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95" w:rsidRPr="005F3C63" w:rsidRDefault="001914B1" w:rsidP="00273B8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3C63">
        <w:rPr>
          <w:rFonts w:ascii="Times New Roman" w:hAnsi="Times New Roman" w:cs="Times New Roman"/>
          <w:sz w:val="28"/>
          <w:szCs w:val="28"/>
        </w:rPr>
        <w:t>Случаи для возврата документов без рассмотрения при регистрации недвижимости</w:t>
      </w:r>
    </w:p>
    <w:bookmarkEnd w:id="0"/>
    <w:p w:rsidR="001914B1" w:rsidRPr="005F3C63" w:rsidRDefault="001914B1" w:rsidP="00273B8F">
      <w:pPr>
        <w:jc w:val="both"/>
        <w:rPr>
          <w:sz w:val="28"/>
          <w:szCs w:val="28"/>
        </w:rPr>
      </w:pPr>
    </w:p>
    <w:p w:rsidR="001914B1" w:rsidRPr="005F3C63" w:rsidRDefault="001914B1" w:rsidP="00273B8F">
      <w:pPr>
        <w:jc w:val="both"/>
        <w:rPr>
          <w:sz w:val="28"/>
          <w:szCs w:val="28"/>
        </w:rPr>
      </w:pPr>
    </w:p>
    <w:p w:rsidR="000C3763" w:rsidRPr="005F3C63" w:rsidRDefault="00C23B83" w:rsidP="00273B8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914B1" w:rsidRPr="005F3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некоторых случаях документы, принятые на государственный кадастровый учет и (или) государственную регистрацию прав, могут быть возвращены заявителю без рассмотрения. </w:t>
      </w:r>
      <w:r w:rsidR="000C3763" w:rsidRPr="005F3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C3763" w:rsidRPr="005F3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1914B1" w:rsidRPr="005F3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расскажет, почему так происходит и как избежать подобных ситуаций.</w:t>
      </w:r>
      <w:r w:rsidR="00233535" w:rsidRPr="005F3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3763"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для возврата докуме</w:t>
      </w:r>
      <w:r w:rsidR="009115DD"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нтов законом </w:t>
      </w:r>
      <w:proofErr w:type="gramStart"/>
      <w:r w:rsidR="009115DD"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 пять</w:t>
      </w:r>
      <w:proofErr w:type="gramEnd"/>
      <w:r w:rsidR="009115DD"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оснований:</w:t>
      </w:r>
    </w:p>
    <w:p w:rsidR="00233535" w:rsidRPr="005F3C63" w:rsidRDefault="009115DD" w:rsidP="00DE6686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spellStart"/>
      <w:proofErr w:type="gramStart"/>
      <w:r w:rsidRPr="005F3C63">
        <w:rPr>
          <w:sz w:val="28"/>
          <w:szCs w:val="28"/>
        </w:rPr>
        <w:t>Росреестр</w:t>
      </w:r>
      <w:proofErr w:type="spellEnd"/>
      <w:r w:rsidRPr="005F3C63">
        <w:rPr>
          <w:sz w:val="28"/>
          <w:szCs w:val="28"/>
        </w:rPr>
        <w:t xml:space="preserve"> </w:t>
      </w:r>
      <w:r w:rsidR="000C3763" w:rsidRPr="005F3C63">
        <w:rPr>
          <w:sz w:val="28"/>
          <w:szCs w:val="28"/>
        </w:rPr>
        <w:t xml:space="preserve"> не</w:t>
      </w:r>
      <w:proofErr w:type="gramEnd"/>
      <w:r w:rsidR="000C3763" w:rsidRPr="005F3C63">
        <w:rPr>
          <w:sz w:val="28"/>
          <w:szCs w:val="28"/>
        </w:rPr>
        <w:t xml:space="preserve"> будет рассматривать представленные в электронной форме заявление и документы, если их формат не соответствует формату, установленному органом нормативно-правового регулирования.</w:t>
      </w:r>
      <w:r w:rsidR="0079099D" w:rsidRPr="005F3C63">
        <w:rPr>
          <w:sz w:val="28"/>
          <w:szCs w:val="28"/>
        </w:rPr>
        <w:t xml:space="preserve"> </w:t>
      </w:r>
      <w:r w:rsidR="00CB19E2" w:rsidRPr="005F3C63">
        <w:rPr>
          <w:sz w:val="28"/>
          <w:szCs w:val="28"/>
        </w:rPr>
        <w:t>Также</w:t>
      </w:r>
      <w:r w:rsidR="005F3C63">
        <w:rPr>
          <w:sz w:val="28"/>
          <w:szCs w:val="28"/>
        </w:rPr>
        <w:t xml:space="preserve"> если</w:t>
      </w:r>
      <w:r w:rsidR="00CB19E2" w:rsidRPr="005F3C63">
        <w:rPr>
          <w:sz w:val="28"/>
          <w:szCs w:val="28"/>
        </w:rPr>
        <w:t xml:space="preserve"> б</w:t>
      </w:r>
      <w:r w:rsidR="002921EC" w:rsidRPr="005F3C63">
        <w:rPr>
          <w:sz w:val="28"/>
          <w:szCs w:val="28"/>
        </w:rPr>
        <w:t>удет представлено заявление</w:t>
      </w:r>
      <w:r w:rsidR="0079099D" w:rsidRPr="005F3C63">
        <w:rPr>
          <w:sz w:val="28"/>
          <w:szCs w:val="28"/>
        </w:rPr>
        <w:t xml:space="preserve">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подписью, и при этом не</w:t>
      </w:r>
      <w:r w:rsidR="002921EC" w:rsidRPr="005F3C63">
        <w:rPr>
          <w:sz w:val="28"/>
          <w:szCs w:val="28"/>
        </w:rPr>
        <w:t xml:space="preserve"> будут</w:t>
      </w:r>
      <w:r w:rsidR="0079099D" w:rsidRPr="005F3C63">
        <w:rPr>
          <w:sz w:val="28"/>
          <w:szCs w:val="28"/>
        </w:rPr>
        <w:t xml:space="preserve"> соблюдены требования, установленные </w:t>
      </w:r>
      <w:hyperlink r:id="rId5" w:history="1">
        <w:r w:rsidR="0079099D" w:rsidRPr="005F3C63">
          <w:rPr>
            <w:rStyle w:val="a4"/>
            <w:color w:val="auto"/>
            <w:sz w:val="28"/>
            <w:szCs w:val="28"/>
            <w:u w:val="none"/>
          </w:rPr>
          <w:t>статьей 36.2</w:t>
        </w:r>
      </w:hyperlink>
      <w:r w:rsidR="0006047A" w:rsidRPr="005F3C63">
        <w:rPr>
          <w:sz w:val="28"/>
          <w:szCs w:val="28"/>
        </w:rPr>
        <w:t> </w:t>
      </w:r>
      <w:r w:rsidR="00440B64">
        <w:rPr>
          <w:sz w:val="28"/>
          <w:szCs w:val="28"/>
        </w:rPr>
        <w:t>Закона. З</w:t>
      </w:r>
      <w:r w:rsidR="0006047A" w:rsidRPr="005F3C63">
        <w:rPr>
          <w:sz w:val="28"/>
          <w:szCs w:val="28"/>
        </w:rPr>
        <w:t>десь возможны</w:t>
      </w:r>
      <w:r w:rsidR="0079099D" w:rsidRPr="005F3C63">
        <w:rPr>
          <w:sz w:val="28"/>
          <w:szCs w:val="28"/>
        </w:rPr>
        <w:t xml:space="preserve"> два варианта:</w:t>
      </w:r>
    </w:p>
    <w:p w:rsidR="0079099D" w:rsidRPr="005F3C63" w:rsidRDefault="0079099D" w:rsidP="0006047A">
      <w:pPr>
        <w:pStyle w:val="a3"/>
        <w:ind w:left="720"/>
        <w:jc w:val="both"/>
        <w:rPr>
          <w:sz w:val="28"/>
          <w:szCs w:val="28"/>
        </w:rPr>
      </w:pPr>
      <w:proofErr w:type="gramStart"/>
      <w:r w:rsidRPr="005F3C63">
        <w:rPr>
          <w:sz w:val="28"/>
          <w:szCs w:val="28"/>
        </w:rPr>
        <w:t>а</w:t>
      </w:r>
      <w:proofErr w:type="gramEnd"/>
      <w:r w:rsidRPr="005F3C63">
        <w:rPr>
          <w:sz w:val="28"/>
          <w:szCs w:val="28"/>
        </w:rPr>
        <w:t>) заявителю необходимо сначала представить заявление о возможности регистрации на основании документов, подписанных усиленной квалифицированной электронной подписью, а затем подать заявление и документы в форме электронных документов и (или) электронных образов документов, подписанных усиленной квалифицированной электронной подписью;</w:t>
      </w:r>
    </w:p>
    <w:p w:rsidR="000C3763" w:rsidRPr="005F3C63" w:rsidRDefault="004C1E47" w:rsidP="0006047A">
      <w:pPr>
        <w:pStyle w:val="a3"/>
        <w:ind w:left="720"/>
        <w:jc w:val="both"/>
        <w:rPr>
          <w:sz w:val="28"/>
          <w:szCs w:val="28"/>
        </w:rPr>
      </w:pPr>
      <w:proofErr w:type="gramStart"/>
      <w:r w:rsidRPr="005F3C63">
        <w:rPr>
          <w:sz w:val="28"/>
          <w:szCs w:val="28"/>
        </w:rPr>
        <w:t>б</w:t>
      </w:r>
      <w:proofErr w:type="gramEnd"/>
      <w:r w:rsidRPr="005F3C63">
        <w:rPr>
          <w:sz w:val="28"/>
          <w:szCs w:val="28"/>
        </w:rPr>
        <w:t>) подать заявление и прилагаемые к нему документы в форме документов на</w:t>
      </w:r>
      <w:r w:rsidR="009228BE" w:rsidRPr="005F3C63">
        <w:rPr>
          <w:sz w:val="28"/>
          <w:szCs w:val="28"/>
        </w:rPr>
        <w:t xml:space="preserve"> </w:t>
      </w:r>
      <w:r w:rsidRPr="005F3C63">
        <w:rPr>
          <w:sz w:val="28"/>
          <w:szCs w:val="28"/>
        </w:rPr>
        <w:t>бумажном носителе);</w:t>
      </w:r>
    </w:p>
    <w:p w:rsidR="000C3763" w:rsidRPr="005F3C63" w:rsidRDefault="00565A19" w:rsidP="00A0780C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="000C3763"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вернуть не только электронные документы, но и бумажные. Основанием для этого являются подчистки, приписки или не оговоренные исправления в заявлении и в приложенных к нему документах.</w:t>
      </w: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763"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будут рассматриваться и документы, исполненные карандашом, или имеющие серьезные повреждения, не позволяющие однозначно истолковать содержание. Заявление о государственном кадастровом учете и (или) регистрации прав без подписи заявителя тоже подлежит возврату.</w:t>
      </w:r>
    </w:p>
    <w:p w:rsidR="000C3763" w:rsidRPr="005F3C63" w:rsidRDefault="00A0780C" w:rsidP="00A0780C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490"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будут рассматриваться </w:t>
      </w:r>
      <w:r w:rsidR="000C3763"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если в ЕГРН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представителя), а заявление на регистрацию прав представлено иным лицом.</w:t>
      </w:r>
    </w:p>
    <w:p w:rsidR="000C3763" w:rsidRPr="005F3C63" w:rsidRDefault="000C3763" w:rsidP="00A0780C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Пакет документов вернется заявителю при </w:t>
      </w:r>
      <w:r w:rsidR="005473F1"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информации об уплате </w:t>
      </w:r>
      <w:r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пошлины по истечении пяти дней с даты подачи заявления.</w:t>
      </w:r>
    </w:p>
    <w:p w:rsidR="00EC415D" w:rsidRPr="005F3C63" w:rsidRDefault="00EC415D" w:rsidP="00E2109A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hAnsi="Times New Roman" w:cs="Arial"/>
          <w:sz w:val="28"/>
          <w:szCs w:val="28"/>
        </w:rPr>
        <w:t>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</w:t>
      </w:r>
      <w:r w:rsidR="00B0050C" w:rsidRPr="005F3C63">
        <w:rPr>
          <w:rFonts w:ascii="Times New Roman" w:hAnsi="Times New Roman" w:cs="Arial"/>
          <w:sz w:val="28"/>
          <w:szCs w:val="28"/>
        </w:rPr>
        <w:t>.</w:t>
      </w:r>
    </w:p>
    <w:p w:rsidR="000C3763" w:rsidRPr="005F3C63" w:rsidRDefault="00C23B83" w:rsidP="00E2109A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63">
        <w:rPr>
          <w:rFonts w:ascii="Times New Roman" w:hAnsi="Times New Roman" w:cs="Arial"/>
          <w:sz w:val="28"/>
          <w:szCs w:val="28"/>
        </w:rPr>
        <w:t xml:space="preserve">      </w:t>
      </w:r>
      <w:r w:rsidR="00AF74C2" w:rsidRPr="005F3C63">
        <w:rPr>
          <w:rFonts w:ascii="Times New Roman" w:hAnsi="Times New Roman" w:cs="Arial"/>
          <w:sz w:val="28"/>
          <w:szCs w:val="28"/>
        </w:rPr>
        <w:t>Таким образом, во избежание случаев возврата заявления и документов</w:t>
      </w:r>
      <w:r w:rsidR="00AF74C2" w:rsidRPr="005F3C63">
        <w:rPr>
          <w:rFonts w:ascii="Times New Roman" w:hAnsi="Times New Roman" w:cs="Arial"/>
          <w:sz w:val="28"/>
          <w:szCs w:val="28"/>
        </w:rPr>
        <w:br/>
        <w:t xml:space="preserve">без рассмотрения </w:t>
      </w:r>
      <w:proofErr w:type="spellStart"/>
      <w:r w:rsidR="00AF74C2" w:rsidRPr="005F3C63">
        <w:rPr>
          <w:rFonts w:ascii="Times New Roman" w:hAnsi="Times New Roman" w:cs="Arial"/>
          <w:sz w:val="28"/>
          <w:szCs w:val="28"/>
        </w:rPr>
        <w:t>Росреестр</w:t>
      </w:r>
      <w:proofErr w:type="spellEnd"/>
      <w:r w:rsidR="00AF74C2" w:rsidRPr="005F3C63">
        <w:rPr>
          <w:rFonts w:ascii="Times New Roman" w:hAnsi="Times New Roman" w:cs="Arial"/>
          <w:sz w:val="28"/>
          <w:szCs w:val="28"/>
        </w:rPr>
        <w:t xml:space="preserve"> рекомендует внимательно относиться к представляемым документам, в том числе соблюдать требования к их подготовке, установленные действующим законодательством. </w:t>
      </w:r>
      <w:r w:rsidR="000C3763" w:rsidRPr="005F3C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же этого не удалось, то это вовсе не означает, что в получении услуги вам отказано. Возврат документов без рассмотрения не препятствует повторному обращению за услугами Росреестра.</w:t>
      </w:r>
    </w:p>
    <w:p w:rsidR="001914B1" w:rsidRPr="006E44DF" w:rsidRDefault="001914B1">
      <w:pPr>
        <w:rPr>
          <w:rFonts w:ascii="Times New Roman" w:hAnsi="Times New Roman" w:cs="Times New Roman"/>
          <w:sz w:val="28"/>
          <w:szCs w:val="28"/>
        </w:rPr>
      </w:pPr>
    </w:p>
    <w:sectPr w:rsidR="001914B1" w:rsidRPr="006E44DF" w:rsidSect="00273B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4DB"/>
    <w:multiLevelType w:val="hybridMultilevel"/>
    <w:tmpl w:val="4ABED5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D5CE4"/>
    <w:multiLevelType w:val="hybridMultilevel"/>
    <w:tmpl w:val="B5F4D51A"/>
    <w:lvl w:ilvl="0" w:tplc="E022F6A2">
      <w:start w:val="4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54151"/>
    <w:multiLevelType w:val="hybridMultilevel"/>
    <w:tmpl w:val="2FBCB72E"/>
    <w:lvl w:ilvl="0" w:tplc="B0763692">
      <w:start w:val="1"/>
      <w:numFmt w:val="decimal"/>
      <w:lvlText w:val="%1."/>
      <w:lvlJc w:val="left"/>
      <w:pPr>
        <w:ind w:left="720" w:hanging="360"/>
      </w:pPr>
      <w:rPr>
        <w:rFonts w:ascii="PT Sans" w:eastAsia="Times New Roman" w:hAnsi="PT 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158B5"/>
    <w:multiLevelType w:val="hybridMultilevel"/>
    <w:tmpl w:val="900485BC"/>
    <w:lvl w:ilvl="0" w:tplc="6CF2D978">
      <w:start w:val="5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B1"/>
    <w:rsid w:val="0006047A"/>
    <w:rsid w:val="000C3763"/>
    <w:rsid w:val="001914B1"/>
    <w:rsid w:val="00233535"/>
    <w:rsid w:val="00273B8F"/>
    <w:rsid w:val="002921EC"/>
    <w:rsid w:val="0038094D"/>
    <w:rsid w:val="00440B64"/>
    <w:rsid w:val="004C1E47"/>
    <w:rsid w:val="005473F1"/>
    <w:rsid w:val="00565A19"/>
    <w:rsid w:val="00576CF1"/>
    <w:rsid w:val="00590490"/>
    <w:rsid w:val="005F3C63"/>
    <w:rsid w:val="006E44DF"/>
    <w:rsid w:val="00701E60"/>
    <w:rsid w:val="0079099D"/>
    <w:rsid w:val="008C2EBC"/>
    <w:rsid w:val="009115DD"/>
    <w:rsid w:val="009228BE"/>
    <w:rsid w:val="00A0780C"/>
    <w:rsid w:val="00AA6C7E"/>
    <w:rsid w:val="00AF74C2"/>
    <w:rsid w:val="00B0050C"/>
    <w:rsid w:val="00BE48F2"/>
    <w:rsid w:val="00C23B83"/>
    <w:rsid w:val="00CB19E2"/>
    <w:rsid w:val="00CF3C64"/>
    <w:rsid w:val="00DE1447"/>
    <w:rsid w:val="00E2109A"/>
    <w:rsid w:val="00EC415D"/>
    <w:rsid w:val="00EE1158"/>
    <w:rsid w:val="00F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F11A1-12ED-49B1-AEEF-ADFA105B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9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2E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0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AA36B73EA0D0E7547537731B1C9F39B2B9DEFE1CDC7D844DB6DC26E2F74BB0B38340C59F7EAE1DC7F4C27D9C2D09E3DA2CE41135g2d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Дмитрий Игоревич</dc:creator>
  <cp:keywords/>
  <dc:description/>
  <cp:lastModifiedBy>Крахмаль Светлана Васильевна</cp:lastModifiedBy>
  <cp:revision>2</cp:revision>
  <cp:lastPrinted>2023-09-08T02:01:00Z</cp:lastPrinted>
  <dcterms:created xsi:type="dcterms:W3CDTF">2023-09-08T05:04:00Z</dcterms:created>
  <dcterms:modified xsi:type="dcterms:W3CDTF">2023-09-08T05:04:00Z</dcterms:modified>
</cp:coreProperties>
</file>