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DF" w:rsidRDefault="003521DF">
      <w:r w:rsidRPr="000B7E35">
        <w:rPr>
          <w:rFonts w:ascii="Calibri" w:eastAsia="Calibri" w:hAnsi="Calibri"/>
          <w:noProof/>
        </w:rPr>
        <w:drawing>
          <wp:inline distT="0" distB="0" distL="0" distR="0" wp14:anchorId="1EDEC779" wp14:editId="63971E66">
            <wp:extent cx="1984211" cy="729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stretch/>
                  </pic:blipFill>
                  <pic:spPr bwMode="auto">
                    <a:xfrm>
                      <a:off x="0" y="0"/>
                      <a:ext cx="2045546" cy="751746"/>
                    </a:xfrm>
                    <a:prstGeom prst="rect">
                      <a:avLst/>
                    </a:prstGeom>
                  </pic:spPr>
                </pic:pic>
              </a:graphicData>
            </a:graphic>
          </wp:inline>
        </w:drawing>
      </w:r>
      <w:r>
        <w:t xml:space="preserve">                                                                                                     </w:t>
      </w:r>
      <w:r w:rsidRPr="003521DF">
        <w:rPr>
          <w:rFonts w:ascii="Times New Roman" w:hAnsi="Times New Roman" w:cs="Times New Roman"/>
          <w:b/>
          <w:sz w:val="28"/>
          <w:szCs w:val="28"/>
        </w:rPr>
        <w:t>Статья</w:t>
      </w:r>
    </w:p>
    <w:p w:rsidR="003521DF" w:rsidRDefault="003521DF"/>
    <w:p w:rsidR="00833BBB" w:rsidRPr="003521DF" w:rsidRDefault="00933929" w:rsidP="003521DF">
      <w:pPr>
        <w:jc w:val="center"/>
        <w:rPr>
          <w:rFonts w:ascii="Times New Roman" w:hAnsi="Times New Roman" w:cs="Times New Roman"/>
          <w:sz w:val="28"/>
          <w:szCs w:val="28"/>
        </w:rPr>
      </w:pPr>
      <w:r w:rsidRPr="003521DF">
        <w:rPr>
          <w:rFonts w:ascii="Times New Roman" w:hAnsi="Times New Roman" w:cs="Times New Roman"/>
          <w:sz w:val="28"/>
          <w:szCs w:val="28"/>
        </w:rPr>
        <w:t xml:space="preserve">«Порядок внесения сведений о бесхозяйном </w:t>
      </w:r>
      <w:proofErr w:type="gramStart"/>
      <w:r w:rsidRPr="003521DF">
        <w:rPr>
          <w:rFonts w:ascii="Times New Roman" w:hAnsi="Times New Roman" w:cs="Times New Roman"/>
          <w:sz w:val="28"/>
          <w:szCs w:val="28"/>
        </w:rPr>
        <w:t>имуществе</w:t>
      </w:r>
      <w:proofErr w:type="gramEnd"/>
      <w:r w:rsidRPr="003521DF">
        <w:rPr>
          <w:rFonts w:ascii="Times New Roman" w:hAnsi="Times New Roman" w:cs="Times New Roman"/>
          <w:sz w:val="28"/>
          <w:szCs w:val="28"/>
        </w:rPr>
        <w:t>»</w:t>
      </w:r>
    </w:p>
    <w:p w:rsidR="00933929" w:rsidRPr="003521DF" w:rsidRDefault="00933929" w:rsidP="003521DF">
      <w:pPr>
        <w:autoSpaceDE w:val="0"/>
        <w:autoSpaceDN w:val="0"/>
        <w:adjustRightInd w:val="0"/>
        <w:spacing w:after="0" w:line="240" w:lineRule="auto"/>
        <w:ind w:firstLine="567"/>
        <w:jc w:val="both"/>
        <w:rPr>
          <w:rFonts w:ascii="Times New Roman" w:hAnsi="Times New Roman" w:cs="Times New Roman"/>
          <w:sz w:val="28"/>
          <w:szCs w:val="28"/>
        </w:rPr>
      </w:pPr>
      <w:r w:rsidRPr="003521DF">
        <w:rPr>
          <w:rFonts w:ascii="Times New Roman" w:hAnsi="Times New Roman" w:cs="Times New Roman"/>
          <w:sz w:val="28"/>
          <w:szCs w:val="28"/>
        </w:rPr>
        <w:t xml:space="preserve">Положениями </w:t>
      </w:r>
      <w:hyperlink r:id="rId6" w:history="1">
        <w:r w:rsidRPr="003521DF">
          <w:rPr>
            <w:rFonts w:ascii="Times New Roman" w:hAnsi="Times New Roman" w:cs="Times New Roman"/>
            <w:sz w:val="28"/>
            <w:szCs w:val="28"/>
          </w:rPr>
          <w:t>п. п. 3</w:t>
        </w:r>
      </w:hyperlink>
      <w:r w:rsidRPr="003521DF">
        <w:rPr>
          <w:rFonts w:ascii="Times New Roman" w:hAnsi="Times New Roman" w:cs="Times New Roman"/>
          <w:sz w:val="28"/>
          <w:szCs w:val="28"/>
        </w:rPr>
        <w:t xml:space="preserve">, </w:t>
      </w:r>
      <w:hyperlink r:id="rId7" w:history="1">
        <w:r w:rsidRPr="003521DF">
          <w:rPr>
            <w:rFonts w:ascii="Times New Roman" w:hAnsi="Times New Roman" w:cs="Times New Roman"/>
            <w:sz w:val="28"/>
            <w:szCs w:val="28"/>
          </w:rPr>
          <w:t>4 ст. 225</w:t>
        </w:r>
      </w:hyperlink>
      <w:r w:rsidRPr="003521DF">
        <w:rPr>
          <w:rFonts w:ascii="Times New Roman" w:hAnsi="Times New Roman" w:cs="Times New Roman"/>
          <w:sz w:val="28"/>
          <w:szCs w:val="28"/>
        </w:rPr>
        <w:t xml:space="preserve"> ГК РФ предусмотрено, что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933929" w:rsidRPr="003521DF" w:rsidRDefault="00933929" w:rsidP="00933929">
      <w:pPr>
        <w:autoSpaceDE w:val="0"/>
        <w:autoSpaceDN w:val="0"/>
        <w:adjustRightInd w:val="0"/>
        <w:spacing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Так, бесхозяйную недвижимость принимает на учет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 его территориальные органы.</w:t>
      </w:r>
    </w:p>
    <w:p w:rsidR="00933929" w:rsidRPr="003521DF" w:rsidRDefault="00933929" w:rsidP="00214543">
      <w:pPr>
        <w:autoSpaceDE w:val="0"/>
        <w:autoSpaceDN w:val="0"/>
        <w:adjustRightInd w:val="0"/>
        <w:spacing w:before="360" w:after="0" w:line="240" w:lineRule="auto"/>
        <w:ind w:firstLine="567"/>
        <w:jc w:val="both"/>
        <w:rPr>
          <w:rFonts w:ascii="Times New Roman" w:hAnsi="Times New Roman" w:cs="Times New Roman"/>
          <w:sz w:val="28"/>
          <w:szCs w:val="28"/>
        </w:rPr>
      </w:pPr>
      <w:proofErr w:type="gramStart"/>
      <w:r w:rsidRPr="003521DF">
        <w:rPr>
          <w:rFonts w:ascii="Times New Roman" w:hAnsi="Times New Roman" w:cs="Times New Roman"/>
          <w:sz w:val="28"/>
          <w:szCs w:val="28"/>
        </w:rPr>
        <w:t>Основ</w:t>
      </w:r>
      <w:bookmarkStart w:id="0" w:name="_GoBack"/>
      <w:bookmarkEnd w:id="0"/>
      <w:r w:rsidRPr="003521DF">
        <w:rPr>
          <w:rFonts w:ascii="Times New Roman" w:hAnsi="Times New Roman" w:cs="Times New Roman"/>
          <w:sz w:val="28"/>
          <w:szCs w:val="28"/>
        </w:rPr>
        <w:t>анием для принятия на учет недвижимого имущества в качестве бесхозяйного Росреестром является заявление, представленное органами местного самоуправления, уполномоченными в соответствии с ГК РФ исполнительными органами городов федерального значения Москвы, Санкт-Петербурга и Севастополя в отношении недвижимых вещей, находящихся на территориях этих городов и муниципальных образований.</w:t>
      </w:r>
      <w:proofErr w:type="gramEnd"/>
    </w:p>
    <w:p w:rsidR="00933929" w:rsidRPr="003521DF" w:rsidRDefault="00933929" w:rsidP="00933929">
      <w:pPr>
        <w:autoSpaceDE w:val="0"/>
        <w:autoSpaceDN w:val="0"/>
        <w:adjustRightInd w:val="0"/>
        <w:spacing w:after="0" w:line="240" w:lineRule="auto"/>
        <w:jc w:val="both"/>
        <w:rPr>
          <w:rFonts w:ascii="Times New Roman" w:hAnsi="Times New Roman" w:cs="Times New Roman"/>
          <w:sz w:val="28"/>
          <w:szCs w:val="28"/>
        </w:rPr>
      </w:pPr>
      <w:r w:rsidRPr="003521DF">
        <w:rPr>
          <w:rFonts w:ascii="Times New Roman" w:hAnsi="Times New Roman" w:cs="Times New Roman"/>
          <w:sz w:val="28"/>
          <w:szCs w:val="28"/>
        </w:rPr>
        <w:t>Обязательным приложением к заявлению являются следующие документы:</w:t>
      </w:r>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 xml:space="preserve">а) в </w:t>
      </w:r>
      <w:proofErr w:type="gramStart"/>
      <w:r w:rsidRPr="003521DF">
        <w:rPr>
          <w:rFonts w:ascii="Times New Roman" w:hAnsi="Times New Roman" w:cs="Times New Roman"/>
          <w:sz w:val="28"/>
          <w:szCs w:val="28"/>
        </w:rPr>
        <w:t>случае</w:t>
      </w:r>
      <w:proofErr w:type="gramEnd"/>
      <w:r w:rsidRPr="003521DF">
        <w:rPr>
          <w:rFonts w:ascii="Times New Roman" w:hAnsi="Times New Roman" w:cs="Times New Roman"/>
          <w:sz w:val="28"/>
          <w:szCs w:val="28"/>
        </w:rPr>
        <w:t xml:space="preserve"> если объект недвижимого имущества не имеет собственника или его собственник неизвестен:</w:t>
      </w:r>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proofErr w:type="gramStart"/>
      <w:r w:rsidRPr="003521DF">
        <w:rPr>
          <w:rFonts w:ascii="Times New Roman" w:hAnsi="Times New Roman" w:cs="Times New Roman"/>
          <w:sz w:val="28"/>
          <w:szCs w:val="28"/>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 (лицами, обязанными эксплуатировать линейные объекты, указанные документы могут быть представлены по собственной инициативе);</w:t>
      </w:r>
      <w:proofErr w:type="gramEnd"/>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proofErr w:type="gramStart"/>
      <w:r w:rsidRPr="003521DF">
        <w:rPr>
          <w:rFonts w:ascii="Times New Roman" w:hAnsi="Times New Roman" w:cs="Times New Roman"/>
          <w:sz w:val="28"/>
          <w:szCs w:val="28"/>
        </w:rPr>
        <w:t xml:space="preserve">документ, подтверждающий, что право собственности на данный объект недвижимого имущества не было зарегистрировано соответствующими </w:t>
      </w:r>
      <w:r w:rsidRPr="003521DF">
        <w:rPr>
          <w:rFonts w:ascii="Times New Roman" w:hAnsi="Times New Roman" w:cs="Times New Roman"/>
          <w:sz w:val="28"/>
          <w:szCs w:val="28"/>
        </w:rPr>
        <w:lastRenderedPageBreak/>
        <w:t xml:space="preserve">государственными органами (организациями), осуществлявшими регистрацию прав на недвижимое имущество до введения в действие Федерального </w:t>
      </w:r>
      <w:hyperlink r:id="rId8" w:history="1">
        <w:r w:rsidRPr="003521DF">
          <w:rPr>
            <w:rFonts w:ascii="Times New Roman" w:hAnsi="Times New Roman" w:cs="Times New Roman"/>
            <w:sz w:val="28"/>
            <w:szCs w:val="28"/>
          </w:rPr>
          <w:t>закона</w:t>
        </w:r>
      </w:hyperlink>
      <w:r w:rsidRPr="003521DF">
        <w:rPr>
          <w:rFonts w:ascii="Times New Roman" w:hAnsi="Times New Roman" w:cs="Times New Roman"/>
          <w:sz w:val="28"/>
          <w:szCs w:val="28"/>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3521DF">
        <w:rPr>
          <w:rFonts w:ascii="Times New Roman" w:hAnsi="Times New Roman" w:cs="Times New Roman"/>
          <w:sz w:val="28"/>
          <w:szCs w:val="28"/>
        </w:rPr>
        <w:t xml:space="preserve"> субъекта Российской Федерации</w:t>
      </w:r>
      <w:proofErr w:type="gramStart"/>
      <w:r w:rsidRPr="003521DF">
        <w:rPr>
          <w:rFonts w:ascii="Times New Roman" w:hAnsi="Times New Roman" w:cs="Times New Roman"/>
          <w:sz w:val="28"/>
          <w:szCs w:val="28"/>
        </w:rPr>
        <w:t xml:space="preserve"> .</w:t>
      </w:r>
      <w:proofErr w:type="gramEnd"/>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 xml:space="preserve">б) в </w:t>
      </w:r>
      <w:proofErr w:type="gramStart"/>
      <w:r w:rsidRPr="003521DF">
        <w:rPr>
          <w:rFonts w:ascii="Times New Roman" w:hAnsi="Times New Roman" w:cs="Times New Roman"/>
          <w:sz w:val="28"/>
          <w:szCs w:val="28"/>
        </w:rPr>
        <w:t>случае</w:t>
      </w:r>
      <w:proofErr w:type="gramEnd"/>
      <w:r w:rsidRPr="003521DF">
        <w:rPr>
          <w:rFonts w:ascii="Times New Roman" w:hAnsi="Times New Roman" w:cs="Times New Roman"/>
          <w:sz w:val="28"/>
          <w:szCs w:val="28"/>
        </w:rPr>
        <w:t xml:space="preserve"> если собственник (собственники) отказался от права собственности на объект недвижимого имущества:</w:t>
      </w:r>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заявление собственника (всех участников общей собственности, если объект недвижимого имущества находится в общей собственности)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933929" w:rsidRPr="003521DF" w:rsidRDefault="00933929" w:rsidP="00933929">
      <w:pPr>
        <w:autoSpaceDE w:val="0"/>
        <w:autoSpaceDN w:val="0"/>
        <w:adjustRightInd w:val="0"/>
        <w:spacing w:before="360"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933929" w:rsidRPr="003521DF" w:rsidRDefault="00933929" w:rsidP="00933929">
      <w:pPr>
        <w:autoSpaceDE w:val="0"/>
        <w:autoSpaceDN w:val="0"/>
        <w:adjustRightInd w:val="0"/>
        <w:spacing w:after="0" w:line="240" w:lineRule="auto"/>
        <w:ind w:firstLine="540"/>
        <w:jc w:val="both"/>
        <w:rPr>
          <w:rFonts w:ascii="Times New Roman" w:hAnsi="Times New Roman" w:cs="Times New Roman"/>
          <w:sz w:val="28"/>
          <w:szCs w:val="28"/>
        </w:rPr>
      </w:pPr>
      <w:r w:rsidRPr="003521DF">
        <w:rPr>
          <w:rFonts w:ascii="Times New Roman" w:hAnsi="Times New Roman" w:cs="Times New Roman"/>
          <w:sz w:val="28"/>
          <w:szCs w:val="28"/>
        </w:rPr>
        <w:t xml:space="preserve">Решение о </w:t>
      </w:r>
      <w:proofErr w:type="gramStart"/>
      <w:r w:rsidRPr="003521DF">
        <w:rPr>
          <w:rFonts w:ascii="Times New Roman" w:hAnsi="Times New Roman" w:cs="Times New Roman"/>
          <w:sz w:val="28"/>
          <w:szCs w:val="28"/>
        </w:rPr>
        <w:t>принятии</w:t>
      </w:r>
      <w:proofErr w:type="gramEnd"/>
      <w:r w:rsidRPr="003521DF">
        <w:rPr>
          <w:rFonts w:ascii="Times New Roman" w:hAnsi="Times New Roman" w:cs="Times New Roman"/>
          <w:sz w:val="28"/>
          <w:szCs w:val="28"/>
        </w:rPr>
        <w:t xml:space="preserve"> на учет объекта недвижимого имущества принимается не позднее 15 рабочих дней со дня приема заявления и необходимых доку</w:t>
      </w:r>
      <w:r w:rsidR="003521DF">
        <w:rPr>
          <w:rFonts w:ascii="Times New Roman" w:hAnsi="Times New Roman" w:cs="Times New Roman"/>
          <w:sz w:val="28"/>
          <w:szCs w:val="28"/>
        </w:rPr>
        <w:t>ментов органом регистрации прав</w:t>
      </w:r>
      <w:r w:rsidRPr="003521DF">
        <w:rPr>
          <w:rFonts w:ascii="Times New Roman" w:hAnsi="Times New Roman" w:cs="Times New Roman"/>
          <w:sz w:val="28"/>
          <w:szCs w:val="28"/>
        </w:rPr>
        <w:t>.</w:t>
      </w:r>
      <w:r w:rsidR="003521DF">
        <w:rPr>
          <w:rFonts w:ascii="Times New Roman" w:hAnsi="Times New Roman" w:cs="Times New Roman"/>
          <w:sz w:val="28"/>
          <w:szCs w:val="28"/>
        </w:rPr>
        <w:t xml:space="preserve"> </w:t>
      </w:r>
      <w:r w:rsidRPr="003521DF">
        <w:rPr>
          <w:rFonts w:ascii="Times New Roman" w:hAnsi="Times New Roman" w:cs="Times New Roman"/>
          <w:sz w:val="28"/>
          <w:szCs w:val="28"/>
        </w:rPr>
        <w:t xml:space="preserve">Принятие объекта на учет осуществляется путем внесения соответствующих записей в ЕГРН в </w:t>
      </w:r>
      <w:proofErr w:type="gramStart"/>
      <w:r w:rsidRPr="003521DF">
        <w:rPr>
          <w:rFonts w:ascii="Times New Roman" w:hAnsi="Times New Roman" w:cs="Times New Roman"/>
          <w:sz w:val="28"/>
          <w:szCs w:val="28"/>
        </w:rPr>
        <w:t>соответствии</w:t>
      </w:r>
      <w:proofErr w:type="gramEnd"/>
      <w:r w:rsidRPr="003521DF">
        <w:rPr>
          <w:rFonts w:ascii="Times New Roman" w:hAnsi="Times New Roman" w:cs="Times New Roman"/>
          <w:sz w:val="28"/>
          <w:szCs w:val="28"/>
        </w:rPr>
        <w:t xml:space="preserve"> с порядком ведения ЕГРН.</w:t>
      </w:r>
    </w:p>
    <w:p w:rsidR="00933929" w:rsidRPr="00933929" w:rsidRDefault="00933929">
      <w:pPr>
        <w:rPr>
          <w:rFonts w:ascii="Times New Roman" w:hAnsi="Times New Roman" w:cs="Times New Roman"/>
          <w:sz w:val="28"/>
          <w:szCs w:val="28"/>
        </w:rPr>
      </w:pPr>
    </w:p>
    <w:sectPr w:rsidR="00933929" w:rsidRPr="00933929" w:rsidSect="00833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3929"/>
    <w:rsid w:val="00203CE0"/>
    <w:rsid w:val="00214543"/>
    <w:rsid w:val="003521DF"/>
    <w:rsid w:val="00833BBB"/>
    <w:rsid w:val="0093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1820" TargetMode="External"/><Relationship Id="rId3" Type="http://schemas.openxmlformats.org/officeDocument/2006/relationships/settings" Target="settings.xml"/><Relationship Id="rId7" Type="http://schemas.openxmlformats.org/officeDocument/2006/relationships/hyperlink" Target="https://login.consultant.ru/link/?req=doc&amp;base=LAW&amp;n=471848&amp;dst=109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1848&amp;dst=1012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R22NTV12111964</dc:creator>
  <cp:lastModifiedBy>Маринченко Анна Владиславовна</cp:lastModifiedBy>
  <cp:revision>4</cp:revision>
  <cp:lastPrinted>2024-06-27T04:01:00Z</cp:lastPrinted>
  <dcterms:created xsi:type="dcterms:W3CDTF">2024-06-27T03:43:00Z</dcterms:created>
  <dcterms:modified xsi:type="dcterms:W3CDTF">2024-06-27T08:45:00Z</dcterms:modified>
</cp:coreProperties>
</file>