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8E" w:rsidRDefault="00A34F8E" w:rsidP="00A34F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A34F8E" w:rsidRDefault="00A34F8E" w:rsidP="00A34F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A34F8E" w:rsidRDefault="00A34F8E" w:rsidP="00A34F8E">
      <w:pPr>
        <w:jc w:val="center"/>
        <w:rPr>
          <w:sz w:val="28"/>
        </w:rPr>
      </w:pPr>
    </w:p>
    <w:p w:rsidR="00A34F8E" w:rsidRDefault="00A34F8E" w:rsidP="00A34F8E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ПОСТАНОВЛЕНИЕ</w:t>
      </w:r>
    </w:p>
    <w:p w:rsidR="00A34F8E" w:rsidRDefault="00A34F8E" w:rsidP="00A34F8E">
      <w:pPr>
        <w:jc w:val="center"/>
        <w:rPr>
          <w:sz w:val="28"/>
          <w:szCs w:val="34"/>
        </w:rPr>
      </w:pPr>
    </w:p>
    <w:p w:rsidR="00A34F8E" w:rsidRDefault="00BA2BC1" w:rsidP="00A34F8E">
      <w:r>
        <w:t>27.02.2026</w:t>
      </w:r>
      <w:r w:rsidR="00A34F8E">
        <w:t xml:space="preserve">                                                                                </w:t>
      </w:r>
      <w:r>
        <w:t xml:space="preserve">                               </w:t>
      </w:r>
      <w:r w:rsidR="00A34F8E">
        <w:t xml:space="preserve"> </w:t>
      </w:r>
      <w:r>
        <w:t xml:space="preserve">                 № 27</w:t>
      </w:r>
    </w:p>
    <w:p w:rsidR="00A34F8E" w:rsidRDefault="00A34F8E" w:rsidP="00A34F8E">
      <w:pPr>
        <w:jc w:val="center"/>
      </w:pPr>
      <w:r>
        <w:t>с. Новоегорьевское</w:t>
      </w:r>
    </w:p>
    <w:p w:rsidR="00275639" w:rsidRDefault="00275639" w:rsidP="0027563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4"/>
      </w:tblGrid>
      <w:tr w:rsidR="00275639" w:rsidRPr="004F2B7C" w:rsidTr="00061BD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75639" w:rsidRPr="00FB1ED0" w:rsidRDefault="00E22152" w:rsidP="00EE55AA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E22152">
              <w:rPr>
                <w:sz w:val="28"/>
                <w:szCs w:val="28"/>
              </w:rPr>
              <w:t>О создании согласительной комиссии по согласованию местоположения границ земельных участков при выполнении</w:t>
            </w:r>
            <w:r w:rsidR="00C34FD8">
              <w:rPr>
                <w:sz w:val="28"/>
                <w:szCs w:val="28"/>
              </w:rPr>
              <w:t xml:space="preserve"> комплексных</w:t>
            </w:r>
            <w:r w:rsidRPr="00E22152">
              <w:rPr>
                <w:sz w:val="28"/>
                <w:szCs w:val="28"/>
              </w:rPr>
              <w:t xml:space="preserve"> кадастровых работ</w:t>
            </w:r>
            <w:r w:rsidR="00156267">
              <w:rPr>
                <w:sz w:val="28"/>
                <w:szCs w:val="28"/>
              </w:rPr>
              <w:t xml:space="preserve"> </w:t>
            </w:r>
            <w:r w:rsidR="00EE55AA">
              <w:rPr>
                <w:sz w:val="28"/>
                <w:szCs w:val="28"/>
              </w:rPr>
              <w:t>федерального значения</w:t>
            </w:r>
            <w:r w:rsidRPr="00E22152">
              <w:rPr>
                <w:sz w:val="28"/>
                <w:szCs w:val="28"/>
              </w:rPr>
              <w:t xml:space="preserve"> в границах кадастровых кварталов, расположенных на территории села </w:t>
            </w:r>
            <w:r w:rsidR="008272C3">
              <w:rPr>
                <w:sz w:val="28"/>
                <w:szCs w:val="28"/>
              </w:rPr>
              <w:t>Новоегорьевское</w:t>
            </w:r>
            <w:r w:rsidRPr="00E22152">
              <w:rPr>
                <w:sz w:val="28"/>
                <w:szCs w:val="28"/>
              </w:rPr>
              <w:t xml:space="preserve"> Егорьевского района Алтайского края</w:t>
            </w:r>
          </w:p>
        </w:tc>
      </w:tr>
    </w:tbl>
    <w:p w:rsidR="00275639" w:rsidRPr="007E5A27" w:rsidRDefault="00275639" w:rsidP="00275639">
      <w:pPr>
        <w:jc w:val="both"/>
        <w:rPr>
          <w:b/>
          <w:sz w:val="28"/>
          <w:szCs w:val="28"/>
        </w:rPr>
      </w:pPr>
    </w:p>
    <w:bookmarkEnd w:id="0"/>
    <w:p w:rsidR="00275639" w:rsidRPr="003B15DD" w:rsidRDefault="001E3DED" w:rsidP="002756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42.10 Федерального закона от24.07.2007 № 221-ФЗ</w:t>
      </w:r>
      <w:r w:rsidR="00F53CC4">
        <w:rPr>
          <w:sz w:val="28"/>
          <w:szCs w:val="28"/>
        </w:rPr>
        <w:t xml:space="preserve"> «О кадастровой деятельности», п</w:t>
      </w:r>
      <w:r w:rsidR="00F53CC4" w:rsidRPr="00F53CC4">
        <w:rPr>
          <w:sz w:val="28"/>
          <w:szCs w:val="28"/>
        </w:rPr>
        <w:t>остановление</w:t>
      </w:r>
      <w:r w:rsidR="00F53CC4">
        <w:rPr>
          <w:sz w:val="28"/>
          <w:szCs w:val="28"/>
        </w:rPr>
        <w:t>м</w:t>
      </w:r>
      <w:r w:rsidR="00F53CC4" w:rsidRPr="00F53CC4">
        <w:rPr>
          <w:sz w:val="28"/>
          <w:szCs w:val="28"/>
        </w:rPr>
        <w:t xml:space="preserve"> Администрации Алтайского края от 09.06.2015 </w:t>
      </w:r>
      <w:r w:rsidR="00F53CC4">
        <w:rPr>
          <w:sz w:val="28"/>
          <w:szCs w:val="28"/>
        </w:rPr>
        <w:t>№</w:t>
      </w:r>
      <w:r w:rsidR="00F53CC4" w:rsidRPr="00F53CC4">
        <w:rPr>
          <w:sz w:val="28"/>
          <w:szCs w:val="28"/>
        </w:rPr>
        <w:t xml:space="preserve"> 219</w:t>
      </w:r>
      <w:r w:rsidR="00F53CC4">
        <w:rPr>
          <w:sz w:val="28"/>
          <w:szCs w:val="28"/>
        </w:rPr>
        <w:t xml:space="preserve"> «</w:t>
      </w:r>
      <w:r w:rsidR="00F53CC4" w:rsidRPr="00F53CC4">
        <w:rPr>
          <w:sz w:val="28"/>
          <w:szCs w:val="28"/>
        </w:rPr>
        <w:t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Алтайского края</w:t>
      </w:r>
      <w:r w:rsidR="00F53CC4">
        <w:rPr>
          <w:sz w:val="28"/>
          <w:szCs w:val="28"/>
        </w:rPr>
        <w:t>», Уставом муниципального образования Егорьевский район Алтайского края</w:t>
      </w:r>
      <w:r w:rsidR="00275639" w:rsidRPr="003B15DD">
        <w:rPr>
          <w:sz w:val="28"/>
          <w:szCs w:val="28"/>
        </w:rPr>
        <w:t>, ПОСТАНОВЛЯЮ:</w:t>
      </w:r>
    </w:p>
    <w:p w:rsidR="0095364A" w:rsidRDefault="00275639" w:rsidP="00F53CC4">
      <w:pPr>
        <w:ind w:firstLine="709"/>
        <w:jc w:val="both"/>
        <w:rPr>
          <w:sz w:val="28"/>
          <w:szCs w:val="28"/>
        </w:rPr>
      </w:pPr>
      <w:r w:rsidRPr="00CB55FE">
        <w:rPr>
          <w:sz w:val="28"/>
          <w:szCs w:val="28"/>
        </w:rPr>
        <w:t xml:space="preserve">1. </w:t>
      </w:r>
      <w:r w:rsidR="00F53CC4" w:rsidRPr="00F53CC4">
        <w:rPr>
          <w:sz w:val="28"/>
          <w:szCs w:val="28"/>
        </w:rPr>
        <w:t xml:space="preserve">Создать </w:t>
      </w:r>
      <w:r w:rsidR="0095364A" w:rsidRPr="0095364A">
        <w:rPr>
          <w:sz w:val="28"/>
          <w:szCs w:val="28"/>
        </w:rPr>
        <w:t>согласительн</w:t>
      </w:r>
      <w:r w:rsidR="0095364A">
        <w:rPr>
          <w:sz w:val="28"/>
          <w:szCs w:val="28"/>
        </w:rPr>
        <w:t>ую</w:t>
      </w:r>
      <w:r w:rsidR="0095364A" w:rsidRPr="0095364A">
        <w:rPr>
          <w:sz w:val="28"/>
          <w:szCs w:val="28"/>
        </w:rPr>
        <w:t xml:space="preserve"> комисси</w:t>
      </w:r>
      <w:r w:rsidR="0095364A">
        <w:rPr>
          <w:sz w:val="28"/>
          <w:szCs w:val="28"/>
        </w:rPr>
        <w:t>ю</w:t>
      </w:r>
      <w:r w:rsidR="0095364A" w:rsidRPr="0095364A">
        <w:rPr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</w:t>
      </w:r>
      <w:r w:rsidR="00EE55AA" w:rsidRPr="00EE55AA">
        <w:rPr>
          <w:sz w:val="28"/>
          <w:szCs w:val="28"/>
        </w:rPr>
        <w:t xml:space="preserve">федерального значения </w:t>
      </w:r>
      <w:r w:rsidR="0095364A" w:rsidRPr="0095364A">
        <w:rPr>
          <w:sz w:val="28"/>
          <w:szCs w:val="28"/>
        </w:rPr>
        <w:t xml:space="preserve">в границах кадастровых кварталов </w:t>
      </w:r>
      <w:proofErr w:type="gramStart"/>
      <w:r w:rsidR="008272C3" w:rsidRPr="008272C3">
        <w:rPr>
          <w:sz w:val="28"/>
          <w:szCs w:val="28"/>
        </w:rPr>
        <w:t>22:09:020401</w:t>
      </w:r>
      <w:r w:rsidR="0095364A" w:rsidRPr="0095364A">
        <w:rPr>
          <w:sz w:val="28"/>
          <w:szCs w:val="28"/>
        </w:rPr>
        <w:t xml:space="preserve">, </w:t>
      </w:r>
      <w:r w:rsidR="008272C3">
        <w:rPr>
          <w:sz w:val="28"/>
          <w:szCs w:val="28"/>
        </w:rPr>
        <w:t>22:09:020402</w:t>
      </w:r>
      <w:r w:rsidR="0095364A" w:rsidRPr="0095364A">
        <w:rPr>
          <w:sz w:val="28"/>
          <w:szCs w:val="28"/>
        </w:rPr>
        <w:t xml:space="preserve">, </w:t>
      </w:r>
      <w:r w:rsidR="008272C3">
        <w:rPr>
          <w:sz w:val="28"/>
          <w:szCs w:val="28"/>
        </w:rPr>
        <w:t>22:09:020403</w:t>
      </w:r>
      <w:r w:rsidR="0095364A" w:rsidRPr="0095364A">
        <w:rPr>
          <w:sz w:val="28"/>
          <w:szCs w:val="28"/>
        </w:rPr>
        <w:t xml:space="preserve">, </w:t>
      </w:r>
      <w:r w:rsidR="008272C3">
        <w:rPr>
          <w:sz w:val="28"/>
          <w:szCs w:val="28"/>
        </w:rPr>
        <w:t>22:09:020404</w:t>
      </w:r>
      <w:r w:rsidR="0095364A" w:rsidRPr="0095364A">
        <w:rPr>
          <w:sz w:val="28"/>
          <w:szCs w:val="28"/>
        </w:rPr>
        <w:t xml:space="preserve">, </w:t>
      </w:r>
      <w:r w:rsidR="008272C3">
        <w:rPr>
          <w:sz w:val="28"/>
          <w:szCs w:val="28"/>
        </w:rPr>
        <w:t>22:09:020405, 22:09:020406, 22:09:020407, 22:09:020408, 22:09:020409, 22:09:020410, 22:09:020411, 22:09:020412, 22:09:020413, 22:09:020414, 22:09:020415,22:09:020416</w:t>
      </w:r>
      <w:r w:rsidR="0095364A" w:rsidRPr="0095364A">
        <w:rPr>
          <w:sz w:val="28"/>
          <w:szCs w:val="28"/>
        </w:rPr>
        <w:t xml:space="preserve">, расположенных на территории села </w:t>
      </w:r>
      <w:r w:rsidR="008272C3">
        <w:rPr>
          <w:sz w:val="28"/>
          <w:szCs w:val="28"/>
        </w:rPr>
        <w:t>Новоегорьевское</w:t>
      </w:r>
      <w:r w:rsidR="0095364A" w:rsidRPr="0095364A">
        <w:rPr>
          <w:sz w:val="28"/>
          <w:szCs w:val="28"/>
        </w:rPr>
        <w:t xml:space="preserve"> Егорьевского района Алтайского края</w:t>
      </w:r>
      <w:r w:rsidR="0095364A">
        <w:rPr>
          <w:sz w:val="28"/>
          <w:szCs w:val="28"/>
        </w:rPr>
        <w:t>.</w:t>
      </w:r>
      <w:proofErr w:type="gramEnd"/>
    </w:p>
    <w:p w:rsidR="00275639" w:rsidRPr="00CB55FE" w:rsidRDefault="0095364A" w:rsidP="00F53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</w:t>
      </w:r>
      <w:r w:rsidR="00F53CC4" w:rsidRPr="00F53CC4">
        <w:rPr>
          <w:sz w:val="28"/>
          <w:szCs w:val="28"/>
        </w:rPr>
        <w:t xml:space="preserve">твердить состав согласительной комиссии по согласованию местоположения границ земельных участков при выполнении </w:t>
      </w:r>
      <w:r w:rsidR="00C34FD8" w:rsidRPr="00C34FD8">
        <w:rPr>
          <w:sz w:val="28"/>
          <w:szCs w:val="28"/>
        </w:rPr>
        <w:t xml:space="preserve">комплексных </w:t>
      </w:r>
      <w:r w:rsidR="00F53CC4" w:rsidRPr="00F53CC4">
        <w:rPr>
          <w:sz w:val="28"/>
          <w:szCs w:val="28"/>
        </w:rPr>
        <w:t xml:space="preserve">кадастровых работ </w:t>
      </w:r>
      <w:r w:rsidR="00EE55AA" w:rsidRPr="00EE55AA">
        <w:rPr>
          <w:sz w:val="28"/>
          <w:szCs w:val="28"/>
        </w:rPr>
        <w:t xml:space="preserve">федерального значения </w:t>
      </w:r>
      <w:r w:rsidR="00F53CC4" w:rsidRPr="00F53CC4">
        <w:rPr>
          <w:sz w:val="28"/>
          <w:szCs w:val="28"/>
        </w:rPr>
        <w:t xml:space="preserve">в границах кадастровых кварталов </w:t>
      </w:r>
      <w:r w:rsidR="008272C3" w:rsidRPr="008272C3">
        <w:rPr>
          <w:sz w:val="28"/>
          <w:szCs w:val="28"/>
        </w:rPr>
        <w:t>22:09:020401, 22:09:020402, 22:09:020403, 22:09:020404, 22:09:020405, 22:09:020406, 22:09:020407, 22:09:020408, 22:09:020409, 22:09:020410, 22:09:020411, 22:09:020412, 22:09:020413</w:t>
      </w:r>
      <w:proofErr w:type="gramEnd"/>
      <w:r w:rsidR="008272C3" w:rsidRPr="008272C3">
        <w:rPr>
          <w:sz w:val="28"/>
          <w:szCs w:val="28"/>
        </w:rPr>
        <w:t>, 22:09:020414, 22:09:020415, 22:09:020416</w:t>
      </w:r>
      <w:r w:rsidR="00F53CC4" w:rsidRPr="00F53CC4">
        <w:rPr>
          <w:sz w:val="28"/>
          <w:szCs w:val="28"/>
        </w:rPr>
        <w:t xml:space="preserve">, </w:t>
      </w:r>
      <w:proofErr w:type="gramStart"/>
      <w:r w:rsidR="00F53CC4" w:rsidRPr="00F53CC4">
        <w:rPr>
          <w:sz w:val="28"/>
          <w:szCs w:val="28"/>
        </w:rPr>
        <w:t>расположенных</w:t>
      </w:r>
      <w:proofErr w:type="gramEnd"/>
      <w:r w:rsidR="00F53CC4" w:rsidRPr="00F53CC4">
        <w:rPr>
          <w:sz w:val="28"/>
          <w:szCs w:val="28"/>
        </w:rPr>
        <w:t xml:space="preserve"> на территории села </w:t>
      </w:r>
      <w:r w:rsidR="008272C3">
        <w:rPr>
          <w:sz w:val="28"/>
          <w:szCs w:val="28"/>
        </w:rPr>
        <w:t>Новоегорьевское</w:t>
      </w:r>
      <w:r w:rsidR="00F53CC4" w:rsidRPr="00F53CC4">
        <w:rPr>
          <w:sz w:val="28"/>
          <w:szCs w:val="28"/>
        </w:rPr>
        <w:t xml:space="preserve"> Егорьевского района Алтайского края</w:t>
      </w:r>
      <w:r w:rsidR="00F53CC4">
        <w:rPr>
          <w:sz w:val="28"/>
          <w:szCs w:val="28"/>
        </w:rPr>
        <w:t xml:space="preserve"> (Приложение 1)</w:t>
      </w:r>
      <w:r w:rsidR="00275639" w:rsidRPr="00CB55FE">
        <w:rPr>
          <w:sz w:val="28"/>
          <w:szCs w:val="28"/>
        </w:rPr>
        <w:t>.</w:t>
      </w:r>
    </w:p>
    <w:p w:rsidR="00275639" w:rsidRPr="00DC72E1" w:rsidRDefault="0095364A" w:rsidP="00F53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5639" w:rsidRPr="00DC72E1">
        <w:rPr>
          <w:sz w:val="28"/>
          <w:szCs w:val="28"/>
        </w:rPr>
        <w:t xml:space="preserve">. </w:t>
      </w:r>
      <w:proofErr w:type="gramStart"/>
      <w:r w:rsidR="00F53CC4">
        <w:rPr>
          <w:sz w:val="28"/>
          <w:szCs w:val="28"/>
        </w:rPr>
        <w:t xml:space="preserve">Утвердить </w:t>
      </w:r>
      <w:r w:rsidR="00F53CC4" w:rsidRPr="00F53CC4">
        <w:rPr>
          <w:sz w:val="28"/>
          <w:szCs w:val="28"/>
        </w:rPr>
        <w:t xml:space="preserve">регламент работы согласительной комиссии по согласованию местоположения границ земельных участков при выполнении </w:t>
      </w:r>
      <w:r w:rsidR="00C34FD8" w:rsidRPr="00C34FD8">
        <w:rPr>
          <w:sz w:val="28"/>
          <w:szCs w:val="28"/>
        </w:rPr>
        <w:t xml:space="preserve">комплексных </w:t>
      </w:r>
      <w:r w:rsidR="00F53CC4" w:rsidRPr="00F53CC4">
        <w:rPr>
          <w:sz w:val="28"/>
          <w:szCs w:val="28"/>
        </w:rPr>
        <w:t xml:space="preserve">кадастровых работ </w:t>
      </w:r>
      <w:r w:rsidR="00EE55AA" w:rsidRPr="00EE55AA">
        <w:rPr>
          <w:sz w:val="28"/>
          <w:szCs w:val="28"/>
        </w:rPr>
        <w:t xml:space="preserve">федерального значения </w:t>
      </w:r>
      <w:r w:rsidR="00F53CC4" w:rsidRPr="00F53CC4">
        <w:rPr>
          <w:sz w:val="28"/>
          <w:szCs w:val="28"/>
        </w:rPr>
        <w:t xml:space="preserve">в границах кадастровых кварталов </w:t>
      </w:r>
      <w:r w:rsidR="008272C3" w:rsidRPr="008272C3">
        <w:rPr>
          <w:sz w:val="28"/>
          <w:szCs w:val="28"/>
        </w:rPr>
        <w:t xml:space="preserve">22:09:020401, 22:09:020402, 22:09:020403, </w:t>
      </w:r>
      <w:r w:rsidR="008272C3" w:rsidRPr="008272C3">
        <w:rPr>
          <w:sz w:val="28"/>
          <w:szCs w:val="28"/>
        </w:rPr>
        <w:lastRenderedPageBreak/>
        <w:t>22:09:020404, 22:09:020405, 22:09:020406, 22:09:020407, 22:09:020408, 22:09:020409, 22:09:020410, 22:09:020411, 22:09:020412, 22:09</w:t>
      </w:r>
      <w:proofErr w:type="gramEnd"/>
      <w:r w:rsidR="008272C3" w:rsidRPr="008272C3">
        <w:rPr>
          <w:sz w:val="28"/>
          <w:szCs w:val="28"/>
        </w:rPr>
        <w:t>:020413, 22:09:020414, 22:09:020415, 22:09:020416</w:t>
      </w:r>
      <w:r w:rsidR="00F53CC4" w:rsidRPr="00F53CC4">
        <w:rPr>
          <w:sz w:val="28"/>
          <w:szCs w:val="28"/>
        </w:rPr>
        <w:t xml:space="preserve">, </w:t>
      </w:r>
      <w:proofErr w:type="gramStart"/>
      <w:r w:rsidR="00F53CC4" w:rsidRPr="00F53CC4">
        <w:rPr>
          <w:sz w:val="28"/>
          <w:szCs w:val="28"/>
        </w:rPr>
        <w:t>расположенных</w:t>
      </w:r>
      <w:proofErr w:type="gramEnd"/>
      <w:r w:rsidR="00F53CC4" w:rsidRPr="00F53CC4">
        <w:rPr>
          <w:sz w:val="28"/>
          <w:szCs w:val="28"/>
        </w:rPr>
        <w:t xml:space="preserve"> на территории села </w:t>
      </w:r>
      <w:r w:rsidR="008272C3">
        <w:rPr>
          <w:sz w:val="28"/>
          <w:szCs w:val="28"/>
        </w:rPr>
        <w:t>Новоегорьевское</w:t>
      </w:r>
      <w:r w:rsidR="00F53CC4" w:rsidRPr="00F53CC4">
        <w:rPr>
          <w:sz w:val="28"/>
          <w:szCs w:val="28"/>
        </w:rPr>
        <w:t xml:space="preserve"> Егорьевского района Алтайского края (Приложение 2)</w:t>
      </w:r>
      <w:r w:rsidR="00380FDA">
        <w:rPr>
          <w:sz w:val="28"/>
          <w:szCs w:val="28"/>
        </w:rPr>
        <w:t>.</w:t>
      </w:r>
    </w:p>
    <w:p w:rsidR="00275639" w:rsidRPr="00502855" w:rsidRDefault="0095364A" w:rsidP="00275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5639" w:rsidRPr="00502855">
        <w:rPr>
          <w:sz w:val="28"/>
          <w:szCs w:val="28"/>
        </w:rPr>
        <w:t xml:space="preserve">. </w:t>
      </w:r>
      <w:proofErr w:type="gramStart"/>
      <w:r w:rsidR="008E25E9">
        <w:rPr>
          <w:sz w:val="28"/>
          <w:szCs w:val="28"/>
        </w:rPr>
        <w:t>Р</w:t>
      </w:r>
      <w:r w:rsidR="008E25E9" w:rsidRPr="008E25E9">
        <w:rPr>
          <w:sz w:val="28"/>
          <w:szCs w:val="28"/>
        </w:rPr>
        <w:t>азместить</w:t>
      </w:r>
      <w:proofErr w:type="gramEnd"/>
      <w:r w:rsidR="008E25E9" w:rsidRPr="008E25E9">
        <w:rPr>
          <w:sz w:val="28"/>
          <w:szCs w:val="28"/>
        </w:rPr>
        <w:t xml:space="preserve"> настоящее </w:t>
      </w:r>
      <w:r w:rsidR="008E25E9">
        <w:rPr>
          <w:sz w:val="28"/>
          <w:szCs w:val="28"/>
        </w:rPr>
        <w:t>постановление</w:t>
      </w:r>
      <w:r w:rsidR="008E25E9" w:rsidRPr="008E25E9">
        <w:rPr>
          <w:sz w:val="28"/>
          <w:szCs w:val="28"/>
        </w:rPr>
        <w:t xml:space="preserve"> на официальном сайте администрации Егорьевского района Алтайского края</w:t>
      </w:r>
      <w:r w:rsidR="00275639" w:rsidRPr="00502855">
        <w:rPr>
          <w:sz w:val="28"/>
          <w:szCs w:val="28"/>
        </w:rPr>
        <w:t>.</w:t>
      </w:r>
    </w:p>
    <w:p w:rsidR="00275639" w:rsidRPr="00A54968" w:rsidRDefault="0095364A" w:rsidP="00275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5639" w:rsidRPr="00A54968">
        <w:rPr>
          <w:sz w:val="28"/>
          <w:szCs w:val="28"/>
        </w:rPr>
        <w:t xml:space="preserve">. </w:t>
      </w:r>
      <w:proofErr w:type="gramStart"/>
      <w:r w:rsidR="008E25E9">
        <w:rPr>
          <w:sz w:val="28"/>
          <w:szCs w:val="28"/>
        </w:rPr>
        <w:t>Контроль за</w:t>
      </w:r>
      <w:proofErr w:type="gramEnd"/>
      <w:r w:rsidR="008E25E9">
        <w:rPr>
          <w:sz w:val="28"/>
          <w:szCs w:val="28"/>
        </w:rPr>
        <w:t xml:space="preserve"> исполнением настоящего постановления оставляю за собой</w:t>
      </w:r>
      <w:r w:rsidR="00275639" w:rsidRPr="00A54968">
        <w:rPr>
          <w:sz w:val="28"/>
          <w:szCs w:val="28"/>
        </w:rPr>
        <w:t>.</w:t>
      </w:r>
    </w:p>
    <w:p w:rsidR="00275639" w:rsidRPr="00D76C22" w:rsidRDefault="00275639" w:rsidP="00275639">
      <w:pPr>
        <w:jc w:val="both"/>
        <w:rPr>
          <w:sz w:val="28"/>
          <w:szCs w:val="28"/>
        </w:rPr>
      </w:pPr>
    </w:p>
    <w:p w:rsidR="00275639" w:rsidRPr="007E5A27" w:rsidRDefault="00275639" w:rsidP="00275639">
      <w:pPr>
        <w:jc w:val="both"/>
        <w:rPr>
          <w:b/>
          <w:sz w:val="28"/>
          <w:szCs w:val="28"/>
        </w:rPr>
      </w:pPr>
    </w:p>
    <w:p w:rsidR="00781CBA" w:rsidRDefault="008272C3" w:rsidP="00781CBA">
      <w:pPr>
        <w:jc w:val="both"/>
        <w:rPr>
          <w:sz w:val="28"/>
          <w:szCs w:val="28"/>
        </w:rPr>
        <w:sectPr w:rsidR="00781CBA" w:rsidSect="0095364A">
          <w:pgSz w:w="11906" w:h="16838"/>
          <w:pgMar w:top="851" w:right="851" w:bottom="1135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Заместитель главы администрации</w:t>
      </w:r>
      <w:r w:rsidR="00275639">
        <w:rPr>
          <w:sz w:val="28"/>
          <w:szCs w:val="28"/>
        </w:rPr>
        <w:t xml:space="preserve"> района</w:t>
      </w:r>
      <w:r w:rsidR="00F639A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О.Н. Кислякова</w:t>
      </w:r>
    </w:p>
    <w:p w:rsidR="00061BDD" w:rsidRDefault="00061BDD" w:rsidP="00781CBA">
      <w:pPr>
        <w:jc w:val="both"/>
        <w:rPr>
          <w:sz w:val="28"/>
          <w:szCs w:val="28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5245"/>
      </w:tblGrid>
      <w:tr w:rsidR="00061BDD" w:rsidRPr="00061BDD" w:rsidTr="000044F2">
        <w:trPr>
          <w:trHeight w:val="1258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DD" w:rsidRPr="00061BDD" w:rsidRDefault="00061BDD" w:rsidP="00061BDD">
            <w:pPr>
              <w:tabs>
                <w:tab w:val="left" w:pos="9030"/>
                <w:tab w:val="right" w:pos="14570"/>
                <w:tab w:val="left" w:pos="15840"/>
              </w:tabs>
              <w:suppressAutoHyphens/>
              <w:ind w:right="270"/>
              <w:jc w:val="right"/>
              <w:rPr>
                <w:lang w:eastAsia="zh-C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BDD" w:rsidRPr="00061BDD" w:rsidRDefault="00061BDD" w:rsidP="00061BDD">
            <w:pPr>
              <w:tabs>
                <w:tab w:val="left" w:pos="9030"/>
                <w:tab w:val="right" w:pos="14570"/>
                <w:tab w:val="left" w:pos="15840"/>
              </w:tabs>
              <w:suppressAutoHyphens/>
              <w:ind w:right="270"/>
              <w:rPr>
                <w:lang w:eastAsia="zh-CN"/>
              </w:rPr>
            </w:pPr>
            <w:r w:rsidRPr="00061BDD">
              <w:rPr>
                <w:lang w:eastAsia="zh-CN"/>
              </w:rPr>
              <w:t>Приложение 1</w:t>
            </w:r>
          </w:p>
          <w:p w:rsidR="00061BDD" w:rsidRPr="00061BDD" w:rsidRDefault="00061BDD" w:rsidP="00061BDD">
            <w:pPr>
              <w:tabs>
                <w:tab w:val="left" w:pos="15840"/>
              </w:tabs>
              <w:suppressAutoHyphens/>
              <w:ind w:right="270"/>
              <w:rPr>
                <w:lang w:eastAsia="zh-CN"/>
              </w:rPr>
            </w:pPr>
            <w:r w:rsidRPr="00061BDD">
              <w:rPr>
                <w:lang w:eastAsia="zh-CN"/>
              </w:rPr>
              <w:t xml:space="preserve">к </w:t>
            </w:r>
            <w:r>
              <w:rPr>
                <w:lang w:eastAsia="zh-CN"/>
              </w:rPr>
              <w:t>постановлению</w:t>
            </w:r>
            <w:r w:rsidRPr="00061BDD">
              <w:rPr>
                <w:lang w:eastAsia="zh-CN"/>
              </w:rPr>
              <w:t xml:space="preserve"> администрации Егорьевского района Алтайского края</w:t>
            </w:r>
          </w:p>
          <w:p w:rsidR="00061BDD" w:rsidRDefault="00BA2BC1" w:rsidP="00061BDD">
            <w:pPr>
              <w:tabs>
                <w:tab w:val="left" w:pos="9030"/>
                <w:tab w:val="right" w:pos="14570"/>
                <w:tab w:val="left" w:pos="15840"/>
              </w:tabs>
              <w:suppressAutoHyphens/>
              <w:ind w:right="270"/>
              <w:rPr>
                <w:lang w:eastAsia="zh-CN"/>
              </w:rPr>
            </w:pPr>
            <w:r>
              <w:rPr>
                <w:lang w:eastAsia="zh-CN"/>
              </w:rPr>
              <w:t>от 27.02.</w:t>
            </w:r>
            <w:r w:rsidR="00061BDD" w:rsidRPr="00061BDD">
              <w:rPr>
                <w:lang w:eastAsia="zh-CN"/>
              </w:rPr>
              <w:t xml:space="preserve"> 202</w:t>
            </w:r>
            <w:r w:rsidR="008272C3">
              <w:rPr>
                <w:lang w:eastAsia="zh-CN"/>
              </w:rPr>
              <w:t>6</w:t>
            </w:r>
            <w:r>
              <w:rPr>
                <w:lang w:eastAsia="zh-CN"/>
              </w:rPr>
              <w:t xml:space="preserve">  № 27</w:t>
            </w:r>
          </w:p>
          <w:p w:rsidR="00061BDD" w:rsidRPr="00061BDD" w:rsidRDefault="00061BDD" w:rsidP="00061BDD">
            <w:pPr>
              <w:tabs>
                <w:tab w:val="left" w:pos="9030"/>
                <w:tab w:val="right" w:pos="14570"/>
                <w:tab w:val="left" w:pos="15840"/>
              </w:tabs>
              <w:suppressAutoHyphens/>
              <w:ind w:right="270"/>
              <w:rPr>
                <w:lang w:eastAsia="zh-CN"/>
              </w:rPr>
            </w:pPr>
          </w:p>
        </w:tc>
      </w:tr>
    </w:tbl>
    <w:p w:rsidR="00275639" w:rsidRDefault="00061BDD" w:rsidP="00061BD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F53CC4">
        <w:rPr>
          <w:sz w:val="28"/>
          <w:szCs w:val="28"/>
        </w:rPr>
        <w:t xml:space="preserve">остав согласительной комиссии по согласованию местоположения границ земельных участков при выполнении </w:t>
      </w:r>
      <w:r w:rsidR="00C34FD8" w:rsidRPr="00C34FD8">
        <w:rPr>
          <w:sz w:val="28"/>
          <w:szCs w:val="28"/>
        </w:rPr>
        <w:t xml:space="preserve">комплексных </w:t>
      </w:r>
      <w:r w:rsidRPr="00F53CC4">
        <w:rPr>
          <w:sz w:val="28"/>
          <w:szCs w:val="28"/>
        </w:rPr>
        <w:t>кадастровых работ</w:t>
      </w:r>
      <w:r w:rsidR="00EE55AA" w:rsidRPr="00EE55AA">
        <w:rPr>
          <w:sz w:val="28"/>
          <w:szCs w:val="28"/>
        </w:rPr>
        <w:t xml:space="preserve"> федерального значения</w:t>
      </w:r>
      <w:r w:rsidRPr="00F53CC4">
        <w:rPr>
          <w:sz w:val="28"/>
          <w:szCs w:val="28"/>
        </w:rPr>
        <w:t xml:space="preserve"> в границах кадастровых кварталов </w:t>
      </w:r>
      <w:r w:rsidR="008272C3" w:rsidRPr="008272C3">
        <w:rPr>
          <w:sz w:val="28"/>
          <w:szCs w:val="28"/>
        </w:rPr>
        <w:t>22:09:020401, 22:09:020402, 22:09:020403, 22:09:020404, 22:09:020405, 22:09:020406, 22:09:020407, 22:09:020408, 22:09:020409, 22:09:020410, 22:09:020411, 22:09:020412, 22:09:020413, 22</w:t>
      </w:r>
      <w:proofErr w:type="gramEnd"/>
      <w:r w:rsidR="008272C3" w:rsidRPr="008272C3">
        <w:rPr>
          <w:sz w:val="28"/>
          <w:szCs w:val="28"/>
        </w:rPr>
        <w:t xml:space="preserve">:09:020414, 22:09:020415, 22:09:020416, </w:t>
      </w:r>
      <w:proofErr w:type="gramStart"/>
      <w:r w:rsidR="008272C3" w:rsidRPr="008272C3">
        <w:rPr>
          <w:sz w:val="28"/>
          <w:szCs w:val="28"/>
        </w:rPr>
        <w:t>расположенных</w:t>
      </w:r>
      <w:proofErr w:type="gramEnd"/>
      <w:r w:rsidR="008272C3" w:rsidRPr="008272C3">
        <w:rPr>
          <w:sz w:val="28"/>
          <w:szCs w:val="28"/>
        </w:rPr>
        <w:t xml:space="preserve"> на территории села Новоегорьевское Егорьевского района Алтайского края</w:t>
      </w:r>
    </w:p>
    <w:p w:rsidR="00061BDD" w:rsidRDefault="00061BDD" w:rsidP="00061BDD">
      <w:pPr>
        <w:jc w:val="center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7064"/>
      </w:tblGrid>
      <w:tr w:rsidR="00061BDD" w:rsidRPr="00061BDD" w:rsidTr="008272C3">
        <w:tc>
          <w:tcPr>
            <w:tcW w:w="2506" w:type="dxa"/>
          </w:tcPr>
          <w:p w:rsidR="00061BDD" w:rsidRPr="00061BDD" w:rsidRDefault="008272C3" w:rsidP="00061BD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Темергалиев С.А.</w:t>
            </w:r>
          </w:p>
        </w:tc>
        <w:tc>
          <w:tcPr>
            <w:tcW w:w="7064" w:type="dxa"/>
          </w:tcPr>
          <w:p w:rsidR="00061BDD" w:rsidRPr="00061BDD" w:rsidRDefault="00061BDD" w:rsidP="008272C3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t>- глава</w:t>
            </w:r>
            <w:r w:rsidR="008272C3">
              <w:rPr>
                <w:sz w:val="28"/>
                <w:szCs w:val="28"/>
                <w:lang w:eastAsia="ar-SA"/>
              </w:rPr>
              <w:t>администрации Новоегорьевского</w:t>
            </w:r>
            <w:r w:rsidR="00BC67D9">
              <w:rPr>
                <w:sz w:val="28"/>
                <w:szCs w:val="28"/>
                <w:lang w:eastAsia="ar-SA"/>
              </w:rPr>
              <w:t xml:space="preserve"> сельсовета</w:t>
            </w:r>
            <w:r w:rsidRPr="00061BDD">
              <w:rPr>
                <w:sz w:val="28"/>
                <w:szCs w:val="28"/>
                <w:lang w:eastAsia="ar-SA"/>
              </w:rPr>
              <w:t xml:space="preserve"> Егорьевского района Алтайского края, </w:t>
            </w:r>
            <w:r w:rsidR="00083787">
              <w:rPr>
                <w:sz w:val="28"/>
                <w:szCs w:val="28"/>
                <w:lang w:eastAsia="ar-SA"/>
              </w:rPr>
              <w:t>председатель</w:t>
            </w:r>
            <w:r w:rsidRPr="00061BDD">
              <w:rPr>
                <w:sz w:val="28"/>
                <w:szCs w:val="28"/>
                <w:lang w:eastAsia="ar-SA"/>
              </w:rPr>
              <w:t xml:space="preserve"> комиссии;</w:t>
            </w:r>
          </w:p>
        </w:tc>
      </w:tr>
      <w:tr w:rsidR="00061BDD" w:rsidRPr="00061BDD" w:rsidTr="008272C3">
        <w:tc>
          <w:tcPr>
            <w:tcW w:w="2506" w:type="dxa"/>
          </w:tcPr>
          <w:p w:rsidR="00061BDD" w:rsidRPr="00061BDD" w:rsidRDefault="00083787" w:rsidP="00061BD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Кислякова О.Н.</w:t>
            </w:r>
          </w:p>
        </w:tc>
        <w:tc>
          <w:tcPr>
            <w:tcW w:w="7064" w:type="dxa"/>
          </w:tcPr>
          <w:p w:rsidR="00061BDD" w:rsidRPr="00061BDD" w:rsidRDefault="00061BDD" w:rsidP="002223A1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t xml:space="preserve">- </w:t>
            </w:r>
            <w:r w:rsidR="00083787" w:rsidRPr="00083787">
              <w:rPr>
                <w:sz w:val="28"/>
                <w:szCs w:val="28"/>
                <w:lang w:eastAsia="ar-SA"/>
              </w:rPr>
              <w:t>заместитель главы администрации Егорьевского района Алтайского края, начальник отдела архитектуры и градостроительства администрации Егорьевского района Алтайского края</w:t>
            </w:r>
            <w:r w:rsidR="002223A1">
              <w:rPr>
                <w:sz w:val="28"/>
                <w:szCs w:val="28"/>
                <w:lang w:eastAsia="ar-SA"/>
              </w:rPr>
              <w:t xml:space="preserve">, заместитель </w:t>
            </w:r>
            <w:r w:rsidR="002223A1" w:rsidRPr="002223A1">
              <w:rPr>
                <w:sz w:val="28"/>
                <w:szCs w:val="28"/>
                <w:lang w:eastAsia="ar-SA"/>
              </w:rPr>
              <w:t>председател</w:t>
            </w:r>
            <w:r w:rsidR="002223A1">
              <w:rPr>
                <w:sz w:val="28"/>
                <w:szCs w:val="28"/>
                <w:lang w:eastAsia="ar-SA"/>
              </w:rPr>
              <w:t>я</w:t>
            </w:r>
            <w:r w:rsidR="002223A1" w:rsidRPr="002223A1">
              <w:rPr>
                <w:sz w:val="28"/>
                <w:szCs w:val="28"/>
                <w:lang w:eastAsia="ar-SA"/>
              </w:rPr>
              <w:t xml:space="preserve"> комиссии</w:t>
            </w:r>
            <w:r w:rsidRPr="00061BDD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061BDD" w:rsidRPr="00061BDD" w:rsidTr="008272C3">
        <w:tc>
          <w:tcPr>
            <w:tcW w:w="2506" w:type="dxa"/>
          </w:tcPr>
          <w:p w:rsidR="00061BDD" w:rsidRPr="00061BDD" w:rsidRDefault="00083787" w:rsidP="00061BD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Шевелева О.В.</w:t>
            </w:r>
          </w:p>
        </w:tc>
        <w:tc>
          <w:tcPr>
            <w:tcW w:w="7064" w:type="dxa"/>
          </w:tcPr>
          <w:p w:rsidR="00061BDD" w:rsidRPr="00061BDD" w:rsidRDefault="00061BDD" w:rsidP="00061BDD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t xml:space="preserve">- </w:t>
            </w:r>
            <w:r w:rsidR="00083787" w:rsidRPr="00083787">
              <w:rPr>
                <w:sz w:val="28"/>
                <w:szCs w:val="28"/>
                <w:lang w:eastAsia="ar-SA"/>
              </w:rPr>
              <w:t>заведующий отделом по управлению муниципальным имуществом и земельным отношениям администрации Егорьевского района Алтайского края</w:t>
            </w:r>
            <w:r w:rsidRPr="00061BDD">
              <w:rPr>
                <w:sz w:val="28"/>
                <w:szCs w:val="28"/>
                <w:lang w:eastAsia="ar-SA"/>
              </w:rPr>
              <w:t>, секретарь комиссии.</w:t>
            </w:r>
          </w:p>
        </w:tc>
      </w:tr>
      <w:tr w:rsidR="00061BDD" w:rsidRPr="00061BDD" w:rsidTr="008272C3">
        <w:tc>
          <w:tcPr>
            <w:tcW w:w="2506" w:type="dxa"/>
          </w:tcPr>
          <w:p w:rsidR="00061BDD" w:rsidRPr="00061BDD" w:rsidRDefault="00061BDD" w:rsidP="00061BDD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t>Члены комиссии:</w:t>
            </w:r>
          </w:p>
        </w:tc>
        <w:tc>
          <w:tcPr>
            <w:tcW w:w="7064" w:type="dxa"/>
          </w:tcPr>
          <w:p w:rsidR="00061BDD" w:rsidRPr="00061BDD" w:rsidRDefault="00061BDD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83787" w:rsidRPr="00061BDD" w:rsidTr="008272C3">
        <w:tc>
          <w:tcPr>
            <w:tcW w:w="2506" w:type="dxa"/>
          </w:tcPr>
          <w:p w:rsidR="00083787" w:rsidRPr="00061BDD" w:rsidRDefault="00083787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64" w:type="dxa"/>
          </w:tcPr>
          <w:p w:rsidR="00083787" w:rsidRPr="00061BDD" w:rsidRDefault="00083787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61BDD" w:rsidRPr="00061BDD" w:rsidTr="008272C3">
        <w:tc>
          <w:tcPr>
            <w:tcW w:w="2506" w:type="dxa"/>
          </w:tcPr>
          <w:p w:rsidR="00061BDD" w:rsidRPr="00061BDD" w:rsidRDefault="00083787" w:rsidP="00061BDD">
            <w:pPr>
              <w:jc w:val="both"/>
              <w:rPr>
                <w:sz w:val="28"/>
                <w:szCs w:val="28"/>
                <w:lang w:eastAsia="ar-SA"/>
              </w:rPr>
            </w:pPr>
            <w:r w:rsidRPr="00083787">
              <w:rPr>
                <w:sz w:val="28"/>
                <w:szCs w:val="28"/>
                <w:lang w:eastAsia="ar-SA"/>
              </w:rPr>
              <w:t>Хижняк Ю.А.</w:t>
            </w:r>
          </w:p>
        </w:tc>
        <w:tc>
          <w:tcPr>
            <w:tcW w:w="7064" w:type="dxa"/>
          </w:tcPr>
          <w:p w:rsidR="00061BDD" w:rsidRPr="00061BDD" w:rsidRDefault="00061BDD" w:rsidP="008272C3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t xml:space="preserve">- </w:t>
            </w:r>
            <w:r w:rsidR="008272C3">
              <w:rPr>
                <w:sz w:val="28"/>
                <w:szCs w:val="28"/>
                <w:lang w:eastAsia="ar-SA"/>
              </w:rPr>
              <w:t>консультант</w:t>
            </w:r>
            <w:r w:rsidR="00083787" w:rsidRPr="00083787">
              <w:rPr>
                <w:sz w:val="28"/>
                <w:szCs w:val="28"/>
                <w:lang w:eastAsia="ar-SA"/>
              </w:rPr>
              <w:t xml:space="preserve"> отдела государственной кадастровой оценки Управления имущественных отношений Алтайского края</w:t>
            </w:r>
            <w:r w:rsidR="0095364A" w:rsidRPr="0095364A">
              <w:rPr>
                <w:sz w:val="28"/>
                <w:szCs w:val="28"/>
                <w:lang w:eastAsia="ar-SA"/>
              </w:rPr>
              <w:t>(по согласованию)</w:t>
            </w:r>
            <w:r w:rsidRPr="00061BDD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061BDD" w:rsidRPr="00061BDD" w:rsidTr="008272C3">
        <w:tc>
          <w:tcPr>
            <w:tcW w:w="2506" w:type="dxa"/>
          </w:tcPr>
          <w:p w:rsidR="00061BDD" w:rsidRPr="00061BDD" w:rsidRDefault="00083787" w:rsidP="00061BDD">
            <w:pPr>
              <w:jc w:val="both"/>
              <w:rPr>
                <w:sz w:val="28"/>
                <w:szCs w:val="28"/>
                <w:lang w:eastAsia="ar-SA"/>
              </w:rPr>
            </w:pPr>
            <w:r w:rsidRPr="00083787">
              <w:rPr>
                <w:sz w:val="28"/>
                <w:szCs w:val="28"/>
                <w:lang w:eastAsia="ar-SA"/>
              </w:rPr>
              <w:t>Сохатюк Н.Д.</w:t>
            </w:r>
          </w:p>
        </w:tc>
        <w:tc>
          <w:tcPr>
            <w:tcW w:w="7064" w:type="dxa"/>
          </w:tcPr>
          <w:p w:rsidR="00061BDD" w:rsidRPr="00061BDD" w:rsidRDefault="00061BDD" w:rsidP="00083787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t xml:space="preserve">- </w:t>
            </w:r>
            <w:r w:rsidR="00083787" w:rsidRPr="00083787">
              <w:rPr>
                <w:sz w:val="28"/>
                <w:szCs w:val="28"/>
                <w:lang w:eastAsia="ar-SA"/>
              </w:rPr>
              <w:t>ведущий специалист-эксперт отдела учета, контроля и распоряжения МТУ Росимущества в Алтайском крае и Республике Алтай</w:t>
            </w:r>
            <w:r w:rsidR="0095364A" w:rsidRPr="0095364A">
              <w:rPr>
                <w:sz w:val="28"/>
                <w:szCs w:val="28"/>
                <w:lang w:eastAsia="ar-SA"/>
              </w:rPr>
              <w:t>(по согласованию)</w:t>
            </w:r>
            <w:r w:rsidRPr="00061BDD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061BDD" w:rsidRPr="00061BDD" w:rsidTr="008272C3">
        <w:tc>
          <w:tcPr>
            <w:tcW w:w="2506" w:type="dxa"/>
          </w:tcPr>
          <w:p w:rsidR="00061BDD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  <w:r w:rsidRPr="00781CBA">
              <w:rPr>
                <w:sz w:val="28"/>
                <w:szCs w:val="28"/>
                <w:lang w:eastAsia="ar-SA"/>
              </w:rPr>
              <w:t>Коваленко И.В.</w:t>
            </w:r>
          </w:p>
          <w:p w:rsidR="008272C3" w:rsidRDefault="008272C3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8272C3" w:rsidRDefault="008272C3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8272C3" w:rsidRPr="00061BDD" w:rsidRDefault="008272C3" w:rsidP="00061BD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Крахмаль С.В.</w:t>
            </w:r>
          </w:p>
        </w:tc>
        <w:tc>
          <w:tcPr>
            <w:tcW w:w="7064" w:type="dxa"/>
          </w:tcPr>
          <w:p w:rsidR="00061BDD" w:rsidRDefault="00061BDD" w:rsidP="00AF6288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t xml:space="preserve">- </w:t>
            </w:r>
            <w:r w:rsidR="00AF6288" w:rsidRPr="00781CBA">
              <w:rPr>
                <w:sz w:val="28"/>
                <w:szCs w:val="28"/>
                <w:lang w:eastAsia="ar-SA"/>
              </w:rPr>
              <w:t>главный специалист-эксперт Межмуниципального Рубцовского отдела Управления Росреестра по Алтайскому краю</w:t>
            </w:r>
            <w:r w:rsidR="0095364A" w:rsidRPr="0095364A">
              <w:rPr>
                <w:sz w:val="28"/>
                <w:szCs w:val="28"/>
                <w:lang w:eastAsia="ar-SA"/>
              </w:rPr>
              <w:t>(по согласованию)</w:t>
            </w:r>
            <w:r w:rsidRPr="00061BDD">
              <w:rPr>
                <w:sz w:val="28"/>
                <w:szCs w:val="28"/>
                <w:lang w:eastAsia="ar-SA"/>
              </w:rPr>
              <w:t>;</w:t>
            </w:r>
          </w:p>
          <w:p w:rsidR="008272C3" w:rsidRPr="00061BDD" w:rsidRDefault="008272C3" w:rsidP="008272C3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начальник</w:t>
            </w:r>
            <w:r w:rsidRPr="008272C3">
              <w:rPr>
                <w:sz w:val="28"/>
                <w:szCs w:val="28"/>
                <w:lang w:eastAsia="ar-SA"/>
              </w:rPr>
              <w:t xml:space="preserve"> Межмуниципального Рубцовского отдела Управления Росреестра по Алтайскому краю (по согласованию);</w:t>
            </w:r>
          </w:p>
        </w:tc>
      </w:tr>
      <w:tr w:rsidR="00061BDD" w:rsidRPr="00061BDD" w:rsidTr="008272C3">
        <w:tc>
          <w:tcPr>
            <w:tcW w:w="2506" w:type="dxa"/>
          </w:tcPr>
          <w:p w:rsidR="00061BDD" w:rsidRPr="00781CBA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  <w:r w:rsidRPr="00781CBA">
              <w:rPr>
                <w:sz w:val="28"/>
                <w:szCs w:val="28"/>
                <w:lang w:eastAsia="ar-SA"/>
              </w:rPr>
              <w:t>Орлова Т.В.</w:t>
            </w:r>
          </w:p>
          <w:p w:rsidR="00AF6288" w:rsidRPr="00781CBA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AF6288" w:rsidRPr="00781CBA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AF6288" w:rsidRPr="00781CBA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  <w:r w:rsidRPr="00781CBA">
              <w:rPr>
                <w:sz w:val="28"/>
                <w:szCs w:val="28"/>
                <w:lang w:eastAsia="ar-SA"/>
              </w:rPr>
              <w:t>Ерохина Н.А.</w:t>
            </w:r>
          </w:p>
          <w:p w:rsidR="00AF6288" w:rsidRPr="00781CBA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AF6288" w:rsidRPr="00781CBA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AF6288" w:rsidRPr="00781CBA" w:rsidRDefault="00AF6288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8773F" w:rsidRPr="00781CBA" w:rsidRDefault="00C8773F" w:rsidP="00061BD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8773F" w:rsidRPr="00061BDD" w:rsidRDefault="008272C3" w:rsidP="00061BD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Танцев М.В.</w:t>
            </w:r>
          </w:p>
        </w:tc>
        <w:tc>
          <w:tcPr>
            <w:tcW w:w="7064" w:type="dxa"/>
          </w:tcPr>
          <w:p w:rsidR="00061BDD" w:rsidRPr="00781CBA" w:rsidRDefault="00061BDD" w:rsidP="00AF6288">
            <w:pPr>
              <w:jc w:val="both"/>
              <w:rPr>
                <w:sz w:val="28"/>
                <w:szCs w:val="28"/>
                <w:lang w:eastAsia="ar-SA"/>
              </w:rPr>
            </w:pPr>
            <w:r w:rsidRPr="00061BDD">
              <w:rPr>
                <w:sz w:val="28"/>
                <w:szCs w:val="28"/>
                <w:lang w:eastAsia="ar-SA"/>
              </w:rPr>
              <w:lastRenderedPageBreak/>
              <w:t xml:space="preserve">- </w:t>
            </w:r>
            <w:r w:rsidR="008272C3">
              <w:rPr>
                <w:sz w:val="28"/>
                <w:szCs w:val="28"/>
                <w:lang w:eastAsia="ar-SA"/>
              </w:rPr>
              <w:t>главный</w:t>
            </w:r>
            <w:r w:rsidR="00AF6288" w:rsidRPr="00781CBA">
              <w:rPr>
                <w:sz w:val="28"/>
                <w:szCs w:val="28"/>
                <w:lang w:eastAsia="ar-SA"/>
              </w:rPr>
              <w:t xml:space="preserve"> специалист-эксперт Межмуниципального Рубцовского отдела Управления Росреестра по Алтайскому краю</w:t>
            </w:r>
            <w:r w:rsidR="0095364A" w:rsidRPr="0095364A">
              <w:rPr>
                <w:sz w:val="28"/>
                <w:szCs w:val="28"/>
                <w:lang w:eastAsia="ar-SA"/>
              </w:rPr>
              <w:t>(по согласованию)</w:t>
            </w:r>
            <w:r w:rsidR="00AF6288" w:rsidRPr="00781CBA">
              <w:rPr>
                <w:sz w:val="28"/>
                <w:szCs w:val="28"/>
                <w:lang w:eastAsia="ar-SA"/>
              </w:rPr>
              <w:t>;</w:t>
            </w:r>
          </w:p>
          <w:p w:rsidR="00AF6288" w:rsidRPr="00781CBA" w:rsidRDefault="00AF6288" w:rsidP="00AF6288">
            <w:pPr>
              <w:jc w:val="both"/>
              <w:rPr>
                <w:sz w:val="28"/>
                <w:szCs w:val="28"/>
                <w:lang w:eastAsia="ar-SA"/>
              </w:rPr>
            </w:pPr>
            <w:r w:rsidRPr="00781CBA">
              <w:rPr>
                <w:sz w:val="28"/>
                <w:szCs w:val="28"/>
                <w:lang w:eastAsia="ar-SA"/>
              </w:rPr>
              <w:t xml:space="preserve">- заместитель начальника отдела землеустройства и мониторинга земель, кадастровой оценки </w:t>
            </w:r>
            <w:r w:rsidRPr="00781CBA">
              <w:rPr>
                <w:sz w:val="28"/>
                <w:szCs w:val="28"/>
                <w:lang w:eastAsia="ar-SA"/>
              </w:rPr>
              <w:lastRenderedPageBreak/>
              <w:t>недвижимости, геодезии и картографии Управления Росреестра по Алтайскому краю</w:t>
            </w:r>
            <w:r w:rsidR="0095364A" w:rsidRPr="0095364A">
              <w:rPr>
                <w:sz w:val="28"/>
                <w:szCs w:val="28"/>
                <w:lang w:eastAsia="ar-SA"/>
              </w:rPr>
              <w:t>(по согласованию)</w:t>
            </w:r>
            <w:r w:rsidRPr="00781CBA">
              <w:rPr>
                <w:sz w:val="28"/>
                <w:szCs w:val="28"/>
                <w:lang w:eastAsia="ar-SA"/>
              </w:rPr>
              <w:t>;</w:t>
            </w:r>
          </w:p>
          <w:p w:rsidR="00893D25" w:rsidRDefault="00893D25" w:rsidP="00B822D1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C8773F" w:rsidRPr="00061BDD" w:rsidRDefault="00781CBA" w:rsidP="00B822D1">
            <w:pPr>
              <w:jc w:val="both"/>
              <w:rPr>
                <w:sz w:val="28"/>
                <w:szCs w:val="28"/>
                <w:lang w:eastAsia="ar-SA"/>
              </w:rPr>
            </w:pPr>
            <w:r w:rsidRPr="00781CBA">
              <w:rPr>
                <w:sz w:val="28"/>
                <w:szCs w:val="28"/>
                <w:lang w:eastAsia="ar-SA"/>
              </w:rPr>
              <w:t xml:space="preserve">- </w:t>
            </w:r>
            <w:r w:rsidR="00B822D1">
              <w:rPr>
                <w:sz w:val="28"/>
                <w:szCs w:val="28"/>
                <w:lang w:eastAsia="ar-SA"/>
              </w:rPr>
              <w:t>начальник отдела методологии Ассоциации «Союз кадастровых инженеров»</w:t>
            </w:r>
            <w:r w:rsidR="0095364A" w:rsidRPr="0095364A">
              <w:rPr>
                <w:sz w:val="28"/>
                <w:szCs w:val="28"/>
                <w:lang w:eastAsia="ar-SA"/>
              </w:rPr>
              <w:t>(по согласованию)</w:t>
            </w:r>
            <w:r w:rsidRPr="00781CBA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AF6288" w:rsidRPr="00061BDD" w:rsidTr="008272C3">
        <w:tc>
          <w:tcPr>
            <w:tcW w:w="2506" w:type="dxa"/>
          </w:tcPr>
          <w:p w:rsidR="00AF6288" w:rsidRDefault="00AF6288" w:rsidP="00061BDD">
            <w:pPr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7064" w:type="dxa"/>
          </w:tcPr>
          <w:p w:rsidR="00AF6288" w:rsidRPr="00061BDD" w:rsidRDefault="00AF6288" w:rsidP="00AF6288">
            <w:pPr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781CBA" w:rsidRDefault="00781CBA" w:rsidP="00061BDD">
      <w:pPr>
        <w:jc w:val="center"/>
        <w:rPr>
          <w:sz w:val="28"/>
          <w:szCs w:val="28"/>
        </w:rPr>
        <w:sectPr w:rsidR="00781CBA" w:rsidSect="00781CBA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5245"/>
      </w:tblGrid>
      <w:tr w:rsidR="00781CBA" w:rsidRPr="00061BDD" w:rsidTr="000044F2">
        <w:trPr>
          <w:trHeight w:val="1258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CBA" w:rsidRPr="00061BDD" w:rsidRDefault="00781CBA" w:rsidP="000044F2">
            <w:pPr>
              <w:tabs>
                <w:tab w:val="left" w:pos="9030"/>
                <w:tab w:val="right" w:pos="14570"/>
                <w:tab w:val="left" w:pos="15840"/>
              </w:tabs>
              <w:suppressAutoHyphens/>
              <w:ind w:right="270"/>
              <w:jc w:val="right"/>
              <w:rPr>
                <w:lang w:eastAsia="zh-C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CBA" w:rsidRDefault="00781CBA" w:rsidP="000044F2">
            <w:pPr>
              <w:tabs>
                <w:tab w:val="left" w:pos="9030"/>
                <w:tab w:val="right" w:pos="14570"/>
                <w:tab w:val="left" w:pos="15840"/>
              </w:tabs>
              <w:suppressAutoHyphens/>
              <w:ind w:right="270"/>
              <w:rPr>
                <w:lang w:eastAsia="zh-CN"/>
              </w:rPr>
            </w:pPr>
            <w:r>
              <w:rPr>
                <w:lang w:eastAsia="zh-CN"/>
              </w:rPr>
              <w:t>Приложение 2</w:t>
            </w:r>
          </w:p>
          <w:p w:rsidR="00781CBA" w:rsidRPr="00061BDD" w:rsidRDefault="00781CBA" w:rsidP="000044F2">
            <w:pPr>
              <w:tabs>
                <w:tab w:val="left" w:pos="15840"/>
              </w:tabs>
              <w:suppressAutoHyphens/>
              <w:ind w:right="270"/>
              <w:rPr>
                <w:lang w:eastAsia="zh-CN"/>
              </w:rPr>
            </w:pPr>
            <w:r w:rsidRPr="00061BDD">
              <w:rPr>
                <w:lang w:eastAsia="zh-CN"/>
              </w:rPr>
              <w:t xml:space="preserve">к </w:t>
            </w:r>
            <w:r>
              <w:rPr>
                <w:lang w:eastAsia="zh-CN"/>
              </w:rPr>
              <w:t>постановлению</w:t>
            </w:r>
            <w:r w:rsidRPr="00061BDD">
              <w:rPr>
                <w:lang w:eastAsia="zh-CN"/>
              </w:rPr>
              <w:t xml:space="preserve"> администрации Егорьевского района Алтайского края</w:t>
            </w:r>
          </w:p>
          <w:p w:rsidR="00781CBA" w:rsidRPr="00061BDD" w:rsidRDefault="00BA2BC1" w:rsidP="00BA2BC1">
            <w:pPr>
              <w:tabs>
                <w:tab w:val="left" w:pos="9030"/>
                <w:tab w:val="right" w:pos="14570"/>
                <w:tab w:val="left" w:pos="15840"/>
              </w:tabs>
              <w:suppressAutoHyphens/>
              <w:ind w:right="270"/>
              <w:rPr>
                <w:lang w:eastAsia="zh-CN"/>
              </w:rPr>
            </w:pPr>
            <w:r>
              <w:rPr>
                <w:lang w:eastAsia="zh-CN"/>
              </w:rPr>
              <w:t>от  27.02.</w:t>
            </w:r>
            <w:r w:rsidR="00781CBA" w:rsidRPr="00061BDD">
              <w:rPr>
                <w:lang w:eastAsia="zh-CN"/>
              </w:rPr>
              <w:t>202</w:t>
            </w:r>
            <w:r w:rsidR="008272C3">
              <w:rPr>
                <w:lang w:eastAsia="zh-CN"/>
              </w:rPr>
              <w:t>6</w:t>
            </w:r>
            <w:r w:rsidR="00781CBA" w:rsidRPr="00061BDD">
              <w:rPr>
                <w:lang w:eastAsia="zh-CN"/>
              </w:rPr>
              <w:t xml:space="preserve">  № </w:t>
            </w:r>
            <w:r>
              <w:rPr>
                <w:lang w:eastAsia="zh-CN"/>
              </w:rPr>
              <w:t xml:space="preserve"> 27</w:t>
            </w:r>
          </w:p>
        </w:tc>
      </w:tr>
    </w:tbl>
    <w:p w:rsidR="00061BDD" w:rsidRDefault="00061BDD" w:rsidP="00061BDD">
      <w:pPr>
        <w:jc w:val="center"/>
        <w:rPr>
          <w:sz w:val="28"/>
          <w:szCs w:val="28"/>
        </w:rPr>
      </w:pPr>
    </w:p>
    <w:p w:rsidR="00781CBA" w:rsidRDefault="00781CBA" w:rsidP="00061BD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781CBA">
        <w:rPr>
          <w:sz w:val="28"/>
          <w:szCs w:val="28"/>
        </w:rPr>
        <w:t>егламент работы согласительной комиссии по согласованию местоположения границ земельных участков при выполнении</w:t>
      </w:r>
      <w:r w:rsidR="00C34FD8" w:rsidRPr="00C34FD8">
        <w:rPr>
          <w:sz w:val="28"/>
          <w:szCs w:val="28"/>
        </w:rPr>
        <w:t xml:space="preserve"> комплексных</w:t>
      </w:r>
      <w:r w:rsidRPr="00781CBA">
        <w:rPr>
          <w:sz w:val="28"/>
          <w:szCs w:val="28"/>
        </w:rPr>
        <w:t xml:space="preserve"> кадастровых работ</w:t>
      </w:r>
      <w:r w:rsidR="00EE55AA" w:rsidRPr="00EE55AA">
        <w:rPr>
          <w:sz w:val="28"/>
          <w:szCs w:val="28"/>
        </w:rPr>
        <w:t xml:space="preserve"> федерального значения</w:t>
      </w:r>
      <w:r w:rsidRPr="00781CBA">
        <w:rPr>
          <w:sz w:val="28"/>
          <w:szCs w:val="28"/>
        </w:rPr>
        <w:t xml:space="preserve"> в границах кадастровых кварталов </w:t>
      </w:r>
      <w:r w:rsidR="008272C3" w:rsidRPr="008272C3">
        <w:rPr>
          <w:sz w:val="28"/>
          <w:szCs w:val="28"/>
        </w:rPr>
        <w:t>22:09:020401, 22:09:020402, 22:09:020403, 22:09:020404, 22:09:020405, 22:09:020406, 22:09:020407, 22:09:020408, 22:09:020409, 22:09:020410, 22:09:020411, 22:09:020412, 22:09:020413</w:t>
      </w:r>
      <w:proofErr w:type="gramEnd"/>
      <w:r w:rsidR="008272C3" w:rsidRPr="008272C3">
        <w:rPr>
          <w:sz w:val="28"/>
          <w:szCs w:val="28"/>
        </w:rPr>
        <w:t xml:space="preserve">, 22:09:020414, 22:09:020415, 22:09:020416, </w:t>
      </w:r>
      <w:proofErr w:type="gramStart"/>
      <w:r w:rsidR="008272C3" w:rsidRPr="008272C3">
        <w:rPr>
          <w:sz w:val="28"/>
          <w:szCs w:val="28"/>
        </w:rPr>
        <w:t>расположенных</w:t>
      </w:r>
      <w:proofErr w:type="gramEnd"/>
      <w:r w:rsidR="008272C3" w:rsidRPr="008272C3">
        <w:rPr>
          <w:sz w:val="28"/>
          <w:szCs w:val="28"/>
        </w:rPr>
        <w:t xml:space="preserve"> на территории села Новоегорьевское Егорьевского района Алтайского края</w:t>
      </w:r>
    </w:p>
    <w:p w:rsidR="00781CBA" w:rsidRDefault="00781CBA" w:rsidP="00061BDD">
      <w:pPr>
        <w:jc w:val="center"/>
        <w:rPr>
          <w:sz w:val="28"/>
          <w:szCs w:val="28"/>
        </w:rPr>
      </w:pPr>
    </w:p>
    <w:p w:rsidR="00C34FD8" w:rsidRPr="00C34FD8" w:rsidRDefault="00C34FD8" w:rsidP="00C34FD8">
      <w:pPr>
        <w:jc w:val="center"/>
        <w:rPr>
          <w:b/>
          <w:sz w:val="28"/>
          <w:szCs w:val="28"/>
        </w:rPr>
      </w:pPr>
      <w:r w:rsidRPr="00C34FD8">
        <w:rPr>
          <w:b/>
          <w:sz w:val="28"/>
          <w:szCs w:val="28"/>
        </w:rPr>
        <w:t xml:space="preserve">1. Общие положения </w:t>
      </w:r>
    </w:p>
    <w:p w:rsidR="00C34FD8" w:rsidRPr="00C34FD8" w:rsidRDefault="00C34FD8" w:rsidP="00C34FD8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Р</w:t>
      </w:r>
      <w:r w:rsidRPr="00C34FD8">
        <w:rPr>
          <w:sz w:val="28"/>
          <w:szCs w:val="28"/>
        </w:rPr>
        <w:t>егламент работы согласительной комиссии по согласованию местоположения границ земельных участков при выполнении</w:t>
      </w:r>
      <w:r>
        <w:rPr>
          <w:sz w:val="28"/>
          <w:szCs w:val="28"/>
        </w:rPr>
        <w:t xml:space="preserve"> комплексных</w:t>
      </w:r>
      <w:r w:rsidRPr="00C34FD8">
        <w:rPr>
          <w:sz w:val="28"/>
          <w:szCs w:val="28"/>
        </w:rPr>
        <w:t xml:space="preserve"> кадастровых работ </w:t>
      </w:r>
      <w:r w:rsidR="00EE55AA" w:rsidRPr="00EE55AA">
        <w:rPr>
          <w:sz w:val="28"/>
          <w:szCs w:val="28"/>
        </w:rPr>
        <w:t xml:space="preserve">федерального значения </w:t>
      </w:r>
      <w:r w:rsidRPr="00C34FD8">
        <w:rPr>
          <w:sz w:val="28"/>
          <w:szCs w:val="28"/>
        </w:rPr>
        <w:t xml:space="preserve">в границах кадастровых кварталов </w:t>
      </w:r>
      <w:r w:rsidR="00283F66" w:rsidRPr="00283F66">
        <w:rPr>
          <w:sz w:val="28"/>
          <w:szCs w:val="28"/>
        </w:rPr>
        <w:t>22:09:020401, 22:09:020402, 22:09:020403, 22:09:020404, 22:09:020405, 22:09:020406, 22:09:020407, 22:09:020408, 22:09:020409, 22:09:020410, 22:09:020411, 22:09:020412, 22:09:020413</w:t>
      </w:r>
      <w:proofErr w:type="gramEnd"/>
      <w:r w:rsidR="00283F66" w:rsidRPr="00283F66">
        <w:rPr>
          <w:sz w:val="28"/>
          <w:szCs w:val="28"/>
        </w:rPr>
        <w:t xml:space="preserve">, </w:t>
      </w:r>
      <w:proofErr w:type="gramStart"/>
      <w:r w:rsidR="00283F66" w:rsidRPr="00283F66">
        <w:rPr>
          <w:sz w:val="28"/>
          <w:szCs w:val="28"/>
        </w:rPr>
        <w:t>22:09:020414, 22:09:020415, 22:09:020416, расположенных на территории села Новоегорьевское Егорьевского района Алтайского края</w:t>
      </w:r>
      <w:r w:rsidRPr="00C34FD8">
        <w:rPr>
          <w:sz w:val="28"/>
          <w:szCs w:val="28"/>
        </w:rPr>
        <w:t xml:space="preserve"> (далее - Регламент), разработан в соответствии с частью 5 статьи 42.10 Федерального закона от 24.</w:t>
      </w:r>
      <w:r w:rsidR="00315817">
        <w:rPr>
          <w:sz w:val="28"/>
          <w:szCs w:val="28"/>
        </w:rPr>
        <w:t>07.2007</w:t>
      </w:r>
      <w:r w:rsidRPr="00C34FD8">
        <w:rPr>
          <w:sz w:val="28"/>
          <w:szCs w:val="28"/>
        </w:rPr>
        <w:t xml:space="preserve"> № 221-ФЗ </w:t>
      </w:r>
      <w:r>
        <w:rPr>
          <w:sz w:val="28"/>
          <w:szCs w:val="28"/>
        </w:rPr>
        <w:t>«</w:t>
      </w:r>
      <w:r w:rsidRPr="00C34FD8">
        <w:rPr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</w:t>
      </w:r>
      <w:r w:rsidRPr="00C34FD8">
        <w:rPr>
          <w:sz w:val="28"/>
          <w:szCs w:val="28"/>
        </w:rPr>
        <w:t xml:space="preserve"> (далее - Федеральный закон № 221-ФЗ) и устанавливает общие правила организации работы согласительной комиссии по согласованию местоположения границ земельных участков при выполнении комплексных кадастровых работ</w:t>
      </w:r>
      <w:r w:rsidR="00893D25" w:rsidRPr="00893D25">
        <w:rPr>
          <w:sz w:val="28"/>
          <w:szCs w:val="28"/>
        </w:rPr>
        <w:t xml:space="preserve"> федеральногозначения</w:t>
      </w:r>
      <w:proofErr w:type="gramEnd"/>
      <w:r w:rsidRPr="00C34FD8">
        <w:rPr>
          <w:sz w:val="28"/>
          <w:szCs w:val="28"/>
        </w:rPr>
        <w:t xml:space="preserve"> </w:t>
      </w:r>
      <w:proofErr w:type="gramStart"/>
      <w:r w:rsidRPr="00C34FD8">
        <w:rPr>
          <w:sz w:val="28"/>
          <w:szCs w:val="28"/>
        </w:rPr>
        <w:t xml:space="preserve">в границах кадастровых кварталов </w:t>
      </w:r>
      <w:r w:rsidR="002948D7" w:rsidRPr="002948D7">
        <w:rPr>
          <w:sz w:val="28"/>
          <w:szCs w:val="28"/>
        </w:rPr>
        <w:t>22:09:020401, 22:09:020402, 22:09:020403, 22:09:020404, 22:09:020405, 22:09:020406, 22:09:020407, 22:09:020408, 22:09:020409, 22:09:020410, 22:09:020411, 22:09:020412, 22:09:020413, 22:09:020414, 22:09:020415, 22:09:020416, расположенных на территории села Новоегорьевское Егорьевского района Алтайского</w:t>
      </w:r>
      <w:proofErr w:type="gramEnd"/>
      <w:r w:rsidR="002948D7" w:rsidRPr="002948D7">
        <w:rPr>
          <w:sz w:val="28"/>
          <w:szCs w:val="28"/>
        </w:rPr>
        <w:t xml:space="preserve"> края</w:t>
      </w:r>
      <w:r w:rsidRPr="00C34FD8">
        <w:rPr>
          <w:sz w:val="28"/>
          <w:szCs w:val="28"/>
        </w:rPr>
        <w:t xml:space="preserve">. </w:t>
      </w:r>
    </w:p>
    <w:p w:rsidR="00C34FD8" w:rsidRPr="00C34FD8" w:rsidRDefault="00C34FD8" w:rsidP="00C34FD8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1.2. </w:t>
      </w:r>
      <w:proofErr w:type="gramStart"/>
      <w:r w:rsidRPr="00C34FD8">
        <w:rPr>
          <w:sz w:val="28"/>
          <w:szCs w:val="28"/>
        </w:rPr>
        <w:t>Согласительная комиссия по согласованию местоположения границ земельных участков при выполнении комплексных кадастровых работ</w:t>
      </w:r>
      <w:r w:rsidR="00EE55AA" w:rsidRPr="00EE55AA">
        <w:rPr>
          <w:sz w:val="28"/>
          <w:szCs w:val="28"/>
        </w:rPr>
        <w:t xml:space="preserve"> федерального значенияв границах кадастровых кварталов 22:09:020401, 22:09:020402, 22:09:020403, 22:09:020404, 22:09:020405, 22:09:020406, 22:09:020407, 22:09:020408, 22:09:020409, 22:09:020410, 22:09:020411, 22:09:020412, 22:09:020413, 22:09:020414</w:t>
      </w:r>
      <w:proofErr w:type="gramEnd"/>
      <w:r w:rsidR="00EE55AA" w:rsidRPr="00EE55AA">
        <w:rPr>
          <w:sz w:val="28"/>
          <w:szCs w:val="28"/>
        </w:rPr>
        <w:t>, 22:09:020415, 22:09:020416, расположенных на территории села Новоегорьевское Егорьевского района Алтайского края</w:t>
      </w:r>
      <w:r w:rsidRPr="00C34FD8">
        <w:rPr>
          <w:sz w:val="28"/>
          <w:szCs w:val="28"/>
        </w:rPr>
        <w:t xml:space="preserve"> (далее - согласительная комиссия) формируется в соответствии с частями 1 - 4 статьи 42.10 Федерального закона № 221-ФЗ в течение двадцати рабочих дней со дня заключения контракта на выполнение комплексных кадастровых работ Управлением </w:t>
      </w:r>
      <w:r w:rsidR="00BD277A">
        <w:rPr>
          <w:sz w:val="28"/>
          <w:szCs w:val="28"/>
        </w:rPr>
        <w:t>Росреестра по</w:t>
      </w:r>
      <w:r w:rsidRPr="00C34FD8">
        <w:rPr>
          <w:sz w:val="28"/>
          <w:szCs w:val="28"/>
        </w:rPr>
        <w:t xml:space="preserve"> Алтайско</w:t>
      </w:r>
      <w:r w:rsidR="00BD277A">
        <w:rPr>
          <w:sz w:val="28"/>
          <w:szCs w:val="28"/>
        </w:rPr>
        <w:t>му</w:t>
      </w:r>
      <w:r w:rsidRPr="00C34FD8">
        <w:rPr>
          <w:sz w:val="28"/>
          <w:szCs w:val="28"/>
        </w:rPr>
        <w:t xml:space="preserve"> кра</w:t>
      </w:r>
      <w:r w:rsidR="00BD277A">
        <w:rPr>
          <w:sz w:val="28"/>
          <w:szCs w:val="28"/>
        </w:rPr>
        <w:t>ю</w:t>
      </w:r>
      <w:r w:rsidRPr="00C34FD8">
        <w:rPr>
          <w:sz w:val="28"/>
          <w:szCs w:val="28"/>
        </w:rPr>
        <w:t xml:space="preserve">. </w:t>
      </w:r>
    </w:p>
    <w:p w:rsidR="00C34FD8" w:rsidRPr="00C34FD8" w:rsidRDefault="00C34FD8" w:rsidP="008A5BB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lastRenderedPageBreak/>
        <w:t xml:space="preserve">1.3. Согласительная комиссия образуется в целях согласования местоположения границ земельных участков, в отношении которых выполняются комплексные кадастровые работы, заказчиком которых является </w:t>
      </w:r>
      <w:r w:rsidR="00BD277A" w:rsidRPr="00BD277A">
        <w:rPr>
          <w:sz w:val="28"/>
          <w:szCs w:val="28"/>
        </w:rPr>
        <w:t>Управление Росреестра по Алтайскому краю</w:t>
      </w:r>
      <w:r w:rsidRPr="00C34FD8">
        <w:rPr>
          <w:sz w:val="28"/>
          <w:szCs w:val="28"/>
        </w:rPr>
        <w:t xml:space="preserve">. </w:t>
      </w:r>
    </w:p>
    <w:p w:rsidR="00C34FD8" w:rsidRPr="00C34FD8" w:rsidRDefault="00C34FD8" w:rsidP="0057353B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1.4. Согласительная комиссия в своей деятельности руководствуется Конституцией Российской Федерации, Федеральным законом № 221-ФЗ,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Алтайского края, нормативными правовыми актами органов местного самоуправления </w:t>
      </w:r>
      <w:r w:rsidR="0057353B">
        <w:rPr>
          <w:sz w:val="28"/>
          <w:szCs w:val="28"/>
        </w:rPr>
        <w:t>Егорьевского</w:t>
      </w:r>
      <w:r w:rsidRPr="00C34FD8">
        <w:rPr>
          <w:sz w:val="28"/>
          <w:szCs w:val="28"/>
        </w:rPr>
        <w:t xml:space="preserve"> района Алтайского края, а также настоящим Регламентом. </w:t>
      </w:r>
    </w:p>
    <w:p w:rsidR="00C34FD8" w:rsidRPr="0057353B" w:rsidRDefault="00C34FD8" w:rsidP="00C34FD8">
      <w:pPr>
        <w:jc w:val="center"/>
        <w:rPr>
          <w:b/>
          <w:sz w:val="28"/>
          <w:szCs w:val="28"/>
        </w:rPr>
      </w:pPr>
      <w:r w:rsidRPr="0057353B">
        <w:rPr>
          <w:b/>
          <w:sz w:val="28"/>
          <w:szCs w:val="28"/>
        </w:rPr>
        <w:t xml:space="preserve">2. Полномочия согласительной комиссии </w:t>
      </w:r>
    </w:p>
    <w:p w:rsidR="00C34FD8" w:rsidRPr="00C34FD8" w:rsidRDefault="00C34FD8" w:rsidP="0057353B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2.1. К полномочиям согласительной комиссии относятся: </w:t>
      </w:r>
    </w:p>
    <w:p w:rsidR="00C34FD8" w:rsidRPr="00C34FD8" w:rsidRDefault="0057353B" w:rsidP="005735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C34FD8" w:rsidRPr="00C34FD8">
        <w:rPr>
          <w:sz w:val="28"/>
          <w:szCs w:val="28"/>
        </w:rPr>
        <w:t xml:space="preserve"> рассмотрение возражений относительно местоположения границ земельных участков лиц, обладающих смежными земельными участками на праве: </w:t>
      </w:r>
    </w:p>
    <w:p w:rsidR="00C34FD8" w:rsidRPr="00C34FD8" w:rsidRDefault="00C34FD8" w:rsidP="0057353B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 </w:t>
      </w:r>
    </w:p>
    <w:p w:rsidR="00C34FD8" w:rsidRPr="00C34FD8" w:rsidRDefault="00C34FD8" w:rsidP="0057353B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- пожизненного наследуемого владения;</w:t>
      </w:r>
    </w:p>
    <w:p w:rsidR="00C34FD8" w:rsidRPr="00C34FD8" w:rsidRDefault="00C34FD8" w:rsidP="0057353B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C34FD8" w:rsidRPr="00C34FD8" w:rsidRDefault="00C34FD8" w:rsidP="0057353B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- аренды (если такие смежные земельные участки находятся в государственной или муниципальной собственности и  соответствующий договор аренды заключен на срок более чем пять лет); </w:t>
      </w:r>
    </w:p>
    <w:p w:rsidR="00C34FD8" w:rsidRPr="00C34FD8" w:rsidRDefault="00C34FD8" w:rsidP="0031512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2.1.2</w:t>
      </w:r>
      <w:r w:rsidR="0031512C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подготовка заключения согласительной комиссии о результатах рассмотрения возражений лиц, указанных в п.п. 2.1.1</w:t>
      </w:r>
      <w:r w:rsidR="0031512C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 </w:t>
      </w:r>
    </w:p>
    <w:p w:rsidR="00C34FD8" w:rsidRPr="00C34FD8" w:rsidRDefault="00C34FD8" w:rsidP="00E87008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2.1.3</w:t>
      </w:r>
      <w:r w:rsidR="00E87008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оформление акта согласования местоположения границ при выполнении комплексных кадастровых работ; </w:t>
      </w:r>
    </w:p>
    <w:p w:rsidR="00C34FD8" w:rsidRPr="00C34FD8" w:rsidRDefault="00C34FD8" w:rsidP="002605E5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2.1.4</w:t>
      </w:r>
      <w:r w:rsidR="002605E5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разъяснение лицам, указанным в п.п. 2.1.1</w:t>
      </w:r>
      <w:r w:rsidR="00EA0DE1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Регламента, возможности разрешения земельного спора о местоположении границ земельных участков в судебном порядке. </w:t>
      </w:r>
    </w:p>
    <w:p w:rsidR="00C34FD8" w:rsidRPr="00571E27" w:rsidRDefault="00C34FD8" w:rsidP="00C34FD8">
      <w:pPr>
        <w:jc w:val="center"/>
        <w:rPr>
          <w:b/>
          <w:sz w:val="28"/>
          <w:szCs w:val="28"/>
        </w:rPr>
      </w:pPr>
      <w:r w:rsidRPr="00571E27">
        <w:rPr>
          <w:b/>
          <w:sz w:val="28"/>
          <w:szCs w:val="28"/>
        </w:rPr>
        <w:t xml:space="preserve">3. Состав согласительной комиссии, </w:t>
      </w:r>
    </w:p>
    <w:p w:rsidR="00C34FD8" w:rsidRPr="00571E27" w:rsidRDefault="00C34FD8" w:rsidP="00C34FD8">
      <w:pPr>
        <w:jc w:val="center"/>
        <w:rPr>
          <w:b/>
          <w:sz w:val="28"/>
          <w:szCs w:val="28"/>
        </w:rPr>
      </w:pPr>
      <w:r w:rsidRPr="00571E27">
        <w:rPr>
          <w:b/>
          <w:sz w:val="28"/>
          <w:szCs w:val="28"/>
        </w:rPr>
        <w:t xml:space="preserve">полномочия членов согласительной комиссии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lastRenderedPageBreak/>
        <w:t xml:space="preserve">3.1. Председателем согласительной комиссии является глава </w:t>
      </w:r>
      <w:r w:rsidR="00BD277A">
        <w:rPr>
          <w:sz w:val="28"/>
          <w:szCs w:val="28"/>
        </w:rPr>
        <w:t>администрации Новоегорьевского</w:t>
      </w:r>
      <w:r w:rsidRPr="00C34FD8">
        <w:rPr>
          <w:sz w:val="28"/>
          <w:szCs w:val="28"/>
        </w:rPr>
        <w:t xml:space="preserve">сельсовета </w:t>
      </w:r>
      <w:r w:rsidR="00571E27">
        <w:rPr>
          <w:sz w:val="28"/>
          <w:szCs w:val="28"/>
        </w:rPr>
        <w:t>Егорьевского</w:t>
      </w:r>
      <w:r w:rsidRPr="00C34FD8">
        <w:rPr>
          <w:sz w:val="28"/>
          <w:szCs w:val="28"/>
        </w:rPr>
        <w:t xml:space="preserve"> района Алтайского края.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3.2. Председатель согласительной комиссии: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3.2.1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осуществляет общее руководство деятельностью согласительной комиссии;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3.2.2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распределяет обязанности между членами согласительной комиссии; </w:t>
      </w:r>
    </w:p>
    <w:p w:rsidR="00972E3D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3.2.3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определяет дату, время и место проведения заседаний согласительной комиссии;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3.2.4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ведет заседания согласительной комиссии;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3.2.5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подписывает протоколы заседаний согласительной комиссии, заключения согласительной комиссии о результатах рассмотрения возражений относительно местоположения границ земельных участков, акты согласования местоположения границ при выполнении комплексных кадастровых работ</w:t>
      </w:r>
      <w:r w:rsidR="0019715C">
        <w:rPr>
          <w:sz w:val="28"/>
          <w:szCs w:val="28"/>
        </w:rPr>
        <w:t>;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3.2.6</w:t>
      </w:r>
      <w:r w:rsidR="00972E3D">
        <w:rPr>
          <w:sz w:val="28"/>
          <w:szCs w:val="28"/>
        </w:rPr>
        <w:t>.</w:t>
      </w:r>
      <w:r w:rsidR="0019715C">
        <w:rPr>
          <w:sz w:val="28"/>
          <w:szCs w:val="28"/>
        </w:rPr>
        <w:t>в</w:t>
      </w:r>
      <w:r w:rsidRPr="00C34FD8">
        <w:rPr>
          <w:sz w:val="28"/>
          <w:szCs w:val="28"/>
        </w:rPr>
        <w:t xml:space="preserve"> случае отсутствия председателя согласительной комиссии его полномочия выполняет заместитель председателя согласительной комиссии.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3</w:t>
      </w:r>
      <w:r w:rsidRPr="00C34FD8">
        <w:rPr>
          <w:sz w:val="28"/>
          <w:szCs w:val="28"/>
        </w:rPr>
        <w:t xml:space="preserve">. Секретарь согласительной комиссии: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3</w:t>
      </w:r>
      <w:r w:rsidRPr="00C34FD8">
        <w:rPr>
          <w:sz w:val="28"/>
          <w:szCs w:val="28"/>
        </w:rPr>
        <w:t>.1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организует подготовку материалов для рассмотрения на заседаниях согласительной комиссии; </w:t>
      </w:r>
    </w:p>
    <w:p w:rsidR="00C34FD8" w:rsidRPr="00C34FD8" w:rsidRDefault="0019715C" w:rsidP="00972E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34FD8" w:rsidRPr="00C34FD8">
        <w:rPr>
          <w:sz w:val="28"/>
          <w:szCs w:val="28"/>
        </w:rPr>
        <w:t>.2</w:t>
      </w:r>
      <w:r w:rsidR="00972E3D">
        <w:rPr>
          <w:sz w:val="28"/>
          <w:szCs w:val="28"/>
        </w:rPr>
        <w:t>.</w:t>
      </w:r>
      <w:r w:rsidR="00C34FD8" w:rsidRPr="00C34FD8">
        <w:rPr>
          <w:sz w:val="28"/>
          <w:szCs w:val="28"/>
        </w:rPr>
        <w:t xml:space="preserve"> формирует проект повестки заседания согласительной комиссии;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3</w:t>
      </w:r>
      <w:r w:rsidRPr="00C34FD8">
        <w:rPr>
          <w:sz w:val="28"/>
          <w:szCs w:val="28"/>
        </w:rPr>
        <w:t>.3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заседанию;</w:t>
      </w:r>
    </w:p>
    <w:p w:rsidR="00C34FD8" w:rsidRPr="00C34FD8" w:rsidRDefault="0019715C" w:rsidP="00972E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34FD8" w:rsidRPr="00C34FD8">
        <w:rPr>
          <w:sz w:val="28"/>
          <w:szCs w:val="28"/>
        </w:rPr>
        <w:t>.4</w:t>
      </w:r>
      <w:r w:rsidR="00972E3D">
        <w:rPr>
          <w:sz w:val="28"/>
          <w:szCs w:val="28"/>
        </w:rPr>
        <w:t>.</w:t>
      </w:r>
      <w:r w:rsidR="00C34FD8" w:rsidRPr="00C34FD8">
        <w:rPr>
          <w:sz w:val="28"/>
          <w:szCs w:val="28"/>
        </w:rPr>
        <w:t xml:space="preserve"> оформляет протоколы заседаний согласительной комиссии, акты согласования местоположения границ при выполнении комплексных кадастровых работ, а также составляет заключения согласительной комиссии о результатах рассмотрения возражений относительно местоположения границ земельных участков;</w:t>
      </w:r>
    </w:p>
    <w:p w:rsidR="00C34FD8" w:rsidRPr="00C34FD8" w:rsidRDefault="00C34FD8" w:rsidP="00BE0EE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3</w:t>
      </w:r>
      <w:r w:rsidRPr="00C34FD8">
        <w:rPr>
          <w:sz w:val="28"/>
          <w:szCs w:val="28"/>
        </w:rPr>
        <w:t>.5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обеспечивает направление заказчику комплексных кадастровых работ для утверждения, оформленного исполнителем комплексных кадастровых работ проекта карты-плана территории в окончательной редакции и необходимых для его утверждения материалов заседания согласительной комиссии </w:t>
      </w:r>
      <w:r w:rsidRPr="00C34FD8">
        <w:rPr>
          <w:sz w:val="28"/>
          <w:szCs w:val="28"/>
        </w:rPr>
        <w:cr/>
        <w:t>3.</w:t>
      </w:r>
      <w:r w:rsidR="0019715C">
        <w:rPr>
          <w:sz w:val="28"/>
          <w:szCs w:val="28"/>
        </w:rPr>
        <w:t>4</w:t>
      </w:r>
      <w:r w:rsidRPr="00C34FD8">
        <w:rPr>
          <w:sz w:val="28"/>
          <w:szCs w:val="28"/>
        </w:rPr>
        <w:t xml:space="preserve">. В случае отсутствия секретаря согласительной комиссии его полномочия выполняет заместитель председателя согласительной комиссии.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5</w:t>
      </w:r>
      <w:r w:rsidRPr="00C34FD8">
        <w:rPr>
          <w:sz w:val="28"/>
          <w:szCs w:val="28"/>
        </w:rPr>
        <w:t xml:space="preserve">. Члены согласительной комиссии: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5</w:t>
      </w:r>
      <w:r w:rsidRPr="00C34FD8">
        <w:rPr>
          <w:sz w:val="28"/>
          <w:szCs w:val="28"/>
        </w:rPr>
        <w:t>.1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знакомятся с материалами, подготовленными к заседанию согласительной комиссии;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5</w:t>
      </w:r>
      <w:r w:rsidRPr="00C34FD8">
        <w:rPr>
          <w:sz w:val="28"/>
          <w:szCs w:val="28"/>
        </w:rPr>
        <w:t>.2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выступают и вносят предложения по рассматриваемым вопросам;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5</w:t>
      </w:r>
      <w:r w:rsidRPr="00C34FD8">
        <w:rPr>
          <w:sz w:val="28"/>
          <w:szCs w:val="28"/>
        </w:rPr>
        <w:t>.3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участвуют в голосовании по всем рассматриваемым вопросам.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6</w:t>
      </w:r>
      <w:r w:rsidRPr="00C34FD8">
        <w:rPr>
          <w:sz w:val="28"/>
          <w:szCs w:val="28"/>
        </w:rPr>
        <w:t xml:space="preserve">. Исполнитель комплексных кадастровых работ: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6</w:t>
      </w:r>
      <w:r w:rsidRPr="00C34FD8">
        <w:rPr>
          <w:sz w:val="28"/>
          <w:szCs w:val="28"/>
        </w:rPr>
        <w:t>.1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представляет проект карты-плана территории; </w:t>
      </w:r>
    </w:p>
    <w:p w:rsidR="00C34FD8" w:rsidRPr="00C34FD8" w:rsidRDefault="00C34FD8" w:rsidP="00972E3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3.</w:t>
      </w:r>
      <w:r w:rsidR="0019715C">
        <w:rPr>
          <w:sz w:val="28"/>
          <w:szCs w:val="28"/>
        </w:rPr>
        <w:t>6</w:t>
      </w:r>
      <w:r w:rsidRPr="00C34FD8">
        <w:rPr>
          <w:sz w:val="28"/>
          <w:szCs w:val="28"/>
        </w:rPr>
        <w:t>.2</w:t>
      </w:r>
      <w:r w:rsidR="00972E3D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разъясняет результаты выполнения комплексных кадастровых работ. </w:t>
      </w:r>
    </w:p>
    <w:p w:rsidR="00C34FD8" w:rsidRPr="00972E3D" w:rsidRDefault="00C34FD8" w:rsidP="00C34FD8">
      <w:pPr>
        <w:jc w:val="center"/>
        <w:rPr>
          <w:b/>
          <w:sz w:val="28"/>
          <w:szCs w:val="28"/>
        </w:rPr>
      </w:pPr>
      <w:r w:rsidRPr="00972E3D">
        <w:rPr>
          <w:b/>
          <w:sz w:val="28"/>
          <w:szCs w:val="28"/>
        </w:rPr>
        <w:lastRenderedPageBreak/>
        <w:t xml:space="preserve">4. Порядок работы согласительной комиссии </w:t>
      </w:r>
    </w:p>
    <w:p w:rsidR="00C34FD8" w:rsidRPr="00C34FD8" w:rsidRDefault="00C34FD8" w:rsidP="00F847F7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4.1. Заседания согласительной комиссии проводятся в целях согласования местоположения границ земельных участков, являющихся объектами комплексных кадастровых работ и расположенных в  границах территории выполнения этих работ, местоположение границ которых подлежит обязательному согласованию в соответствии с Федеральным законом № 221-ФЗ. </w:t>
      </w:r>
    </w:p>
    <w:p w:rsidR="00C34FD8" w:rsidRPr="00C34FD8" w:rsidRDefault="00C34FD8" w:rsidP="00A14318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4.2. Извещение о проведении заседания согласительной комиссии, содержащее, в том числе уведомление о завершении подготовки проекта карты-плана территории, не менее чем за пятнадцать рабочих дней до дня проведения заседания согласительной комиссии заказчиком комплексных кадастровых работ: </w:t>
      </w:r>
    </w:p>
    <w:p w:rsidR="00C34FD8" w:rsidRPr="00C34FD8" w:rsidRDefault="00C34FD8" w:rsidP="002157D1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4.2.1</w:t>
      </w:r>
      <w:r w:rsidR="002157D1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опубликовывается в газете </w:t>
      </w:r>
      <w:r w:rsidR="002157D1" w:rsidRPr="002157D1">
        <w:rPr>
          <w:sz w:val="28"/>
          <w:szCs w:val="28"/>
        </w:rPr>
        <w:t>в газете Егорьевского района «Колос»</w:t>
      </w:r>
      <w:r w:rsidRPr="00C34FD8">
        <w:rPr>
          <w:sz w:val="28"/>
          <w:szCs w:val="28"/>
        </w:rPr>
        <w:t xml:space="preserve">; </w:t>
      </w:r>
    </w:p>
    <w:p w:rsidR="00C34FD8" w:rsidRPr="00C34FD8" w:rsidRDefault="00C34FD8" w:rsidP="002157D1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4.2.2</w:t>
      </w:r>
      <w:r w:rsidR="002157D1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размещается на официальном сайте администрации </w:t>
      </w:r>
      <w:r w:rsidR="002157D1">
        <w:rPr>
          <w:sz w:val="28"/>
          <w:szCs w:val="28"/>
        </w:rPr>
        <w:t>Егорьевского</w:t>
      </w:r>
      <w:r w:rsidRPr="00C34FD8">
        <w:rPr>
          <w:sz w:val="28"/>
          <w:szCs w:val="28"/>
        </w:rPr>
        <w:t xml:space="preserve"> района Алтайского края; </w:t>
      </w:r>
    </w:p>
    <w:p w:rsidR="00C34FD8" w:rsidRPr="00C34FD8" w:rsidRDefault="002157D1" w:rsidP="002157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="00C34FD8" w:rsidRPr="00C34FD8">
        <w:rPr>
          <w:sz w:val="28"/>
          <w:szCs w:val="28"/>
        </w:rPr>
        <w:t xml:space="preserve"> направляется  в  Управление  имущественных  отношений Алтайского края; </w:t>
      </w:r>
    </w:p>
    <w:p w:rsidR="00C34FD8" w:rsidRPr="00C34FD8" w:rsidRDefault="002157D1" w:rsidP="002157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4.2.4.</w:t>
      </w:r>
      <w:r w:rsidR="00C34FD8" w:rsidRPr="00C34FD8">
        <w:rPr>
          <w:sz w:val="28"/>
          <w:szCs w:val="28"/>
        </w:rPr>
        <w:t xml:space="preserve"> направляется в Управление Росреестра по Алтайскому краю. </w:t>
      </w:r>
    </w:p>
    <w:p w:rsidR="00C34FD8" w:rsidRPr="00C34FD8" w:rsidRDefault="00C34FD8" w:rsidP="00DD63A7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4.3. Проект карты-плана территории направляется заказчиком комплексных кадастровых работ одновременно с извещением о проведении заседания согласительной комиссии: </w:t>
      </w:r>
    </w:p>
    <w:p w:rsidR="00C34FD8" w:rsidRPr="00C34FD8" w:rsidRDefault="00C34FD8" w:rsidP="00DD63A7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4.3.1</w:t>
      </w:r>
      <w:r w:rsidR="00DD63A7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в Управление имущественных отношений Алтайского края; </w:t>
      </w:r>
    </w:p>
    <w:p w:rsidR="00C34FD8" w:rsidRPr="00C34FD8" w:rsidRDefault="00C34FD8" w:rsidP="00DD63A7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4.3.2</w:t>
      </w:r>
      <w:r w:rsidR="00DD63A7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в Управление Росреестра по Алтайскому краю; </w:t>
      </w:r>
    </w:p>
    <w:p w:rsidR="00C34FD8" w:rsidRPr="00C34FD8" w:rsidRDefault="00C34FD8" w:rsidP="00DD63A7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4.3.3</w:t>
      </w:r>
      <w:r w:rsidR="00DD63A7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в согласительную комиссию. </w:t>
      </w:r>
    </w:p>
    <w:p w:rsidR="00C34FD8" w:rsidRPr="00C34FD8" w:rsidRDefault="00C34FD8" w:rsidP="006C109A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4.4. Согласительная комиссия обеспечивает ознакомление любых лиц с проектом карты-плана территории путем: </w:t>
      </w:r>
    </w:p>
    <w:p w:rsidR="00C34FD8" w:rsidRPr="00C34FD8" w:rsidRDefault="00C34FD8" w:rsidP="006C109A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</w:t>
      </w:r>
      <w:r w:rsidR="006C109A">
        <w:rPr>
          <w:sz w:val="28"/>
          <w:szCs w:val="28"/>
        </w:rPr>
        <w:t>.4.1.</w:t>
      </w:r>
      <w:r w:rsidRPr="00C34FD8">
        <w:rPr>
          <w:sz w:val="28"/>
          <w:szCs w:val="28"/>
        </w:rPr>
        <w:t xml:space="preserve"> направления проекта карты-плана территории в форме электронного документа в соответствии с запросом заявителя; </w:t>
      </w:r>
    </w:p>
    <w:p w:rsidR="00C34FD8" w:rsidRPr="00C34FD8" w:rsidRDefault="00C34FD8" w:rsidP="006C109A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4.4.2</w:t>
      </w:r>
      <w:r w:rsidR="006C109A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C34FD8" w:rsidRPr="00C34FD8" w:rsidRDefault="00C34FD8" w:rsidP="00875532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4.5. </w:t>
      </w:r>
      <w:proofErr w:type="gramStart"/>
      <w:r w:rsidRPr="00C34FD8">
        <w:rPr>
          <w:sz w:val="28"/>
          <w:szCs w:val="28"/>
        </w:rPr>
        <w:t>Возражения заинтересованных лиц, указанных в п. 2.1.1</w:t>
      </w:r>
      <w:r w:rsidR="0019715C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настоящего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</w:t>
      </w:r>
      <w:proofErr w:type="gramEnd"/>
      <w:r w:rsidRPr="00C34FD8">
        <w:rPr>
          <w:sz w:val="28"/>
          <w:szCs w:val="28"/>
        </w:rPr>
        <w:t xml:space="preserve"> также в течение тридцати пяти рабочих дней со дня проведения первого заседания согласительной комиссии. </w:t>
      </w:r>
    </w:p>
    <w:p w:rsidR="00C34FD8" w:rsidRPr="00C34FD8" w:rsidRDefault="00C34FD8" w:rsidP="00875532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</w:t>
      </w:r>
      <w:r w:rsidRPr="00C34FD8">
        <w:rPr>
          <w:sz w:val="28"/>
          <w:szCs w:val="28"/>
        </w:rPr>
        <w:lastRenderedPageBreak/>
        <w:t xml:space="preserve">заинтересованному лицу в течение трех рабочих дней со дня поступления этих возражений. </w:t>
      </w:r>
    </w:p>
    <w:p w:rsidR="00C34FD8" w:rsidRPr="00C34FD8" w:rsidRDefault="00C34FD8" w:rsidP="007E2CBD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4.7. На заседание согласительной комиссии в установленном частью 8 статьи 42.10 Федерального закона № 221-ФЗ порядке приглашаются заинтересованные лица, указанные в п. 2.1.1</w:t>
      </w:r>
      <w:r w:rsidR="0019715C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Регламента, и исполнитель комплексных кадастровых работ. </w:t>
      </w:r>
    </w:p>
    <w:p w:rsidR="00C34FD8" w:rsidRPr="00C34FD8" w:rsidRDefault="00C34FD8" w:rsidP="000044F2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4.8.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 границ земельных участков и регламент работы согласительной комиссии.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4.9. Заседания согласительной комиссии проводятся по мере необходимости. Заседание согласительной комиссии считается правомочным, если на нем присутствует не менее двух третей от общего количества членов согласительной комиссии. Члены  согласительной комиссии  участвуют в  заседании без права замены. В  случае отсутствия члена согласительной комиссии на заседании он имеет право изложить свое мнение по рассматриваемому вопросу в письменной форме.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4.10. Решения согласительной комиссии принимаются путем открытого голосования простым большинством голосов присутствующих на заседании членов согласительной комиссии. В случае равенства голосов решающим считается голос председательствующего на заседании.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4.11. При согласовании местоположения границ или частей  границ земельного участка в рамках выполнения комплексных кадастровых работ местоположение таких границ или их частей считается: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proofErr w:type="gramStart"/>
      <w:r w:rsidRPr="00C34FD8">
        <w:rPr>
          <w:sz w:val="28"/>
          <w:szCs w:val="28"/>
        </w:rPr>
        <w:t>4.11.1</w:t>
      </w:r>
      <w:r w:rsidR="000044F2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согласованным, если возражения относительно местоположения границ или частей границ земельного участка не  представлены заинтересованными лицами, указанными в </w:t>
      </w:r>
      <w:r w:rsidR="00B71BB3">
        <w:rPr>
          <w:sz w:val="28"/>
          <w:szCs w:val="28"/>
        </w:rPr>
        <w:t>п</w:t>
      </w:r>
      <w:r w:rsidRPr="00C34FD8">
        <w:rPr>
          <w:sz w:val="28"/>
          <w:szCs w:val="28"/>
        </w:rPr>
        <w:t>п. 2.1</w:t>
      </w:r>
      <w:r w:rsidR="00B71BB3">
        <w:rPr>
          <w:sz w:val="28"/>
          <w:szCs w:val="28"/>
        </w:rPr>
        <w:t>.1.</w:t>
      </w:r>
      <w:r w:rsidRPr="00C34FD8">
        <w:rPr>
          <w:sz w:val="28"/>
          <w:szCs w:val="28"/>
        </w:rPr>
        <w:t xml:space="preserve"> настоящего Регламента, а также в случае, если местоположение таких границ или частей 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 </w:t>
      </w:r>
      <w:proofErr w:type="gramEnd"/>
      <w:r w:rsidRPr="00C34FD8">
        <w:rPr>
          <w:sz w:val="28"/>
          <w:szCs w:val="28"/>
        </w:rPr>
        <w:cr/>
        <w:t>4.11.2</w:t>
      </w:r>
      <w:r w:rsidR="000101FC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спорным, если возражения относительно местоположения границ или  частей границ земельного участка представлены заинтересованными лицами, указанными в </w:t>
      </w:r>
      <w:r w:rsidR="00CF5D2F">
        <w:rPr>
          <w:sz w:val="28"/>
          <w:szCs w:val="28"/>
        </w:rPr>
        <w:t>п</w:t>
      </w:r>
      <w:r w:rsidRPr="00C34FD8">
        <w:rPr>
          <w:sz w:val="28"/>
          <w:szCs w:val="28"/>
        </w:rPr>
        <w:t>п. 2.1.1</w:t>
      </w:r>
      <w:r w:rsidR="00CF5D2F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настоящего Регламента, за исключением случаев, если земельный спор о местоположении границ земельного участка был разрешен в судебном порядке.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4.12. По результатам работы согласительной комиссии  составляется протокол заседания согласительной комиссии, форма и содержание которого утверждаются органом нормативно-правового регулирования в  сфере кадастровых 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- краткое содержание возражений заинтересованных лиц относительно местоположения границ земельных участков;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- информацию о материалах, представленных в согласительную комиссию;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lastRenderedPageBreak/>
        <w:t xml:space="preserve">-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C34FD8" w:rsidRPr="00C34FD8" w:rsidRDefault="00C34FD8" w:rsidP="000101FC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>4.13. Акты согласования местоположения границ при выполнении комплексных кадастровых работ и заключения согласительной комиссии, указанные в пп. 2.1.2</w:t>
      </w:r>
      <w:r w:rsidR="00CF5D2F">
        <w:rPr>
          <w:sz w:val="28"/>
          <w:szCs w:val="28"/>
        </w:rPr>
        <w:t>.</w:t>
      </w:r>
      <w:r w:rsidRPr="00C34FD8">
        <w:rPr>
          <w:sz w:val="28"/>
          <w:szCs w:val="28"/>
        </w:rPr>
        <w:t>, 2.1.3</w:t>
      </w:r>
      <w:r w:rsidR="00CF5D2F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настоящего Регламента, оформляются</w:t>
      </w:r>
      <w:r w:rsidR="000101FC" w:rsidRPr="000101FC">
        <w:rPr>
          <w:sz w:val="28"/>
          <w:szCs w:val="28"/>
        </w:rPr>
        <w:t xml:space="preserve"> согласительн</w:t>
      </w:r>
      <w:r w:rsidR="000101FC">
        <w:rPr>
          <w:sz w:val="28"/>
          <w:szCs w:val="28"/>
        </w:rPr>
        <w:t>ой</w:t>
      </w:r>
      <w:r w:rsidR="000101FC" w:rsidRPr="000101FC">
        <w:rPr>
          <w:sz w:val="28"/>
          <w:szCs w:val="28"/>
        </w:rPr>
        <w:t xml:space="preserve"> комисс</w:t>
      </w:r>
      <w:r w:rsidR="000101FC">
        <w:rPr>
          <w:sz w:val="28"/>
          <w:szCs w:val="28"/>
        </w:rPr>
        <w:t>ией</w:t>
      </w:r>
      <w:r w:rsidRPr="00C34FD8">
        <w:rPr>
          <w:sz w:val="28"/>
          <w:szCs w:val="28"/>
        </w:rPr>
        <w:t xml:space="preserve"> в течение пяти рабочих дней со дня проведения заседания согласительной комиссии в форме документов на бумажном носителе, которые хранятся органом, сформировавшим согласительную комиссию. </w:t>
      </w:r>
    </w:p>
    <w:p w:rsidR="00C34FD8" w:rsidRPr="00C34FD8" w:rsidRDefault="00C34FD8" w:rsidP="000E77D5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4.14. </w:t>
      </w:r>
      <w:proofErr w:type="gramStart"/>
      <w:r w:rsidRPr="00C34FD8">
        <w:rPr>
          <w:sz w:val="28"/>
          <w:szCs w:val="28"/>
        </w:rPr>
        <w:t>В  случае принятия согласительной комиссией решения о необходимости внесения исполнителем комплексных кадастровых  работ изменений в проект карты-плана территории в связи с обоснованностью</w:t>
      </w:r>
      <w:proofErr w:type="gramEnd"/>
      <w:r w:rsidRPr="00C34FD8">
        <w:rPr>
          <w:sz w:val="28"/>
          <w:szCs w:val="28"/>
        </w:rPr>
        <w:t xml:space="preserve"> возражений заинтересованных лиц относительно местоположения границ земельных участков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C34FD8" w:rsidRPr="00C34FD8" w:rsidRDefault="00C34FD8" w:rsidP="000E77D5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4.15. Проект карты-плана территории в окончательной  редакции направляется исполнителем комплексных кадастровых работ в  адрес согласительной комиссии в течение десяти рабочих дней </w:t>
      </w:r>
      <w:proofErr w:type="gramStart"/>
      <w:r w:rsidRPr="00C34FD8">
        <w:rPr>
          <w:sz w:val="28"/>
          <w:szCs w:val="28"/>
        </w:rPr>
        <w:t>с даты поступления</w:t>
      </w:r>
      <w:proofErr w:type="gramEnd"/>
      <w:r w:rsidRPr="00C34FD8">
        <w:rPr>
          <w:sz w:val="28"/>
          <w:szCs w:val="28"/>
        </w:rPr>
        <w:t xml:space="preserve"> документов, предусмотренных пунктом 4.14</w:t>
      </w:r>
      <w:r w:rsidR="00A35584">
        <w:rPr>
          <w:sz w:val="28"/>
          <w:szCs w:val="28"/>
        </w:rPr>
        <w:t>.</w:t>
      </w:r>
      <w:r w:rsidRPr="00C34FD8">
        <w:rPr>
          <w:sz w:val="28"/>
          <w:szCs w:val="28"/>
        </w:rPr>
        <w:t xml:space="preserve"> настоящего Регламента. </w:t>
      </w:r>
    </w:p>
    <w:p w:rsidR="00C34FD8" w:rsidRPr="00C34FD8" w:rsidRDefault="00C34FD8" w:rsidP="000E77D5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4.16. В течение двадцати рабочих дней со дня истечения срока представления возражений согласительная комиссия направляет  заказчику комплексных 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C34FD8" w:rsidRPr="000E77D5" w:rsidRDefault="00C34FD8" w:rsidP="00C34FD8">
      <w:pPr>
        <w:jc w:val="center"/>
        <w:rPr>
          <w:b/>
          <w:sz w:val="28"/>
          <w:szCs w:val="28"/>
        </w:rPr>
      </w:pPr>
      <w:r w:rsidRPr="000E77D5">
        <w:rPr>
          <w:b/>
          <w:sz w:val="28"/>
          <w:szCs w:val="28"/>
        </w:rPr>
        <w:t>5. Заключительные положения</w:t>
      </w:r>
    </w:p>
    <w:p w:rsidR="00C34FD8" w:rsidRPr="00C34FD8" w:rsidRDefault="00C34FD8" w:rsidP="00A35584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№221-ФЗсогласования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781CBA" w:rsidRDefault="00C34FD8" w:rsidP="00A35584">
      <w:pPr>
        <w:ind w:firstLine="567"/>
        <w:jc w:val="both"/>
        <w:rPr>
          <w:sz w:val="28"/>
          <w:szCs w:val="28"/>
        </w:rPr>
      </w:pPr>
      <w:r w:rsidRPr="00C34FD8">
        <w:rPr>
          <w:sz w:val="28"/>
          <w:szCs w:val="28"/>
        </w:rPr>
        <w:t xml:space="preserve"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 </w:t>
      </w:r>
    </w:p>
    <w:sectPr w:rsidR="00781CBA" w:rsidSect="00781CB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75639"/>
    <w:rsid w:val="000044F2"/>
    <w:rsid w:val="00005A2A"/>
    <w:rsid w:val="0000746D"/>
    <w:rsid w:val="000101FC"/>
    <w:rsid w:val="000145D8"/>
    <w:rsid w:val="00020269"/>
    <w:rsid w:val="000267F4"/>
    <w:rsid w:val="00053F09"/>
    <w:rsid w:val="0005489D"/>
    <w:rsid w:val="00056C76"/>
    <w:rsid w:val="00061BDD"/>
    <w:rsid w:val="000678DF"/>
    <w:rsid w:val="00083787"/>
    <w:rsid w:val="0008390A"/>
    <w:rsid w:val="00091EE0"/>
    <w:rsid w:val="00092F18"/>
    <w:rsid w:val="0009583B"/>
    <w:rsid w:val="000A6CBA"/>
    <w:rsid w:val="000C4602"/>
    <w:rsid w:val="000C76EE"/>
    <w:rsid w:val="000D4BEA"/>
    <w:rsid w:val="000D607B"/>
    <w:rsid w:val="000E77D5"/>
    <w:rsid w:val="000F2444"/>
    <w:rsid w:val="001031E4"/>
    <w:rsid w:val="001123AB"/>
    <w:rsid w:val="001164C3"/>
    <w:rsid w:val="001218E7"/>
    <w:rsid w:val="001275E3"/>
    <w:rsid w:val="0013152A"/>
    <w:rsid w:val="00153493"/>
    <w:rsid w:val="00154043"/>
    <w:rsid w:val="00156267"/>
    <w:rsid w:val="001603D9"/>
    <w:rsid w:val="00162085"/>
    <w:rsid w:val="001711DE"/>
    <w:rsid w:val="00176FC5"/>
    <w:rsid w:val="00182264"/>
    <w:rsid w:val="001866B7"/>
    <w:rsid w:val="0019427C"/>
    <w:rsid w:val="0019715C"/>
    <w:rsid w:val="001A4FA8"/>
    <w:rsid w:val="001B3AB7"/>
    <w:rsid w:val="001E34DA"/>
    <w:rsid w:val="001E3DED"/>
    <w:rsid w:val="001F6316"/>
    <w:rsid w:val="001F7F3B"/>
    <w:rsid w:val="00200E62"/>
    <w:rsid w:val="00202AFA"/>
    <w:rsid w:val="00207535"/>
    <w:rsid w:val="002120DA"/>
    <w:rsid w:val="002157D1"/>
    <w:rsid w:val="00220FEF"/>
    <w:rsid w:val="002223A1"/>
    <w:rsid w:val="00236139"/>
    <w:rsid w:val="002470FE"/>
    <w:rsid w:val="00255971"/>
    <w:rsid w:val="002605E5"/>
    <w:rsid w:val="00275639"/>
    <w:rsid w:val="00276DD5"/>
    <w:rsid w:val="00281A47"/>
    <w:rsid w:val="00283F66"/>
    <w:rsid w:val="00284563"/>
    <w:rsid w:val="00285397"/>
    <w:rsid w:val="00292419"/>
    <w:rsid w:val="002948D7"/>
    <w:rsid w:val="002A0B27"/>
    <w:rsid w:val="002B6C24"/>
    <w:rsid w:val="002C2F5A"/>
    <w:rsid w:val="002C43F8"/>
    <w:rsid w:val="002D575C"/>
    <w:rsid w:val="002F1740"/>
    <w:rsid w:val="002F5BB8"/>
    <w:rsid w:val="003002AD"/>
    <w:rsid w:val="00303320"/>
    <w:rsid w:val="003046A5"/>
    <w:rsid w:val="00305714"/>
    <w:rsid w:val="0031407E"/>
    <w:rsid w:val="0031512C"/>
    <w:rsid w:val="00315817"/>
    <w:rsid w:val="003265C1"/>
    <w:rsid w:val="00327AAB"/>
    <w:rsid w:val="00331EF0"/>
    <w:rsid w:val="00344BB0"/>
    <w:rsid w:val="003475ED"/>
    <w:rsid w:val="00350B46"/>
    <w:rsid w:val="00376B92"/>
    <w:rsid w:val="00380FDA"/>
    <w:rsid w:val="0038683F"/>
    <w:rsid w:val="003A01CF"/>
    <w:rsid w:val="003A2C29"/>
    <w:rsid w:val="003B15DD"/>
    <w:rsid w:val="003C3B11"/>
    <w:rsid w:val="003C76DD"/>
    <w:rsid w:val="003F074A"/>
    <w:rsid w:val="003F3F50"/>
    <w:rsid w:val="0042259F"/>
    <w:rsid w:val="00424F42"/>
    <w:rsid w:val="00435E9D"/>
    <w:rsid w:val="00436D6C"/>
    <w:rsid w:val="00441915"/>
    <w:rsid w:val="00452A75"/>
    <w:rsid w:val="00464F5C"/>
    <w:rsid w:val="00470372"/>
    <w:rsid w:val="004A51D6"/>
    <w:rsid w:val="004C4B59"/>
    <w:rsid w:val="004F6F2D"/>
    <w:rsid w:val="00502855"/>
    <w:rsid w:val="00505862"/>
    <w:rsid w:val="00506B00"/>
    <w:rsid w:val="00513FDB"/>
    <w:rsid w:val="005423BD"/>
    <w:rsid w:val="005442C9"/>
    <w:rsid w:val="00544C04"/>
    <w:rsid w:val="00546454"/>
    <w:rsid w:val="00546696"/>
    <w:rsid w:val="00547F85"/>
    <w:rsid w:val="00552F1F"/>
    <w:rsid w:val="00557A8C"/>
    <w:rsid w:val="0056527B"/>
    <w:rsid w:val="00571E27"/>
    <w:rsid w:val="0057353B"/>
    <w:rsid w:val="00573DCF"/>
    <w:rsid w:val="0057470A"/>
    <w:rsid w:val="005869D4"/>
    <w:rsid w:val="00595B04"/>
    <w:rsid w:val="005A2A22"/>
    <w:rsid w:val="005B089F"/>
    <w:rsid w:val="005C7E00"/>
    <w:rsid w:val="005D2464"/>
    <w:rsid w:val="005E20E5"/>
    <w:rsid w:val="005E50A1"/>
    <w:rsid w:val="005E5745"/>
    <w:rsid w:val="005F58EB"/>
    <w:rsid w:val="006127D5"/>
    <w:rsid w:val="006130DA"/>
    <w:rsid w:val="00615C9E"/>
    <w:rsid w:val="006239B9"/>
    <w:rsid w:val="006313C6"/>
    <w:rsid w:val="00650354"/>
    <w:rsid w:val="0065320D"/>
    <w:rsid w:val="00653DFC"/>
    <w:rsid w:val="0066600C"/>
    <w:rsid w:val="00672883"/>
    <w:rsid w:val="00672D82"/>
    <w:rsid w:val="00696BA1"/>
    <w:rsid w:val="006A2537"/>
    <w:rsid w:val="006A53FA"/>
    <w:rsid w:val="006A768B"/>
    <w:rsid w:val="006A7A85"/>
    <w:rsid w:val="006C0EFA"/>
    <w:rsid w:val="006C109A"/>
    <w:rsid w:val="006C1C38"/>
    <w:rsid w:val="006D5D3C"/>
    <w:rsid w:val="006E0A6B"/>
    <w:rsid w:val="006E1854"/>
    <w:rsid w:val="006E706B"/>
    <w:rsid w:val="0070248A"/>
    <w:rsid w:val="00710FF9"/>
    <w:rsid w:val="00714837"/>
    <w:rsid w:val="00714924"/>
    <w:rsid w:val="00715CEF"/>
    <w:rsid w:val="00724091"/>
    <w:rsid w:val="00726CBF"/>
    <w:rsid w:val="007347B3"/>
    <w:rsid w:val="00736CBD"/>
    <w:rsid w:val="007413F2"/>
    <w:rsid w:val="00741930"/>
    <w:rsid w:val="00742F9E"/>
    <w:rsid w:val="00745B4C"/>
    <w:rsid w:val="00754D14"/>
    <w:rsid w:val="00770ADB"/>
    <w:rsid w:val="0077267A"/>
    <w:rsid w:val="007750EE"/>
    <w:rsid w:val="00781CBA"/>
    <w:rsid w:val="007868ED"/>
    <w:rsid w:val="007878C8"/>
    <w:rsid w:val="007A1646"/>
    <w:rsid w:val="007B43E3"/>
    <w:rsid w:val="007C54F8"/>
    <w:rsid w:val="007C6D23"/>
    <w:rsid w:val="007D0F8A"/>
    <w:rsid w:val="007E13D6"/>
    <w:rsid w:val="007E2CBD"/>
    <w:rsid w:val="007E4D7B"/>
    <w:rsid w:val="007E5A27"/>
    <w:rsid w:val="007F2CAE"/>
    <w:rsid w:val="007F5490"/>
    <w:rsid w:val="00806B87"/>
    <w:rsid w:val="00810563"/>
    <w:rsid w:val="0081708E"/>
    <w:rsid w:val="008246CC"/>
    <w:rsid w:val="008272C3"/>
    <w:rsid w:val="00827E58"/>
    <w:rsid w:val="00836742"/>
    <w:rsid w:val="00841B42"/>
    <w:rsid w:val="00843C9A"/>
    <w:rsid w:val="008458DA"/>
    <w:rsid w:val="00845CC1"/>
    <w:rsid w:val="00845F65"/>
    <w:rsid w:val="008535E8"/>
    <w:rsid w:val="00853E66"/>
    <w:rsid w:val="00857BBD"/>
    <w:rsid w:val="00867A94"/>
    <w:rsid w:val="00875532"/>
    <w:rsid w:val="00893D25"/>
    <w:rsid w:val="008A2F04"/>
    <w:rsid w:val="008A57B2"/>
    <w:rsid w:val="008A5BBD"/>
    <w:rsid w:val="008B0070"/>
    <w:rsid w:val="008B119D"/>
    <w:rsid w:val="008B3AFF"/>
    <w:rsid w:val="008C3735"/>
    <w:rsid w:val="008C3BE1"/>
    <w:rsid w:val="008C4A3E"/>
    <w:rsid w:val="008C6035"/>
    <w:rsid w:val="008D33F6"/>
    <w:rsid w:val="008E25E9"/>
    <w:rsid w:val="008F19BC"/>
    <w:rsid w:val="008F3FE1"/>
    <w:rsid w:val="008F40EE"/>
    <w:rsid w:val="0090112B"/>
    <w:rsid w:val="0090444C"/>
    <w:rsid w:val="009232EC"/>
    <w:rsid w:val="00937D55"/>
    <w:rsid w:val="0094333C"/>
    <w:rsid w:val="00953340"/>
    <w:rsid w:val="0095364A"/>
    <w:rsid w:val="00970A05"/>
    <w:rsid w:val="009710D8"/>
    <w:rsid w:val="00972E3D"/>
    <w:rsid w:val="00974E61"/>
    <w:rsid w:val="00991D48"/>
    <w:rsid w:val="0099590C"/>
    <w:rsid w:val="009A460C"/>
    <w:rsid w:val="009C7207"/>
    <w:rsid w:val="009D3DF0"/>
    <w:rsid w:val="009E0BCB"/>
    <w:rsid w:val="00A14318"/>
    <w:rsid w:val="00A24561"/>
    <w:rsid w:val="00A249FA"/>
    <w:rsid w:val="00A31926"/>
    <w:rsid w:val="00A338CF"/>
    <w:rsid w:val="00A34F8E"/>
    <w:rsid w:val="00A35584"/>
    <w:rsid w:val="00A52B5E"/>
    <w:rsid w:val="00A54968"/>
    <w:rsid w:val="00A62CAE"/>
    <w:rsid w:val="00A713F5"/>
    <w:rsid w:val="00A72E6C"/>
    <w:rsid w:val="00AA2110"/>
    <w:rsid w:val="00AA281F"/>
    <w:rsid w:val="00AA773E"/>
    <w:rsid w:val="00AB79DC"/>
    <w:rsid w:val="00AC15FD"/>
    <w:rsid w:val="00AD23B1"/>
    <w:rsid w:val="00AD6D06"/>
    <w:rsid w:val="00AD778F"/>
    <w:rsid w:val="00AE1A17"/>
    <w:rsid w:val="00AE447B"/>
    <w:rsid w:val="00AF1E77"/>
    <w:rsid w:val="00AF6288"/>
    <w:rsid w:val="00AF7D7C"/>
    <w:rsid w:val="00B01358"/>
    <w:rsid w:val="00B11893"/>
    <w:rsid w:val="00B22C8B"/>
    <w:rsid w:val="00B317A2"/>
    <w:rsid w:val="00B47AC2"/>
    <w:rsid w:val="00B51A4E"/>
    <w:rsid w:val="00B63A15"/>
    <w:rsid w:val="00B67587"/>
    <w:rsid w:val="00B71BB3"/>
    <w:rsid w:val="00B8034E"/>
    <w:rsid w:val="00B822D1"/>
    <w:rsid w:val="00B9029C"/>
    <w:rsid w:val="00B92EC0"/>
    <w:rsid w:val="00B942D9"/>
    <w:rsid w:val="00B956D1"/>
    <w:rsid w:val="00B95BA0"/>
    <w:rsid w:val="00BA0E0D"/>
    <w:rsid w:val="00BA15B1"/>
    <w:rsid w:val="00BA1E3C"/>
    <w:rsid w:val="00BA2BC1"/>
    <w:rsid w:val="00BA5BBE"/>
    <w:rsid w:val="00BB7AB5"/>
    <w:rsid w:val="00BC269C"/>
    <w:rsid w:val="00BC67D9"/>
    <w:rsid w:val="00BD277A"/>
    <w:rsid w:val="00BD3F34"/>
    <w:rsid w:val="00BE0EEF"/>
    <w:rsid w:val="00BE26C2"/>
    <w:rsid w:val="00BF4427"/>
    <w:rsid w:val="00C00BE6"/>
    <w:rsid w:val="00C00BF5"/>
    <w:rsid w:val="00C01EAF"/>
    <w:rsid w:val="00C34AB5"/>
    <w:rsid w:val="00C34FD8"/>
    <w:rsid w:val="00C36976"/>
    <w:rsid w:val="00C43955"/>
    <w:rsid w:val="00C46C05"/>
    <w:rsid w:val="00C504F3"/>
    <w:rsid w:val="00C603FA"/>
    <w:rsid w:val="00C6713C"/>
    <w:rsid w:val="00C74944"/>
    <w:rsid w:val="00C75F3A"/>
    <w:rsid w:val="00C76613"/>
    <w:rsid w:val="00C76956"/>
    <w:rsid w:val="00C8773F"/>
    <w:rsid w:val="00C96440"/>
    <w:rsid w:val="00CA5FDC"/>
    <w:rsid w:val="00CB55FE"/>
    <w:rsid w:val="00CB734F"/>
    <w:rsid w:val="00CD35A9"/>
    <w:rsid w:val="00CE04BB"/>
    <w:rsid w:val="00CE6D65"/>
    <w:rsid w:val="00CF40CA"/>
    <w:rsid w:val="00CF5D2F"/>
    <w:rsid w:val="00D11A09"/>
    <w:rsid w:val="00D33F27"/>
    <w:rsid w:val="00D35985"/>
    <w:rsid w:val="00D3704B"/>
    <w:rsid w:val="00D3721D"/>
    <w:rsid w:val="00D4074C"/>
    <w:rsid w:val="00D56945"/>
    <w:rsid w:val="00D7338E"/>
    <w:rsid w:val="00D7595D"/>
    <w:rsid w:val="00D76C22"/>
    <w:rsid w:val="00D904C7"/>
    <w:rsid w:val="00D93A97"/>
    <w:rsid w:val="00D96CA6"/>
    <w:rsid w:val="00DB32F3"/>
    <w:rsid w:val="00DB668E"/>
    <w:rsid w:val="00DC3704"/>
    <w:rsid w:val="00DC639F"/>
    <w:rsid w:val="00DC72E1"/>
    <w:rsid w:val="00DD63A7"/>
    <w:rsid w:val="00DD6869"/>
    <w:rsid w:val="00DF15AD"/>
    <w:rsid w:val="00DF2CC7"/>
    <w:rsid w:val="00E019A4"/>
    <w:rsid w:val="00E10D6F"/>
    <w:rsid w:val="00E22152"/>
    <w:rsid w:val="00E27144"/>
    <w:rsid w:val="00E320E3"/>
    <w:rsid w:val="00E372B1"/>
    <w:rsid w:val="00E42EB4"/>
    <w:rsid w:val="00E66276"/>
    <w:rsid w:val="00E703B6"/>
    <w:rsid w:val="00E7466D"/>
    <w:rsid w:val="00E75817"/>
    <w:rsid w:val="00E87008"/>
    <w:rsid w:val="00EA0DE1"/>
    <w:rsid w:val="00EA6BD0"/>
    <w:rsid w:val="00ED39E3"/>
    <w:rsid w:val="00ED585A"/>
    <w:rsid w:val="00ED64C6"/>
    <w:rsid w:val="00EE1997"/>
    <w:rsid w:val="00EE55AA"/>
    <w:rsid w:val="00F00897"/>
    <w:rsid w:val="00F10824"/>
    <w:rsid w:val="00F20E64"/>
    <w:rsid w:val="00F2219A"/>
    <w:rsid w:val="00F25598"/>
    <w:rsid w:val="00F32E9F"/>
    <w:rsid w:val="00F364CE"/>
    <w:rsid w:val="00F43FFE"/>
    <w:rsid w:val="00F45C48"/>
    <w:rsid w:val="00F47020"/>
    <w:rsid w:val="00F51464"/>
    <w:rsid w:val="00F52C21"/>
    <w:rsid w:val="00F531F7"/>
    <w:rsid w:val="00F53CC4"/>
    <w:rsid w:val="00F57D2B"/>
    <w:rsid w:val="00F639A3"/>
    <w:rsid w:val="00F64EE5"/>
    <w:rsid w:val="00F703A0"/>
    <w:rsid w:val="00F751E2"/>
    <w:rsid w:val="00F847F7"/>
    <w:rsid w:val="00F919DA"/>
    <w:rsid w:val="00F923F9"/>
    <w:rsid w:val="00F972EC"/>
    <w:rsid w:val="00FB1797"/>
    <w:rsid w:val="00FC1DBD"/>
    <w:rsid w:val="00FC2375"/>
    <w:rsid w:val="00FC2F4F"/>
    <w:rsid w:val="00FD1C92"/>
    <w:rsid w:val="00FD2D58"/>
    <w:rsid w:val="00FD5198"/>
    <w:rsid w:val="00FD6E60"/>
    <w:rsid w:val="00FF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639"/>
    <w:rPr>
      <w:sz w:val="24"/>
      <w:szCs w:val="24"/>
    </w:rPr>
  </w:style>
  <w:style w:type="paragraph" w:styleId="1">
    <w:name w:val="heading 1"/>
    <w:basedOn w:val="a"/>
    <w:next w:val="a"/>
    <w:qFormat/>
    <w:rsid w:val="00A34F8E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75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7563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0">
    <w:name w:val="Знак2"/>
    <w:basedOn w:val="a"/>
    <w:rsid w:val="00F57D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2A0B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3"/>
    <w:rsid w:val="00061BD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162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2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639"/>
    <w:rPr>
      <w:sz w:val="24"/>
      <w:szCs w:val="24"/>
    </w:rPr>
  </w:style>
  <w:style w:type="paragraph" w:styleId="1">
    <w:name w:val="heading 1"/>
    <w:basedOn w:val="a"/>
    <w:next w:val="a"/>
    <w:qFormat/>
    <w:rsid w:val="00A34F8E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75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7563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0">
    <w:name w:val="Знак2"/>
    <w:basedOn w:val="a"/>
    <w:rsid w:val="00F57D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2A0B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ПРОЕКТ: «СОГЛАСОВАНО»</vt:lpstr>
    </vt:vector>
  </TitlesOfParts>
  <Company>Home</Company>
  <LinksUpToDate>false</LinksUpToDate>
  <CharactersWithSpaces>20480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ПРОЕКТ: «СОГЛАСОВАНО»</dc:title>
  <dc:subject/>
  <dc:creator>Пользователь</dc:creator>
  <cp:keywords/>
  <dc:description/>
  <cp:lastModifiedBy>Admin</cp:lastModifiedBy>
  <cp:revision>79</cp:revision>
  <cp:lastPrinted>2026-03-02T05:31:00Z</cp:lastPrinted>
  <dcterms:created xsi:type="dcterms:W3CDTF">2022-06-08T02:45:00Z</dcterms:created>
  <dcterms:modified xsi:type="dcterms:W3CDTF">2026-03-11T08:14:00Z</dcterms:modified>
</cp:coreProperties>
</file>