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5A" w:rsidRPr="00FC0DFA" w:rsidRDefault="0048375A" w:rsidP="00FC0DFA">
      <w:pPr>
        <w:widowControl w:val="0"/>
        <w:ind w:firstLine="567"/>
        <w:jc w:val="right"/>
        <w:rPr>
          <w:rFonts w:ascii="Times New Roman" w:hAnsi="Times New Roman"/>
        </w:rPr>
      </w:pPr>
    </w:p>
    <w:p w:rsidR="0048375A" w:rsidRPr="00FC0DFA" w:rsidRDefault="0048375A" w:rsidP="00FC0DFA">
      <w:pPr>
        <w:widowControl w:val="0"/>
        <w:ind w:firstLine="567"/>
        <w:jc w:val="right"/>
        <w:rPr>
          <w:rFonts w:ascii="Times New Roman" w:hAnsi="Times New Roman"/>
          <w:shadow/>
        </w:rPr>
      </w:pPr>
    </w:p>
    <w:p w:rsidR="0048375A" w:rsidRPr="00FC0DFA" w:rsidRDefault="0048375A" w:rsidP="00FC0DFA">
      <w:pPr>
        <w:widowControl w:val="0"/>
        <w:ind w:firstLine="567"/>
        <w:jc w:val="center"/>
        <w:rPr>
          <w:rFonts w:ascii="Times New Roman" w:hAnsi="Times New Roman"/>
          <w:shadow/>
        </w:rPr>
      </w:pPr>
    </w:p>
    <w:p w:rsidR="0048375A" w:rsidRPr="00FC0DFA" w:rsidRDefault="0048375A" w:rsidP="00FC0DFA">
      <w:pPr>
        <w:widowControl w:val="0"/>
        <w:ind w:firstLine="567"/>
        <w:jc w:val="right"/>
        <w:rPr>
          <w:rFonts w:ascii="Times New Roman" w:hAnsi="Times New Roman"/>
          <w:shadow/>
        </w:rPr>
      </w:pPr>
    </w:p>
    <w:p w:rsidR="0048375A" w:rsidRPr="00FC0DFA" w:rsidRDefault="0048375A" w:rsidP="00FC0DFA">
      <w:pPr>
        <w:widowControl w:val="0"/>
        <w:ind w:firstLine="567"/>
        <w:jc w:val="right"/>
        <w:rPr>
          <w:rFonts w:ascii="Times New Roman" w:hAnsi="Times New Roman"/>
          <w:shadow/>
        </w:rPr>
      </w:pPr>
    </w:p>
    <w:p w:rsidR="0048375A" w:rsidRPr="00FC0DFA" w:rsidRDefault="0048375A" w:rsidP="00FC0DFA">
      <w:pPr>
        <w:widowControl w:val="0"/>
        <w:ind w:firstLine="567"/>
        <w:jc w:val="center"/>
        <w:rPr>
          <w:rFonts w:ascii="Times New Roman" w:hAnsi="Times New Roman"/>
          <w:b/>
          <w:color w:val="3D4C20"/>
          <w:sz w:val="28"/>
          <w:szCs w:val="28"/>
          <w:lang w:eastAsia="ru-RU"/>
        </w:rPr>
      </w:pPr>
      <w:r w:rsidRPr="00FC0DFA">
        <w:rPr>
          <w:rFonts w:ascii="Times New Roman" w:hAnsi="Times New Roman"/>
          <w:b/>
          <w:color w:val="3D4C20"/>
          <w:sz w:val="28"/>
          <w:szCs w:val="28"/>
          <w:lang w:eastAsia="ru-RU"/>
        </w:rPr>
        <w:t xml:space="preserve">                                                                                  Барнаул 2012</w:t>
      </w: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  <w:r w:rsidRPr="00FC0DFA">
        <w:rPr>
          <w:b w:val="0"/>
          <w:caps w:val="0"/>
          <w:smallCaps/>
        </w:rPr>
        <w:t>ГЕНЕРАЛЬНЫЙ  ПЛАН</w:t>
      </w:r>
    </w:p>
    <w:p w:rsidR="0048375A" w:rsidRPr="00FC0DFA" w:rsidRDefault="0048375A" w:rsidP="00FC0DFA">
      <w:pPr>
        <w:pStyle w:val="Sf0"/>
        <w:widowControl w:val="0"/>
        <w:ind w:left="0"/>
        <w:rPr>
          <w:b w:val="0"/>
          <w:caps w:val="0"/>
          <w:smallCaps/>
        </w:rPr>
      </w:pPr>
      <w:r w:rsidRPr="00FC0DFA">
        <w:rPr>
          <w:b w:val="0"/>
          <w:caps w:val="0"/>
          <w:smallCaps/>
        </w:rPr>
        <w:t xml:space="preserve">МУНИЦИПАЛЬНОГО ОБРАЗОВАНИЯ </w:t>
      </w:r>
      <w:r w:rsidRPr="00FC0DFA">
        <w:rPr>
          <w:b w:val="0"/>
          <w:caps w:val="0"/>
          <w:smallCaps/>
        </w:rPr>
        <w:br/>
        <w:t xml:space="preserve">МАЛОШЕЛКОВНИКОВСКИЙ СЕЛЬСОВЕТ </w:t>
      </w: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  <w:r w:rsidRPr="00FC0DFA">
        <w:rPr>
          <w:b w:val="0"/>
          <w:caps w:val="0"/>
          <w:smallCaps/>
        </w:rPr>
        <w:t>ЕГОРЬЕВСКОГО РАЙОНА АЛТАЙСКОГО КРАЯ</w:t>
      </w: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FC0DFA">
        <w:rPr>
          <w:rFonts w:ascii="Times New Roman" w:hAnsi="Times New Roman"/>
          <w:b/>
          <w:caps/>
          <w:sz w:val="24"/>
          <w:szCs w:val="24"/>
          <w:lang w:eastAsia="ru-RU"/>
        </w:rPr>
        <w:t>ПОЯСНИТЕЛЬНАЯ ЗАПИСКА</w:t>
      </w: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widowControl w:val="0"/>
        <w:ind w:firstLine="567"/>
        <w:jc w:val="right"/>
        <w:rPr>
          <w:rFonts w:ascii="Times New Roman" w:hAnsi="Times New Roman"/>
          <w:b/>
          <w:caps/>
          <w:lang w:eastAsia="ru-RU"/>
        </w:rPr>
      </w:pPr>
      <w:r w:rsidRPr="00FC0DFA">
        <w:rPr>
          <w:rFonts w:ascii="Times New Roman" w:hAnsi="Times New Roman"/>
          <w:b/>
          <w:caps/>
          <w:lang w:eastAsia="ru-RU"/>
        </w:rPr>
        <w:t>Том II</w:t>
      </w: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widowControl w:val="0"/>
        <w:ind w:firstLine="567"/>
        <w:jc w:val="right"/>
        <w:rPr>
          <w:rFonts w:ascii="Times New Roman" w:hAnsi="Times New Roman"/>
          <w:b/>
          <w:caps/>
          <w:lang w:eastAsia="ru-RU"/>
        </w:rPr>
      </w:pPr>
      <w:r w:rsidRPr="00FC0DFA">
        <w:rPr>
          <w:rFonts w:ascii="Times New Roman" w:hAnsi="Times New Roman"/>
          <w:b/>
          <w:caps/>
          <w:lang w:eastAsia="ru-RU"/>
        </w:rPr>
        <w:t>основная часть</w:t>
      </w: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widowControl w:val="0"/>
        <w:ind w:firstLine="567"/>
        <w:jc w:val="right"/>
        <w:rPr>
          <w:rFonts w:ascii="Times New Roman" w:hAnsi="Times New Roman"/>
          <w:b/>
          <w:caps/>
          <w:lang w:eastAsia="ru-RU"/>
        </w:rPr>
      </w:pPr>
      <w:r w:rsidRPr="00FC0DFA">
        <w:rPr>
          <w:rFonts w:ascii="Times New Roman" w:hAnsi="Times New Roman"/>
          <w:b/>
          <w:caps/>
          <w:lang w:eastAsia="ru-RU"/>
        </w:rPr>
        <w:t>положения о территориальном планировании</w:t>
      </w: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rPr>
          <w:b w:val="0"/>
          <w:caps w:val="0"/>
          <w:smallCaps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  <w:r>
        <w:rPr>
          <w:noProof/>
          <w:lang w:eastAsia="ru-RU"/>
        </w:rPr>
        <w:pict>
          <v:rect id="_x0000_s1026" style="position:absolute;left:0;text-align:left;margin-left:4.05pt;margin-top:-.6pt;width:486.6pt;height:762.55pt;z-index:-251658240" filled="f" strokeweight="3pt">
            <v:stroke linestyle="thinThin"/>
          </v:rect>
        </w:pict>
      </w:r>
    </w:p>
    <w:p w:rsidR="0048375A" w:rsidRPr="00FC0DFA" w:rsidRDefault="0048375A" w:rsidP="00FC0DFA">
      <w:pPr>
        <w:pStyle w:val="Sf0"/>
        <w:widowControl w:val="0"/>
        <w:ind w:left="0" w:firstLine="567"/>
        <w:jc w:val="center"/>
        <w:rPr>
          <w:b w:val="0"/>
          <w:caps w:val="0"/>
          <w:smallCaps/>
          <w:noProof/>
          <w:sz w:val="28"/>
          <w:szCs w:val="28"/>
        </w:rPr>
      </w:pPr>
      <w:r w:rsidRPr="00FC0DFA">
        <w:rPr>
          <w:b w:val="0"/>
          <w:caps w:val="0"/>
          <w:smallCaps/>
          <w:noProof/>
          <w:sz w:val="28"/>
          <w:szCs w:val="28"/>
        </w:rPr>
        <w:t>ООО «Алтайгипрозем»</w:t>
      </w: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jc w:val="center"/>
        <w:rPr>
          <w:b w:val="0"/>
          <w:caps w:val="0"/>
          <w:smallCaps/>
          <w:noProof/>
          <w:sz w:val="28"/>
          <w:szCs w:val="28"/>
        </w:rPr>
      </w:pPr>
      <w:r w:rsidRPr="00FC0DFA">
        <w:rPr>
          <w:b w:val="0"/>
          <w:caps w:val="0"/>
          <w:smallCaps/>
          <w:noProof/>
          <w:sz w:val="28"/>
          <w:szCs w:val="28"/>
        </w:rPr>
        <w:t>ГЕНЕРАЛЬНЫЙ ПЛАН</w:t>
      </w: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pStyle w:val="Sf0"/>
        <w:widowControl w:val="0"/>
        <w:ind w:left="0" w:firstLine="567"/>
        <w:jc w:val="center"/>
        <w:rPr>
          <w:b w:val="0"/>
          <w:caps w:val="0"/>
          <w:smallCaps/>
          <w:noProof/>
          <w:sz w:val="28"/>
          <w:szCs w:val="28"/>
        </w:rPr>
      </w:pPr>
      <w:r w:rsidRPr="00FC0DFA">
        <w:rPr>
          <w:b w:val="0"/>
          <w:caps w:val="0"/>
          <w:smallCaps/>
          <w:noProof/>
          <w:sz w:val="28"/>
          <w:szCs w:val="28"/>
        </w:rPr>
        <w:t>ПОЯСНИТЕЛЬНАЯ ЗАПИСКА</w:t>
      </w: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C0DFA">
        <w:rPr>
          <w:rFonts w:ascii="Times New Roman" w:hAnsi="Times New Roman"/>
          <w:sz w:val="28"/>
          <w:szCs w:val="28"/>
          <w:lang w:eastAsia="ru-RU"/>
        </w:rPr>
        <w:t>Том II</w:t>
      </w: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C0DFA">
        <w:rPr>
          <w:rFonts w:ascii="Times New Roman" w:hAnsi="Times New Roman"/>
          <w:sz w:val="28"/>
          <w:szCs w:val="28"/>
          <w:lang w:eastAsia="ru-RU"/>
        </w:rPr>
        <w:t>(</w:t>
      </w:r>
      <w:r w:rsidRPr="00FC0DFA">
        <w:rPr>
          <w:rFonts w:ascii="Times New Roman" w:hAnsi="Times New Roman"/>
          <w:caps/>
          <w:sz w:val="28"/>
          <w:szCs w:val="28"/>
          <w:lang w:eastAsia="ru-RU"/>
        </w:rPr>
        <w:t>положения о территориальном планировании</w:t>
      </w:r>
      <w:r w:rsidRPr="00FC0DFA">
        <w:rPr>
          <w:rFonts w:ascii="Times New Roman" w:hAnsi="Times New Roman"/>
          <w:sz w:val="28"/>
          <w:szCs w:val="28"/>
          <w:lang w:eastAsia="ru-RU"/>
        </w:rPr>
        <w:t>)</w:t>
      </w: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line="240" w:lineRule="auto"/>
        <w:ind w:left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Заказчик:    Администрация МО Малошелковниковский сельсовет Егорьевского района</w:t>
      </w:r>
    </w:p>
    <w:p w:rsidR="0048375A" w:rsidRPr="00FC0DFA" w:rsidRDefault="0048375A" w:rsidP="00FC0DFA">
      <w:pPr>
        <w:widowControl w:val="0"/>
        <w:tabs>
          <w:tab w:val="left" w:pos="2552"/>
        </w:tabs>
        <w:spacing w:line="240" w:lineRule="auto"/>
        <w:ind w:firstLine="567"/>
        <w:rPr>
          <w:rFonts w:ascii="Times New Roman" w:hAnsi="Times New Roman"/>
          <w:smallCaps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Контракт:         </w:t>
      </w:r>
      <w:r w:rsidRPr="00FC0DFA">
        <w:rPr>
          <w:rFonts w:ascii="Times New Roman" w:hAnsi="Times New Roman"/>
          <w:smallCaps/>
          <w:sz w:val="24"/>
          <w:szCs w:val="24"/>
          <w:lang w:eastAsia="ru-RU"/>
        </w:rPr>
        <w:t xml:space="preserve">№ 4 от 28.08.09 </w:t>
      </w: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tabs>
          <w:tab w:val="left" w:pos="4536"/>
          <w:tab w:val="left" w:pos="4678"/>
          <w:tab w:val="left" w:pos="7068"/>
        </w:tabs>
        <w:spacing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FC0DFA">
        <w:rPr>
          <w:rFonts w:ascii="Times New Roman" w:hAnsi="Times New Roman"/>
          <w:bCs/>
          <w:sz w:val="24"/>
          <w:szCs w:val="24"/>
          <w:lang w:eastAsia="ru-RU"/>
        </w:rPr>
        <w:t>Директор                                                                         __________________Р.В.Дудкин</w:t>
      </w: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tabs>
          <w:tab w:val="left" w:pos="4536"/>
        </w:tabs>
        <w:spacing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FC0DFA">
        <w:rPr>
          <w:rFonts w:ascii="Times New Roman" w:hAnsi="Times New Roman"/>
          <w:bCs/>
          <w:sz w:val="24"/>
          <w:szCs w:val="24"/>
          <w:lang w:eastAsia="ru-RU"/>
        </w:rPr>
        <w:t>Главный архитектор                                                      __________________Г.Н.Бахуров</w:t>
      </w: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tabs>
          <w:tab w:val="left" w:pos="4536"/>
          <w:tab w:val="left" w:pos="7230"/>
        </w:tabs>
        <w:spacing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FC0DFA">
        <w:rPr>
          <w:rFonts w:ascii="Times New Roman" w:hAnsi="Times New Roman"/>
          <w:bCs/>
          <w:sz w:val="24"/>
          <w:szCs w:val="24"/>
          <w:lang w:eastAsia="ru-RU"/>
        </w:rPr>
        <w:t>Начальник производственного отдела                         __________________Г.Я. Сизова</w:t>
      </w: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  <w:sectPr w:rsidR="0048375A" w:rsidRPr="00FC0DFA" w:rsidSect="00B634D9">
          <w:foot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FC0DFA">
        <w:rPr>
          <w:rFonts w:ascii="Times New Roman" w:hAnsi="Times New Roman"/>
          <w:sz w:val="24"/>
          <w:szCs w:val="24"/>
          <w:lang w:eastAsia="ru-RU"/>
        </w:rPr>
        <w:t>Барнаул 2012</w:t>
      </w:r>
    </w:p>
    <w:p w:rsidR="0048375A" w:rsidRPr="00FC0DFA" w:rsidRDefault="0048375A" w:rsidP="00FC0DFA">
      <w:pPr>
        <w:widowControl w:val="0"/>
        <w:tabs>
          <w:tab w:val="left" w:pos="4678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0DFA">
        <w:rPr>
          <w:rFonts w:ascii="Times New Roman" w:hAnsi="Times New Roman"/>
          <w:b/>
          <w:sz w:val="24"/>
          <w:szCs w:val="24"/>
          <w:lang w:eastAsia="ru-RU"/>
        </w:rPr>
        <w:t>Авторский коллектив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FC0DFA">
        <w:rPr>
          <w:rFonts w:ascii="Times New Roman" w:hAnsi="Times New Roman"/>
          <w:bCs/>
          <w:sz w:val="24"/>
          <w:szCs w:val="24"/>
          <w:lang w:eastAsia="ru-RU"/>
        </w:rPr>
        <w:t>Руководитель проекта                                                                                       Г.Н.Бахуров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FC0DFA">
        <w:rPr>
          <w:rFonts w:ascii="Times New Roman" w:hAnsi="Times New Roman"/>
          <w:bCs/>
          <w:sz w:val="24"/>
          <w:szCs w:val="24"/>
          <w:lang w:eastAsia="ru-RU"/>
        </w:rPr>
        <w:t>Начальник производственного отдела                                                              Г.Я.Сизова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FC0DFA">
        <w:rPr>
          <w:rFonts w:ascii="Times New Roman" w:hAnsi="Times New Roman"/>
          <w:bCs/>
          <w:sz w:val="24"/>
          <w:szCs w:val="24"/>
          <w:lang w:eastAsia="ru-RU"/>
        </w:rPr>
        <w:t>Инженер                                                                                                          Н.Н.Грицевич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FC0DFA">
        <w:rPr>
          <w:rFonts w:ascii="Times New Roman" w:hAnsi="Times New Roman"/>
          <w:bCs/>
          <w:sz w:val="24"/>
          <w:szCs w:val="24"/>
          <w:lang w:eastAsia="ru-RU"/>
        </w:rPr>
        <w:t>Инженер                                                                                                            Ю.В.Петрова</w:t>
      </w:r>
    </w:p>
    <w:p w:rsidR="0048375A" w:rsidRPr="00FC0DFA" w:rsidRDefault="0048375A" w:rsidP="00FC0DFA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C0DFA">
        <w:rPr>
          <w:rFonts w:ascii="Times New Roman" w:hAnsi="Times New Roman"/>
          <w:bCs/>
          <w:sz w:val="24"/>
          <w:szCs w:val="24"/>
          <w:lang w:eastAsia="ru-RU"/>
        </w:rPr>
        <w:br w:type="page"/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C0DFA">
        <w:rPr>
          <w:rFonts w:ascii="Times New Roman" w:hAnsi="Times New Roman"/>
          <w:bCs/>
          <w:sz w:val="24"/>
          <w:szCs w:val="24"/>
          <w:lang w:eastAsia="ru-RU"/>
        </w:rPr>
        <w:t>СОСТАВ ГРАФИЧЕСКИХ МАТЕРИАЛОВ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2"/>
        <w:gridCol w:w="8378"/>
      </w:tblGrid>
      <w:tr w:rsidR="0048375A" w:rsidRPr="00FC0DFA" w:rsidTr="00FC0DFA">
        <w:tc>
          <w:tcPr>
            <w:tcW w:w="623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листа</w:t>
            </w:r>
          </w:p>
        </w:tc>
        <w:tc>
          <w:tcPr>
            <w:tcW w:w="437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8375A" w:rsidRPr="00FC0DFA" w:rsidTr="000836C4">
        <w:tc>
          <w:tcPr>
            <w:tcW w:w="623" w:type="pct"/>
            <w:vAlign w:val="center"/>
          </w:tcPr>
          <w:p w:rsidR="0048375A" w:rsidRPr="00FC0DFA" w:rsidRDefault="0048375A" w:rsidP="00EF7FD3">
            <w:pPr>
              <w:pStyle w:val="ListParagraph"/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Схема генерального плана образования в границах МО Малошелковниковский сельсовет  М 1:25 000.</w:t>
            </w:r>
          </w:p>
        </w:tc>
      </w:tr>
      <w:tr w:rsidR="0048375A" w:rsidRPr="00FC0DFA" w:rsidTr="000836C4">
        <w:tc>
          <w:tcPr>
            <w:tcW w:w="623" w:type="pct"/>
            <w:vAlign w:val="center"/>
          </w:tcPr>
          <w:p w:rsidR="0048375A" w:rsidRPr="00FC0DFA" w:rsidRDefault="0048375A" w:rsidP="00EF7FD3">
            <w:pPr>
              <w:pStyle w:val="ListParagraph"/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Схема генерального плана села Малая Шелковка (основной чертёж) М 1:5 000.</w:t>
            </w:r>
          </w:p>
        </w:tc>
      </w:tr>
      <w:tr w:rsidR="0048375A" w:rsidRPr="00FC0DFA" w:rsidTr="000836C4">
        <w:tc>
          <w:tcPr>
            <w:tcW w:w="623" w:type="pct"/>
            <w:vAlign w:val="center"/>
          </w:tcPr>
          <w:p w:rsidR="0048375A" w:rsidRPr="00FC0DFA" w:rsidRDefault="0048375A" w:rsidP="00EF7FD3">
            <w:pPr>
              <w:pStyle w:val="ListParagraph"/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Схема генерального плана поселка Долино (основной чертёж) М 1:5 000.</w:t>
            </w:r>
          </w:p>
        </w:tc>
      </w:tr>
      <w:tr w:rsidR="0048375A" w:rsidRPr="00FC0DFA" w:rsidTr="000836C4">
        <w:tc>
          <w:tcPr>
            <w:tcW w:w="623" w:type="pct"/>
            <w:vAlign w:val="center"/>
          </w:tcPr>
          <w:p w:rsidR="0048375A" w:rsidRPr="00FC0DFA" w:rsidRDefault="0048375A" w:rsidP="00EF7FD3">
            <w:pPr>
              <w:pStyle w:val="ListParagraph"/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Схема развития инженерной инфраструктуры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Электроснабжение, связь</w:t>
            </w: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села Малая Шелковка  М 1:5 000.</w:t>
            </w:r>
          </w:p>
        </w:tc>
      </w:tr>
      <w:tr w:rsidR="0048375A" w:rsidRPr="00FC0DFA" w:rsidTr="000836C4">
        <w:tc>
          <w:tcPr>
            <w:tcW w:w="623" w:type="pct"/>
            <w:vAlign w:val="center"/>
          </w:tcPr>
          <w:p w:rsidR="0048375A" w:rsidRPr="00FC0DFA" w:rsidRDefault="0048375A" w:rsidP="00EF7FD3">
            <w:pPr>
              <w:pStyle w:val="ListParagraph"/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7" w:type="pct"/>
            <w:vAlign w:val="center"/>
          </w:tcPr>
          <w:p w:rsidR="0048375A" w:rsidRPr="00FC0DFA" w:rsidRDefault="0048375A" w:rsidP="000836C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Схема развития инженерной инфраструктуры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Водоснабжение, теплоснабж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ние</w:t>
            </w: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села Малая Шелковка  М 1:5 000.</w:t>
            </w:r>
          </w:p>
        </w:tc>
      </w:tr>
      <w:tr w:rsidR="0048375A" w:rsidRPr="00FC0DFA" w:rsidTr="000836C4">
        <w:tc>
          <w:tcPr>
            <w:tcW w:w="623" w:type="pct"/>
            <w:vAlign w:val="center"/>
          </w:tcPr>
          <w:p w:rsidR="0048375A" w:rsidRPr="00FC0DFA" w:rsidRDefault="0048375A" w:rsidP="00EF7FD3">
            <w:pPr>
              <w:pStyle w:val="ListParagraph"/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Схема развития транспортной инфраструктуры села Малая Шелковка  М 1:5 000.</w:t>
            </w:r>
          </w:p>
        </w:tc>
      </w:tr>
      <w:tr w:rsidR="0048375A" w:rsidRPr="00FC0DFA" w:rsidTr="000836C4">
        <w:tc>
          <w:tcPr>
            <w:tcW w:w="623" w:type="pct"/>
            <w:vAlign w:val="center"/>
          </w:tcPr>
          <w:p w:rsidR="0048375A" w:rsidRPr="00FC0DFA" w:rsidRDefault="0048375A" w:rsidP="00EF7FD3">
            <w:pPr>
              <w:pStyle w:val="ListParagraph"/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7" w:type="pct"/>
            <w:vAlign w:val="center"/>
          </w:tcPr>
          <w:p w:rsidR="0048375A" w:rsidRPr="00FC0DFA" w:rsidRDefault="0048375A" w:rsidP="000836C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Схема развития инженерной инфраструктуры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Электроснабжение, связь</w:t>
            </w: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</w:t>
            </w: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селка Долино М 1:5 000.</w:t>
            </w:r>
          </w:p>
        </w:tc>
      </w:tr>
      <w:tr w:rsidR="0048375A" w:rsidRPr="00FC0DFA" w:rsidTr="000836C4">
        <w:tc>
          <w:tcPr>
            <w:tcW w:w="623" w:type="pct"/>
            <w:vAlign w:val="center"/>
          </w:tcPr>
          <w:p w:rsidR="0048375A" w:rsidRPr="00FC0DFA" w:rsidRDefault="0048375A" w:rsidP="00EF7FD3">
            <w:pPr>
              <w:pStyle w:val="ListParagraph"/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7" w:type="pct"/>
            <w:vAlign w:val="center"/>
          </w:tcPr>
          <w:p w:rsidR="0048375A" w:rsidRPr="00FC0DFA" w:rsidRDefault="0048375A" w:rsidP="00F45F3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Схема развития инженерной инфраструктуры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Водоснабжение, теплоснабж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ние</w:t>
            </w: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поселка Долино М 1:5 000.</w:t>
            </w:r>
          </w:p>
        </w:tc>
      </w:tr>
      <w:tr w:rsidR="0048375A" w:rsidRPr="00FC0DFA" w:rsidTr="000836C4">
        <w:tc>
          <w:tcPr>
            <w:tcW w:w="623" w:type="pct"/>
            <w:vAlign w:val="center"/>
          </w:tcPr>
          <w:p w:rsidR="0048375A" w:rsidRPr="00FC0DFA" w:rsidRDefault="0048375A" w:rsidP="00EF7FD3">
            <w:pPr>
              <w:pStyle w:val="ListParagraph"/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Схема развития транспортной инфраструктуры поселка Долино М 1:5 000.</w:t>
            </w:r>
          </w:p>
        </w:tc>
      </w:tr>
      <w:tr w:rsidR="0048375A" w:rsidRPr="00FC0DFA" w:rsidTr="000836C4">
        <w:tc>
          <w:tcPr>
            <w:tcW w:w="623" w:type="pct"/>
            <w:vAlign w:val="center"/>
          </w:tcPr>
          <w:p w:rsidR="0048375A" w:rsidRPr="00FC0DFA" w:rsidRDefault="0048375A" w:rsidP="00EF7FD3">
            <w:pPr>
              <w:pStyle w:val="ListParagraph"/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Схема функционального зонирования села Малая Шелковка М 1:5 000.</w:t>
            </w:r>
          </w:p>
        </w:tc>
      </w:tr>
      <w:tr w:rsidR="0048375A" w:rsidRPr="00FC0DFA" w:rsidTr="000836C4">
        <w:tc>
          <w:tcPr>
            <w:tcW w:w="623" w:type="pct"/>
            <w:vAlign w:val="center"/>
          </w:tcPr>
          <w:p w:rsidR="0048375A" w:rsidRPr="00FC0DFA" w:rsidRDefault="0048375A" w:rsidP="00EF7FD3">
            <w:pPr>
              <w:pStyle w:val="ListParagraph"/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Схема функционального зонирования поселка Долино М 1:5 000.</w:t>
            </w:r>
          </w:p>
        </w:tc>
      </w:tr>
      <w:tr w:rsidR="0048375A" w:rsidRPr="00FC0DFA" w:rsidTr="000836C4">
        <w:tc>
          <w:tcPr>
            <w:tcW w:w="623" w:type="pct"/>
            <w:vAlign w:val="center"/>
          </w:tcPr>
          <w:p w:rsidR="0048375A" w:rsidRPr="00FC0DFA" w:rsidRDefault="0048375A" w:rsidP="00EF7FD3">
            <w:pPr>
              <w:pStyle w:val="ListParagraph"/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Схема ГО И ЧС села Малая Шелковка  М 1:5 000.</w:t>
            </w:r>
          </w:p>
        </w:tc>
      </w:tr>
      <w:tr w:rsidR="0048375A" w:rsidRPr="00FC0DFA" w:rsidTr="000836C4">
        <w:tc>
          <w:tcPr>
            <w:tcW w:w="623" w:type="pct"/>
            <w:vAlign w:val="center"/>
          </w:tcPr>
          <w:p w:rsidR="0048375A" w:rsidRPr="00FC0DFA" w:rsidRDefault="0048375A" w:rsidP="00EF7FD3">
            <w:pPr>
              <w:pStyle w:val="ListParagraph"/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Схема ГО И ЧС поселка Долино М 1:5 000.</w:t>
            </w:r>
          </w:p>
        </w:tc>
      </w:tr>
    </w:tbl>
    <w:p w:rsidR="0048375A" w:rsidRPr="00FC0DFA" w:rsidRDefault="0048375A" w:rsidP="00FC0DFA">
      <w:pPr>
        <w:widowControl w:val="0"/>
        <w:ind w:firstLine="567"/>
        <w:rPr>
          <w:rFonts w:ascii="Times New Roman" w:hAnsi="Times New Roman"/>
          <w:lang w:eastAsia="ru-RU"/>
        </w:rPr>
      </w:pPr>
      <w:r w:rsidRPr="00FC0DFA">
        <w:rPr>
          <w:rFonts w:ascii="Times New Roman" w:hAnsi="Times New Roman"/>
          <w:lang w:eastAsia="ru-RU"/>
        </w:rPr>
        <w:br w:type="page"/>
      </w:r>
    </w:p>
    <w:p w:rsidR="0048375A" w:rsidRPr="00FC0DFA" w:rsidRDefault="0048375A" w:rsidP="00FC0DFA">
      <w:pPr>
        <w:pStyle w:val="TOCHeading"/>
        <w:widowControl w:val="0"/>
        <w:spacing w:after="24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FC0DFA">
        <w:rPr>
          <w:rFonts w:ascii="Times New Roman" w:hAnsi="Times New Roman"/>
          <w:caps/>
          <w:sz w:val="24"/>
          <w:szCs w:val="24"/>
        </w:rPr>
        <w:t>Оглавление</w:t>
      </w:r>
    </w:p>
    <w:p w:rsidR="0048375A" w:rsidRPr="00F45F3F" w:rsidRDefault="0048375A" w:rsidP="00F45F3F">
      <w:pPr>
        <w:pStyle w:val="TOC1"/>
        <w:tabs>
          <w:tab w:val="clear" w:pos="9923"/>
          <w:tab w:val="right" w:leader="dot" w:pos="9356"/>
        </w:tabs>
        <w:spacing w:after="0" w:line="360" w:lineRule="auto"/>
        <w:rPr>
          <w:rFonts w:ascii="Calibri" w:hAnsi="Calibri"/>
          <w:color w:val="auto"/>
          <w:lang w:eastAsia="ru-RU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\h \z \t "Заголовок 1;1;Заголовок 2;2;Заголовок 3;3;S_Заголовок 3;3;S_Заголовок 1;1;S_Заголовок 2;2" </w:instrText>
      </w:r>
      <w:r>
        <w:rPr>
          <w:sz w:val="24"/>
          <w:szCs w:val="24"/>
        </w:rPr>
        <w:fldChar w:fldCharType="separate"/>
      </w:r>
      <w:hyperlink w:anchor="_Toc328987533" w:history="1">
        <w:r w:rsidRPr="00F45F3F">
          <w:rPr>
            <w:rStyle w:val="Hyperlink"/>
            <w:color w:val="auto"/>
          </w:rPr>
          <w:t>1. ВВЕДЕНИЕ. ЦЕЛИ И ЗАДАЧИ ПРОЕКТА</w:t>
        </w:r>
        <w:r w:rsidRPr="00F45F3F">
          <w:rPr>
            <w:webHidden/>
            <w:color w:val="auto"/>
          </w:rPr>
          <w:tab/>
        </w:r>
        <w:r w:rsidRPr="00F45F3F">
          <w:rPr>
            <w:webHidden/>
            <w:color w:val="auto"/>
          </w:rPr>
          <w:fldChar w:fldCharType="begin"/>
        </w:r>
        <w:r w:rsidRPr="00F45F3F">
          <w:rPr>
            <w:webHidden/>
            <w:color w:val="auto"/>
          </w:rPr>
          <w:instrText xml:space="preserve"> PAGEREF _Toc328987533 \h </w:instrText>
        </w:r>
        <w:r w:rsidRPr="00F45F3F">
          <w:rPr>
            <w:webHidden/>
            <w:color w:val="auto"/>
          </w:rPr>
        </w:r>
        <w:r w:rsidRPr="00F45F3F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7</w:t>
        </w:r>
        <w:r w:rsidRPr="00F45F3F">
          <w:rPr>
            <w:webHidden/>
            <w:color w:val="auto"/>
          </w:rPr>
          <w:fldChar w:fldCharType="end"/>
        </w:r>
      </w:hyperlink>
    </w:p>
    <w:p w:rsidR="0048375A" w:rsidRPr="00F45F3F" w:rsidRDefault="0048375A" w:rsidP="00F45F3F">
      <w:pPr>
        <w:pStyle w:val="TOC1"/>
        <w:tabs>
          <w:tab w:val="clear" w:pos="9923"/>
          <w:tab w:val="right" w:leader="dot" w:pos="9356"/>
        </w:tabs>
        <w:spacing w:after="0" w:line="360" w:lineRule="auto"/>
        <w:rPr>
          <w:rFonts w:ascii="Calibri" w:hAnsi="Calibri"/>
          <w:color w:val="auto"/>
          <w:lang w:eastAsia="ru-RU"/>
        </w:rPr>
      </w:pPr>
      <w:hyperlink w:anchor="_Toc328987534" w:history="1">
        <w:r w:rsidRPr="00F45F3F">
          <w:rPr>
            <w:rStyle w:val="Hyperlink"/>
            <w:color w:val="auto"/>
          </w:rPr>
          <w:t>2. МЕРОПРИЯТИЯ ПО РАЗВИТИЮ ФУНКЦИОНАЛЬНО-ПЛАНИРОВОЧНОЙ СТРУКТУРЫ И ОСНОВНЫХ ФУНКЦИОНАЛЬНЫХ ЗОН</w:t>
        </w:r>
        <w:r w:rsidRPr="00F45F3F">
          <w:rPr>
            <w:webHidden/>
            <w:color w:val="auto"/>
          </w:rPr>
          <w:tab/>
        </w:r>
        <w:r w:rsidRPr="00F45F3F">
          <w:rPr>
            <w:webHidden/>
            <w:color w:val="auto"/>
          </w:rPr>
          <w:fldChar w:fldCharType="begin"/>
        </w:r>
        <w:r w:rsidRPr="00F45F3F">
          <w:rPr>
            <w:webHidden/>
            <w:color w:val="auto"/>
          </w:rPr>
          <w:instrText xml:space="preserve"> PAGEREF _Toc328987534 \h </w:instrText>
        </w:r>
        <w:r w:rsidRPr="00F45F3F">
          <w:rPr>
            <w:webHidden/>
            <w:color w:val="auto"/>
          </w:rPr>
        </w:r>
        <w:r w:rsidRPr="00F45F3F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9</w:t>
        </w:r>
        <w:r w:rsidRPr="00F45F3F">
          <w:rPr>
            <w:webHidden/>
            <w:color w:val="auto"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35" w:history="1">
        <w:r w:rsidRPr="00F45F3F">
          <w:rPr>
            <w:rStyle w:val="Hyperlink"/>
            <w:color w:val="auto"/>
          </w:rPr>
          <w:t>2.1. Архитектурно-пространственные решения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_Toc328987535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9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36" w:history="1">
        <w:r w:rsidRPr="00F45F3F">
          <w:rPr>
            <w:rStyle w:val="Hyperlink"/>
            <w:color w:val="auto"/>
          </w:rPr>
          <w:t>2.2. Планировочная организация территории. Функциональное зонирование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_Toc328987536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9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1"/>
        <w:tabs>
          <w:tab w:val="clear" w:pos="9923"/>
          <w:tab w:val="right" w:leader="dot" w:pos="9356"/>
        </w:tabs>
        <w:spacing w:after="0" w:line="360" w:lineRule="auto"/>
        <w:rPr>
          <w:rFonts w:ascii="Calibri" w:hAnsi="Calibri"/>
          <w:color w:val="auto"/>
          <w:lang w:eastAsia="ru-RU"/>
        </w:rPr>
      </w:pPr>
      <w:hyperlink w:anchor="_Toc328987537" w:history="1">
        <w:r w:rsidRPr="00F45F3F">
          <w:rPr>
            <w:rStyle w:val="Hyperlink"/>
            <w:color w:val="auto"/>
          </w:rPr>
          <w:t>3. МЕРОПРИЯТИЯ ПО СОЦИАЛЬНО – ЭКОНОМИЧЕСКОМУ РАЗВИТИЮ.</w:t>
        </w:r>
        <w:r w:rsidRPr="00F45F3F">
          <w:rPr>
            <w:webHidden/>
            <w:color w:val="auto"/>
          </w:rPr>
          <w:tab/>
        </w:r>
        <w:r w:rsidRPr="00F45F3F">
          <w:rPr>
            <w:webHidden/>
            <w:color w:val="auto"/>
          </w:rPr>
          <w:fldChar w:fldCharType="begin"/>
        </w:r>
        <w:r w:rsidRPr="00F45F3F">
          <w:rPr>
            <w:webHidden/>
            <w:color w:val="auto"/>
          </w:rPr>
          <w:instrText xml:space="preserve"> PAGEREF _Toc328987537 \h </w:instrText>
        </w:r>
        <w:r w:rsidRPr="00F45F3F">
          <w:rPr>
            <w:webHidden/>
            <w:color w:val="auto"/>
          </w:rPr>
        </w:r>
        <w:r w:rsidRPr="00F45F3F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12</w:t>
        </w:r>
        <w:r w:rsidRPr="00F45F3F">
          <w:rPr>
            <w:webHidden/>
            <w:color w:val="auto"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38" w:history="1">
        <w:r w:rsidRPr="00F45F3F">
          <w:rPr>
            <w:rStyle w:val="Hyperlink"/>
            <w:color w:val="auto"/>
          </w:rPr>
          <w:t>3.1. Жилищная сфера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_Toc328987538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12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39" w:history="1">
        <w:r w:rsidRPr="00F45F3F">
          <w:rPr>
            <w:rStyle w:val="Hyperlink"/>
            <w:color w:val="auto"/>
          </w:rPr>
          <w:t>3.2. Социальная сфера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_Toc328987539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13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40" w:history="1">
        <w:r w:rsidRPr="00F45F3F">
          <w:rPr>
            <w:rStyle w:val="Hyperlink"/>
            <w:color w:val="auto"/>
          </w:rPr>
          <w:t>3.3. Производственная сфера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_Toc328987540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14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1"/>
        <w:tabs>
          <w:tab w:val="clear" w:pos="9923"/>
          <w:tab w:val="right" w:leader="dot" w:pos="9356"/>
        </w:tabs>
        <w:spacing w:after="0" w:line="360" w:lineRule="auto"/>
        <w:rPr>
          <w:rFonts w:ascii="Calibri" w:hAnsi="Calibri"/>
          <w:color w:val="auto"/>
          <w:lang w:eastAsia="ru-RU"/>
        </w:rPr>
      </w:pPr>
      <w:hyperlink w:anchor="_Toc328987541" w:history="1">
        <w:r w:rsidRPr="00F45F3F">
          <w:rPr>
            <w:rStyle w:val="Hyperlink"/>
            <w:color w:val="auto"/>
          </w:rPr>
          <w:t>4. Мероприятия по сохранению объектов историко-культурного наследия</w:t>
        </w:r>
        <w:r w:rsidRPr="00F45F3F">
          <w:rPr>
            <w:webHidden/>
            <w:color w:val="auto"/>
          </w:rPr>
          <w:tab/>
        </w:r>
        <w:r w:rsidRPr="00F45F3F">
          <w:rPr>
            <w:webHidden/>
            <w:color w:val="auto"/>
          </w:rPr>
          <w:fldChar w:fldCharType="begin"/>
        </w:r>
        <w:r w:rsidRPr="00F45F3F">
          <w:rPr>
            <w:webHidden/>
            <w:color w:val="auto"/>
          </w:rPr>
          <w:instrText xml:space="preserve"> PAGEREF _Toc328987541 \h </w:instrText>
        </w:r>
        <w:r w:rsidRPr="00F45F3F">
          <w:rPr>
            <w:webHidden/>
            <w:color w:val="auto"/>
          </w:rPr>
        </w:r>
        <w:r w:rsidRPr="00F45F3F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14</w:t>
        </w:r>
        <w:r w:rsidRPr="00F45F3F">
          <w:rPr>
            <w:webHidden/>
            <w:color w:val="auto"/>
          </w:rPr>
          <w:fldChar w:fldCharType="end"/>
        </w:r>
      </w:hyperlink>
    </w:p>
    <w:p w:rsidR="0048375A" w:rsidRPr="00F45F3F" w:rsidRDefault="0048375A" w:rsidP="00F45F3F">
      <w:pPr>
        <w:pStyle w:val="TOC1"/>
        <w:tabs>
          <w:tab w:val="clear" w:pos="9923"/>
          <w:tab w:val="right" w:leader="dot" w:pos="9356"/>
        </w:tabs>
        <w:spacing w:after="0" w:line="360" w:lineRule="auto"/>
        <w:rPr>
          <w:rFonts w:ascii="Calibri" w:hAnsi="Calibri"/>
          <w:color w:val="auto"/>
          <w:lang w:eastAsia="ru-RU"/>
        </w:rPr>
      </w:pPr>
      <w:hyperlink w:anchor="_Toc328987542" w:history="1">
        <w:r w:rsidRPr="00F45F3F">
          <w:rPr>
            <w:rStyle w:val="Hyperlink"/>
            <w:color w:val="auto"/>
          </w:rPr>
          <w:t>5. МЕРОПРИЯТИЯ В ОБЛАСТИ ТРАНСПОРТНОГО ОБСЛУЖИВАНИЯ И УЛИЧНО-ДОРОЖНОЙ СЕТИ</w:t>
        </w:r>
        <w:r w:rsidRPr="00F45F3F">
          <w:rPr>
            <w:webHidden/>
            <w:color w:val="auto"/>
          </w:rPr>
          <w:tab/>
        </w:r>
        <w:r w:rsidRPr="00F45F3F">
          <w:rPr>
            <w:webHidden/>
            <w:color w:val="auto"/>
          </w:rPr>
          <w:fldChar w:fldCharType="begin"/>
        </w:r>
        <w:r w:rsidRPr="00F45F3F">
          <w:rPr>
            <w:webHidden/>
            <w:color w:val="auto"/>
          </w:rPr>
          <w:instrText xml:space="preserve"> PAGEREF _Toc328987542 \h </w:instrText>
        </w:r>
        <w:r w:rsidRPr="00F45F3F">
          <w:rPr>
            <w:webHidden/>
            <w:color w:val="auto"/>
          </w:rPr>
        </w:r>
        <w:r w:rsidRPr="00F45F3F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16</w:t>
        </w:r>
        <w:r w:rsidRPr="00F45F3F">
          <w:rPr>
            <w:webHidden/>
            <w:color w:val="auto"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43" w:history="1">
        <w:r w:rsidRPr="00F45F3F">
          <w:rPr>
            <w:rStyle w:val="Hyperlink"/>
            <w:color w:val="auto"/>
          </w:rPr>
          <w:t>5.1. Автомобильный транспорт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_Toc328987543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17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44" w:history="1">
        <w:r w:rsidRPr="00F45F3F">
          <w:rPr>
            <w:rStyle w:val="Hyperlink"/>
            <w:color w:val="auto"/>
          </w:rPr>
          <w:t>5.2. Улично-дорожная сеть и объекты транспортной инфраструктуры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_Toc328987544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17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1"/>
        <w:tabs>
          <w:tab w:val="clear" w:pos="9923"/>
          <w:tab w:val="right" w:leader="dot" w:pos="9356"/>
        </w:tabs>
        <w:spacing w:after="0" w:line="360" w:lineRule="auto"/>
        <w:rPr>
          <w:rFonts w:ascii="Calibri" w:hAnsi="Calibri"/>
          <w:color w:val="auto"/>
          <w:lang w:eastAsia="ru-RU"/>
        </w:rPr>
      </w:pPr>
      <w:hyperlink w:anchor="_Toc328987545" w:history="1">
        <w:r w:rsidRPr="00F45F3F">
          <w:rPr>
            <w:rStyle w:val="Hyperlink"/>
            <w:color w:val="auto"/>
          </w:rPr>
          <w:t>6. ИНЖЕНЕРНО-ТЕХНИЧЕСКИЕ МЕРОПРИЯТИЯ ПО ПОДГОТОВКЕ ТЕРРИТОРИИ</w:t>
        </w:r>
        <w:r w:rsidRPr="00F45F3F">
          <w:rPr>
            <w:webHidden/>
            <w:color w:val="auto"/>
          </w:rPr>
          <w:tab/>
        </w:r>
        <w:r w:rsidRPr="00F45F3F">
          <w:rPr>
            <w:webHidden/>
            <w:color w:val="auto"/>
          </w:rPr>
          <w:fldChar w:fldCharType="begin"/>
        </w:r>
        <w:r w:rsidRPr="00F45F3F">
          <w:rPr>
            <w:webHidden/>
            <w:color w:val="auto"/>
          </w:rPr>
          <w:instrText xml:space="preserve"> PAGEREF _Toc328987545 \h </w:instrText>
        </w:r>
        <w:r w:rsidRPr="00F45F3F">
          <w:rPr>
            <w:webHidden/>
            <w:color w:val="auto"/>
          </w:rPr>
        </w:r>
        <w:r w:rsidRPr="00F45F3F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17</w:t>
        </w:r>
        <w:r w:rsidRPr="00F45F3F">
          <w:rPr>
            <w:webHidden/>
            <w:color w:val="auto"/>
          </w:rPr>
          <w:fldChar w:fldCharType="end"/>
        </w:r>
      </w:hyperlink>
    </w:p>
    <w:p w:rsidR="0048375A" w:rsidRPr="00F45F3F" w:rsidRDefault="0048375A" w:rsidP="00F45F3F">
      <w:pPr>
        <w:pStyle w:val="TOC1"/>
        <w:tabs>
          <w:tab w:val="clear" w:pos="9923"/>
          <w:tab w:val="right" w:leader="dot" w:pos="9356"/>
        </w:tabs>
        <w:spacing w:after="0" w:line="360" w:lineRule="auto"/>
        <w:rPr>
          <w:rFonts w:ascii="Calibri" w:hAnsi="Calibri"/>
          <w:color w:val="auto"/>
          <w:lang w:eastAsia="ru-RU"/>
        </w:rPr>
      </w:pPr>
      <w:hyperlink w:anchor="_Toc328987546" w:history="1">
        <w:r w:rsidRPr="00F45F3F">
          <w:rPr>
            <w:rStyle w:val="Hyperlink"/>
            <w:color w:val="auto"/>
          </w:rPr>
          <w:t>7. МЕРОПРИЯТИЯ ПО РАЗВИТИЮ И РАЗМЕЩЕНИЮ ОБЪЕКТОВ ИНЖЕНЕРНОЙ ИНФРАСТРУКТУРЫ</w:t>
        </w:r>
        <w:r w:rsidRPr="00F45F3F">
          <w:rPr>
            <w:webHidden/>
            <w:color w:val="auto"/>
          </w:rPr>
          <w:tab/>
        </w:r>
        <w:r w:rsidRPr="00F45F3F">
          <w:rPr>
            <w:webHidden/>
            <w:color w:val="auto"/>
          </w:rPr>
          <w:fldChar w:fldCharType="begin"/>
        </w:r>
        <w:r w:rsidRPr="00F45F3F">
          <w:rPr>
            <w:webHidden/>
            <w:color w:val="auto"/>
          </w:rPr>
          <w:instrText xml:space="preserve"> PAGEREF _Toc328987546 \h </w:instrText>
        </w:r>
        <w:r w:rsidRPr="00F45F3F">
          <w:rPr>
            <w:webHidden/>
            <w:color w:val="auto"/>
          </w:rPr>
        </w:r>
        <w:r w:rsidRPr="00F45F3F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17</w:t>
        </w:r>
        <w:r w:rsidRPr="00F45F3F">
          <w:rPr>
            <w:webHidden/>
            <w:color w:val="auto"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47" w:history="1">
        <w:r w:rsidRPr="00F45F3F">
          <w:rPr>
            <w:rStyle w:val="Hyperlink"/>
            <w:color w:val="auto"/>
          </w:rPr>
          <w:t>7.1. Водоснабжение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_Toc328987547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17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48" w:history="1">
        <w:r w:rsidRPr="00F45F3F">
          <w:rPr>
            <w:rStyle w:val="Hyperlink"/>
            <w:color w:val="auto"/>
          </w:rPr>
          <w:t>7.2. Водоотведение (канализация)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_Toc328987548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18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49" w:history="1">
        <w:r w:rsidRPr="00F45F3F">
          <w:rPr>
            <w:rStyle w:val="Hyperlink"/>
            <w:color w:val="auto"/>
          </w:rPr>
          <w:t>7.3. Теплоснабжение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_Toc328987549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20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50" w:history="1">
        <w:r w:rsidRPr="00F45F3F">
          <w:rPr>
            <w:rStyle w:val="Hyperlink"/>
            <w:color w:val="auto"/>
          </w:rPr>
          <w:t>7.4. Газоснабжение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_Toc328987550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20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51" w:history="1">
        <w:r w:rsidRPr="00F45F3F">
          <w:rPr>
            <w:rStyle w:val="Hyperlink"/>
            <w:color w:val="auto"/>
          </w:rPr>
          <w:t>7.5. Электроснабжение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_Toc328987551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22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52" w:history="1">
        <w:r w:rsidRPr="00F45F3F">
          <w:rPr>
            <w:rStyle w:val="Hyperlink"/>
            <w:color w:val="auto"/>
          </w:rPr>
          <w:t>7.6. Связь и информация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_Toc328987552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23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1"/>
        <w:tabs>
          <w:tab w:val="clear" w:pos="9923"/>
          <w:tab w:val="right" w:leader="dot" w:pos="9356"/>
        </w:tabs>
        <w:spacing w:after="0" w:line="360" w:lineRule="auto"/>
        <w:rPr>
          <w:rFonts w:ascii="Calibri" w:hAnsi="Calibri"/>
          <w:color w:val="auto"/>
          <w:lang w:eastAsia="ru-RU"/>
        </w:rPr>
      </w:pPr>
      <w:hyperlink w:anchor="_Toc328987553" w:history="1">
        <w:r w:rsidRPr="00F45F3F">
          <w:rPr>
            <w:rStyle w:val="Hyperlink"/>
            <w:color w:val="auto"/>
          </w:rPr>
          <w:t>8. МЕРОПРИЯТИЯ ПО ОХРАНЕ ОКРУЖАЮЩЕЙ СРЕДЫ</w:t>
        </w:r>
        <w:r w:rsidRPr="00F45F3F">
          <w:rPr>
            <w:webHidden/>
            <w:color w:val="auto"/>
          </w:rPr>
          <w:tab/>
        </w:r>
        <w:r w:rsidRPr="00F45F3F">
          <w:rPr>
            <w:webHidden/>
            <w:color w:val="auto"/>
          </w:rPr>
          <w:fldChar w:fldCharType="begin"/>
        </w:r>
        <w:r w:rsidRPr="00F45F3F">
          <w:rPr>
            <w:webHidden/>
            <w:color w:val="auto"/>
          </w:rPr>
          <w:instrText xml:space="preserve"> PAGEREF _Toc328987553 \h </w:instrText>
        </w:r>
        <w:r w:rsidRPr="00F45F3F">
          <w:rPr>
            <w:webHidden/>
            <w:color w:val="auto"/>
          </w:rPr>
        </w:r>
        <w:r w:rsidRPr="00F45F3F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23</w:t>
        </w:r>
        <w:r w:rsidRPr="00F45F3F">
          <w:rPr>
            <w:webHidden/>
            <w:color w:val="auto"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54" w:history="1">
        <w:r w:rsidRPr="00F45F3F">
          <w:rPr>
            <w:rStyle w:val="Hyperlink"/>
            <w:color w:val="auto"/>
          </w:rPr>
          <w:t>8.1. Зоны с особыми условиями использования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_Toc328987554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23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55" w:history="1">
        <w:r w:rsidRPr="00F45F3F">
          <w:rPr>
            <w:rStyle w:val="Hyperlink"/>
            <w:color w:val="auto"/>
          </w:rPr>
          <w:t>8.2. Санитарно-защитные зоны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_Toc328987555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24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56" w:history="1">
        <w:r w:rsidRPr="00F45F3F">
          <w:rPr>
            <w:rStyle w:val="Hyperlink"/>
            <w:color w:val="auto"/>
          </w:rPr>
          <w:t>8.3. Водоохранные зоны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_Toc328987556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25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57" w:history="1">
        <w:r w:rsidRPr="00F45F3F">
          <w:rPr>
            <w:rStyle w:val="Hyperlink"/>
            <w:color w:val="auto"/>
          </w:rPr>
          <w:t>8.4. Зоны санитарной охраны источников питьевого водоснабжения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_Toc328987557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25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58" w:history="1">
        <w:r w:rsidRPr="00F45F3F">
          <w:rPr>
            <w:rStyle w:val="Hyperlink"/>
            <w:color w:val="auto"/>
          </w:rPr>
          <w:t>8.5. Охранные и санитарно-защитные зоны объектов транспортной и инженерной инфраструктуры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_Toc328987558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26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59" w:history="1">
        <w:r w:rsidRPr="00F45F3F">
          <w:rPr>
            <w:rStyle w:val="Hyperlink"/>
            <w:color w:val="auto"/>
          </w:rPr>
          <w:t>8.6. Мероприятия по охране атмосферного воздуха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_Toc328987559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26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60" w:history="1">
        <w:r w:rsidRPr="00F45F3F">
          <w:rPr>
            <w:rStyle w:val="Hyperlink"/>
            <w:color w:val="auto"/>
          </w:rPr>
          <w:t>8.7. Мероприятия по охране водной среды: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_Toc328987560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26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61" w:history="1">
        <w:r w:rsidRPr="00F45F3F">
          <w:rPr>
            <w:rStyle w:val="Hyperlink"/>
            <w:color w:val="auto"/>
          </w:rPr>
          <w:t>8.8. Мероприятия по предотвращению загрязнения и разрушения почвенного покрова: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_Toc328987561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26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62" w:history="1">
        <w:r w:rsidRPr="00F45F3F">
          <w:rPr>
            <w:rStyle w:val="Hyperlink"/>
            <w:color w:val="auto"/>
          </w:rPr>
          <w:t>8.9. Мероприятия по санитарной очистке территории: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_Toc328987562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27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1"/>
        <w:tabs>
          <w:tab w:val="clear" w:pos="9923"/>
          <w:tab w:val="right" w:leader="dot" w:pos="9356"/>
        </w:tabs>
        <w:spacing w:after="0" w:line="360" w:lineRule="auto"/>
        <w:rPr>
          <w:rFonts w:ascii="Calibri" w:hAnsi="Calibri"/>
          <w:color w:val="auto"/>
          <w:lang w:eastAsia="ru-RU"/>
        </w:rPr>
      </w:pPr>
      <w:hyperlink w:anchor="_Toc328987563" w:history="1">
        <w:r w:rsidRPr="00F45F3F">
          <w:rPr>
            <w:rStyle w:val="Hyperlink"/>
            <w:color w:val="auto"/>
          </w:rPr>
          <w:t>9. МЕРОПРИЯТИЯ ПО ПРЕДУПРЕЖДЕНИЮ ЧРЕЗВЫЧАЙНЫХ СИТУАЦИЙ ПРИРОДНОГО И ТЕХНОГЕННОГО ХАРАКТЕРА. МЕРОПРИЯТИЯ ПО ГРАЖДАНСКОЙ ОБОРОНЕ</w:t>
        </w:r>
        <w:r w:rsidRPr="00F45F3F">
          <w:rPr>
            <w:webHidden/>
            <w:color w:val="auto"/>
          </w:rPr>
          <w:tab/>
        </w:r>
        <w:r w:rsidRPr="00F45F3F">
          <w:rPr>
            <w:webHidden/>
            <w:color w:val="auto"/>
          </w:rPr>
          <w:fldChar w:fldCharType="begin"/>
        </w:r>
        <w:r w:rsidRPr="00F45F3F">
          <w:rPr>
            <w:webHidden/>
            <w:color w:val="auto"/>
          </w:rPr>
          <w:instrText xml:space="preserve"> PAGEREF _Toc328987563 \h </w:instrText>
        </w:r>
        <w:r w:rsidRPr="00F45F3F">
          <w:rPr>
            <w:webHidden/>
            <w:color w:val="auto"/>
          </w:rPr>
        </w:r>
        <w:r w:rsidRPr="00F45F3F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27</w:t>
        </w:r>
        <w:r w:rsidRPr="00F45F3F">
          <w:rPr>
            <w:webHidden/>
            <w:color w:val="auto"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64" w:history="1">
        <w:r w:rsidRPr="00F45F3F">
          <w:rPr>
            <w:rStyle w:val="Hyperlink"/>
            <w:color w:val="auto"/>
          </w:rPr>
          <w:t>9.1. Мероприятия по предотвращению чрезвычайных ситуаций природного характера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_Toc328987564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27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65" w:history="1">
        <w:r w:rsidRPr="00F45F3F">
          <w:rPr>
            <w:rStyle w:val="Hyperlink"/>
            <w:color w:val="auto"/>
          </w:rPr>
          <w:t>9.2. Мероприятия по предотвращению чрезвычайных ситуаций техногенного характера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_Toc328987565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28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2"/>
        <w:spacing w:line="360" w:lineRule="auto"/>
        <w:rPr>
          <w:rFonts w:ascii="Calibri" w:hAnsi="Calibri"/>
          <w:sz w:val="22"/>
          <w:szCs w:val="22"/>
          <w:lang w:eastAsia="ru-RU"/>
        </w:rPr>
      </w:pPr>
      <w:hyperlink w:anchor="_Toc328987566" w:history="1">
        <w:r w:rsidRPr="00F45F3F">
          <w:rPr>
            <w:rStyle w:val="Hyperlink"/>
            <w:color w:val="auto"/>
          </w:rPr>
          <w:t>9.3. Инженерно-технические мероприятия гражданской обороны</w:t>
        </w:r>
        <w:r w:rsidRPr="00F45F3F">
          <w:rPr>
            <w:webHidden/>
          </w:rPr>
          <w:tab/>
        </w:r>
        <w:r w:rsidRPr="00F45F3F">
          <w:rPr>
            <w:webHidden/>
          </w:rPr>
          <w:fldChar w:fldCharType="begin"/>
        </w:r>
        <w:r w:rsidRPr="00F45F3F">
          <w:rPr>
            <w:webHidden/>
          </w:rPr>
          <w:instrText xml:space="preserve"> PAGEREF _Toc328987566 \h </w:instrText>
        </w:r>
        <w:r w:rsidRPr="00F45F3F">
          <w:rPr>
            <w:webHidden/>
          </w:rPr>
        </w:r>
        <w:r w:rsidRPr="00F45F3F">
          <w:rPr>
            <w:webHidden/>
          </w:rPr>
          <w:fldChar w:fldCharType="separate"/>
        </w:r>
        <w:r>
          <w:rPr>
            <w:webHidden/>
          </w:rPr>
          <w:t>28</w:t>
        </w:r>
        <w:r w:rsidRPr="00F45F3F">
          <w:rPr>
            <w:webHidden/>
          </w:rPr>
          <w:fldChar w:fldCharType="end"/>
        </w:r>
      </w:hyperlink>
    </w:p>
    <w:p w:rsidR="0048375A" w:rsidRPr="00F45F3F" w:rsidRDefault="0048375A" w:rsidP="00F45F3F">
      <w:pPr>
        <w:pStyle w:val="TOC1"/>
        <w:tabs>
          <w:tab w:val="clear" w:pos="9923"/>
          <w:tab w:val="right" w:leader="dot" w:pos="9356"/>
        </w:tabs>
        <w:spacing w:after="0" w:line="360" w:lineRule="auto"/>
        <w:rPr>
          <w:rFonts w:ascii="Calibri" w:hAnsi="Calibri"/>
          <w:color w:val="auto"/>
          <w:lang w:eastAsia="ru-RU"/>
        </w:rPr>
      </w:pPr>
      <w:hyperlink w:anchor="_Toc328987567" w:history="1">
        <w:r w:rsidRPr="00F45F3F">
          <w:rPr>
            <w:rStyle w:val="Hyperlink"/>
            <w:color w:val="auto"/>
          </w:rPr>
          <w:t>10. МЕРОПРИЯТИЯ ПО ИЗМЕНЕНИЮ ЦЕЛЕВОГО НАЗНАЧЕНИЯ ЗЕМЕЛЬ</w:t>
        </w:r>
        <w:r w:rsidRPr="00F45F3F">
          <w:rPr>
            <w:webHidden/>
            <w:color w:val="auto"/>
          </w:rPr>
          <w:tab/>
        </w:r>
        <w:r w:rsidRPr="00F45F3F">
          <w:rPr>
            <w:webHidden/>
            <w:color w:val="auto"/>
          </w:rPr>
          <w:fldChar w:fldCharType="begin"/>
        </w:r>
        <w:r w:rsidRPr="00F45F3F">
          <w:rPr>
            <w:webHidden/>
            <w:color w:val="auto"/>
          </w:rPr>
          <w:instrText xml:space="preserve"> PAGEREF _Toc328987567 \h </w:instrText>
        </w:r>
        <w:r w:rsidRPr="00F45F3F">
          <w:rPr>
            <w:webHidden/>
            <w:color w:val="auto"/>
          </w:rPr>
        </w:r>
        <w:r w:rsidRPr="00F45F3F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29</w:t>
        </w:r>
        <w:r w:rsidRPr="00F45F3F">
          <w:rPr>
            <w:webHidden/>
            <w:color w:val="auto"/>
          </w:rPr>
          <w:fldChar w:fldCharType="end"/>
        </w:r>
      </w:hyperlink>
    </w:p>
    <w:p w:rsidR="0048375A" w:rsidRPr="00F45F3F" w:rsidRDefault="0048375A" w:rsidP="00F45F3F">
      <w:pPr>
        <w:pStyle w:val="TOC1"/>
        <w:tabs>
          <w:tab w:val="clear" w:pos="9923"/>
          <w:tab w:val="right" w:leader="dot" w:pos="9356"/>
        </w:tabs>
        <w:spacing w:after="0" w:line="360" w:lineRule="auto"/>
        <w:rPr>
          <w:rFonts w:ascii="Calibri" w:hAnsi="Calibri"/>
          <w:color w:val="auto"/>
          <w:lang w:eastAsia="ru-RU"/>
        </w:rPr>
      </w:pPr>
      <w:hyperlink w:anchor="_Toc328987568" w:history="1">
        <w:r w:rsidRPr="00F45F3F">
          <w:rPr>
            <w:rStyle w:val="Hyperlink"/>
            <w:color w:val="auto"/>
          </w:rPr>
          <w:t>11. МЕРОПРИЯТИЯ ПО РЕАЛИЗАЦИИ ГЕНЕРАЛЬНОГО ПЛАНА МО МАЛОШЕЛКОВНИКОВСКИЙ СЕЛЬСОВЕТ</w:t>
        </w:r>
        <w:r w:rsidRPr="00F45F3F">
          <w:rPr>
            <w:webHidden/>
            <w:color w:val="auto"/>
          </w:rPr>
          <w:tab/>
        </w:r>
        <w:r w:rsidRPr="00F45F3F">
          <w:rPr>
            <w:webHidden/>
            <w:color w:val="auto"/>
          </w:rPr>
          <w:fldChar w:fldCharType="begin"/>
        </w:r>
        <w:r w:rsidRPr="00F45F3F">
          <w:rPr>
            <w:webHidden/>
            <w:color w:val="auto"/>
          </w:rPr>
          <w:instrText xml:space="preserve"> PAGEREF _Toc328987568 \h </w:instrText>
        </w:r>
        <w:r w:rsidRPr="00F45F3F">
          <w:rPr>
            <w:webHidden/>
            <w:color w:val="auto"/>
          </w:rPr>
        </w:r>
        <w:r w:rsidRPr="00F45F3F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31</w:t>
        </w:r>
        <w:r w:rsidRPr="00F45F3F">
          <w:rPr>
            <w:webHidden/>
            <w:color w:val="auto"/>
          </w:rPr>
          <w:fldChar w:fldCharType="end"/>
        </w:r>
      </w:hyperlink>
    </w:p>
    <w:p w:rsidR="0048375A" w:rsidRDefault="0048375A" w:rsidP="00F45F3F">
      <w:pPr>
        <w:pStyle w:val="TOC1"/>
        <w:tabs>
          <w:tab w:val="clear" w:pos="9923"/>
          <w:tab w:val="right" w:leader="dot" w:pos="9356"/>
        </w:tabs>
        <w:spacing w:after="0" w:line="360" w:lineRule="auto"/>
        <w:rPr>
          <w:rFonts w:ascii="Calibri" w:hAnsi="Calibri"/>
          <w:color w:val="auto"/>
          <w:lang w:eastAsia="ru-RU"/>
        </w:rPr>
      </w:pPr>
      <w:hyperlink w:anchor="_Toc328987569" w:history="1">
        <w:r w:rsidRPr="00F45F3F">
          <w:rPr>
            <w:rStyle w:val="Hyperlink"/>
            <w:color w:val="auto"/>
          </w:rPr>
          <w:t>12. ОСНОВНЫЕ ТЕХНИКО-ЭКОНОМИЧЕСКИЕ ПОКАЗАТЕЛИ ГЕНЕРАЛЬНОГО ПЛАНА МО МАЛОШЕЛКОВНИКОВСКИЙ СЕЛЬСОВЕТ.</w:t>
        </w:r>
        <w:r w:rsidRPr="00F45F3F">
          <w:rPr>
            <w:webHidden/>
            <w:color w:val="auto"/>
          </w:rPr>
          <w:tab/>
        </w:r>
        <w:r w:rsidRPr="00F45F3F">
          <w:rPr>
            <w:webHidden/>
            <w:color w:val="auto"/>
          </w:rPr>
          <w:fldChar w:fldCharType="begin"/>
        </w:r>
        <w:r w:rsidRPr="00F45F3F">
          <w:rPr>
            <w:webHidden/>
            <w:color w:val="auto"/>
          </w:rPr>
          <w:instrText xml:space="preserve"> PAGEREF _Toc328987569 \h </w:instrText>
        </w:r>
        <w:r w:rsidRPr="00F45F3F">
          <w:rPr>
            <w:webHidden/>
            <w:color w:val="auto"/>
          </w:rPr>
        </w:r>
        <w:r w:rsidRPr="00F45F3F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36</w:t>
        </w:r>
        <w:r w:rsidRPr="00F45F3F">
          <w:rPr>
            <w:webHidden/>
            <w:color w:val="auto"/>
          </w:rPr>
          <w:fldChar w:fldCharType="end"/>
        </w:r>
      </w:hyperlink>
    </w:p>
    <w:p w:rsidR="0048375A" w:rsidRPr="00FC0DFA" w:rsidRDefault="0048375A" w:rsidP="00FC0DFA">
      <w:pPr>
        <w:widowControl w:val="0"/>
        <w:tabs>
          <w:tab w:val="right" w:leader="dot" w:pos="9923"/>
        </w:tabs>
        <w:ind w:right="425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</w:rPr>
        <w:fldChar w:fldCharType="end"/>
      </w:r>
    </w:p>
    <w:p w:rsidR="0048375A" w:rsidRPr="00FC0DFA" w:rsidRDefault="0048375A" w:rsidP="00FC0DF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br w:type="page"/>
      </w:r>
    </w:p>
    <w:p w:rsidR="0048375A" w:rsidRPr="00FC0DFA" w:rsidRDefault="0048375A" w:rsidP="00C61BB0">
      <w:pPr>
        <w:pStyle w:val="S10"/>
      </w:pPr>
      <w:bookmarkStart w:id="0" w:name="_Toc298946145"/>
      <w:bookmarkStart w:id="1" w:name="_Toc328987533"/>
      <w:bookmarkStart w:id="2" w:name="_Toc298946169"/>
      <w:bookmarkStart w:id="3" w:name="_Toc276127800"/>
      <w:bookmarkStart w:id="4" w:name="_Toc276127920"/>
      <w:bookmarkStart w:id="5" w:name="_Toc276128532"/>
      <w:bookmarkStart w:id="6" w:name="_Toc279072358"/>
      <w:bookmarkStart w:id="7" w:name="_Toc276127835"/>
      <w:bookmarkStart w:id="8" w:name="_Toc276127957"/>
      <w:bookmarkStart w:id="9" w:name="_Toc276128559"/>
      <w:bookmarkStart w:id="10" w:name="_Toc279072390"/>
      <w:r w:rsidRPr="00FC0DFA">
        <w:t>ВВЕДЕНИЕ. ЦЕЛИ И ЗАДАЧИ ПРОЕКТА</w:t>
      </w:r>
      <w:bookmarkEnd w:id="0"/>
      <w:bookmarkEnd w:id="1"/>
    </w:p>
    <w:p w:rsidR="0048375A" w:rsidRPr="00FC0DFA" w:rsidRDefault="0048375A" w:rsidP="00FC0DFA">
      <w:pPr>
        <w:pStyle w:val="S5"/>
        <w:widowControl w:val="0"/>
      </w:pPr>
      <w:r w:rsidRPr="00FC0DFA">
        <w:t>Генеральный план муниципального образования Малошелковниковский сельсовет (далее – образование) выполнен на основании Муниципального контракта 4 от 28.08.09 и Техническим заданием на разработку проекта «Генеральный план муниципального обр</w:t>
      </w:r>
      <w:r w:rsidRPr="00FC0DFA">
        <w:t>а</w:t>
      </w:r>
      <w:r w:rsidRPr="00FC0DFA">
        <w:t>зования Малошелковниковский сельсовет Алтайского края».</w:t>
      </w:r>
    </w:p>
    <w:p w:rsidR="0048375A" w:rsidRPr="00FC0DFA" w:rsidRDefault="0048375A" w:rsidP="00FC0DFA">
      <w:pPr>
        <w:pStyle w:val="S5"/>
        <w:widowControl w:val="0"/>
      </w:pPr>
      <w:r w:rsidRPr="00FC0DFA">
        <w:t>Генеральный план выполнен в соответствии со следующими нормативно-правовыми актами: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Градостроительный кодекс РФ;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 Земельный кодекс РФ;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 Водный кодекс РФ;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 Алтайский закон «О градостроительной деятельности на территории Алтайского края» N 120-ЗС от 24.12.2009 N 740;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Федеральный закон от 06.10.03 № 131-ФЗ «Об общих принципах организации м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стного самоуправления в Российской Федерации»;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 Федеральный закон РФ от 21.02.92 №2395-1 «О недрах»;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 СНиП 2.07.01-89* «Градостроительство. Планировка  зданий и застройка горо</w:t>
      </w:r>
      <w:r w:rsidRPr="00FC0DFA">
        <w:rPr>
          <w:rFonts w:ascii="Times New Roman" w:hAnsi="Times New Roman"/>
          <w:sz w:val="24"/>
          <w:szCs w:val="24"/>
          <w:lang w:eastAsia="ru-RU"/>
        </w:rPr>
        <w:t>д</w:t>
      </w:r>
      <w:r w:rsidRPr="00FC0DFA">
        <w:rPr>
          <w:rFonts w:ascii="Times New Roman" w:hAnsi="Times New Roman"/>
          <w:sz w:val="24"/>
          <w:szCs w:val="24"/>
          <w:lang w:eastAsia="ru-RU"/>
        </w:rPr>
        <w:t>ских и сельских поселений»;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 СНиП 2.04-84* «Водоснабжение. Наружные сети и сооружения»;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 СНиП 2.04.07-86 «Тепловые сети»;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 СанПиН 2.2.1/2.1.1.1200-03 «Санитарно-защитные зоны и санитарная классифик</w:t>
      </w:r>
      <w:r w:rsidRPr="00FC0DFA">
        <w:rPr>
          <w:rFonts w:ascii="Times New Roman" w:hAnsi="Times New Roman"/>
          <w:sz w:val="24"/>
          <w:szCs w:val="24"/>
          <w:lang w:eastAsia="ru-RU"/>
        </w:rPr>
        <w:t>а</w:t>
      </w:r>
      <w:r w:rsidRPr="00FC0DFA">
        <w:rPr>
          <w:rFonts w:ascii="Times New Roman" w:hAnsi="Times New Roman"/>
          <w:sz w:val="24"/>
          <w:szCs w:val="24"/>
          <w:lang w:eastAsia="ru-RU"/>
        </w:rPr>
        <w:t>ция предприятий, сооружений и иных объектов»;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 СНиП 2.01-51-90 «Инженерно-технические мероприятия гражданской обороны»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 Закон Алтайского края от 5 декабря </w:t>
      </w:r>
      <w:smartTag w:uri="urn:schemas-microsoft-com:office:smarttags" w:element="metricconverter">
        <w:smartTagPr>
          <w:attr w:name="ProductID" w:val="2007 г"/>
        </w:smartTagPr>
        <w:r w:rsidRPr="00FC0DFA">
          <w:rPr>
            <w:rFonts w:ascii="Times New Roman" w:hAnsi="Times New Roman"/>
            <w:sz w:val="24"/>
            <w:szCs w:val="24"/>
            <w:lang w:eastAsia="ru-RU"/>
          </w:rPr>
          <w:t>2007 г</w:t>
        </w:r>
      </w:smartTag>
      <w:r w:rsidRPr="00FC0DFA">
        <w:rPr>
          <w:rFonts w:ascii="Times New Roman" w:hAnsi="Times New Roman"/>
          <w:sz w:val="24"/>
          <w:szCs w:val="24"/>
          <w:lang w:eastAsia="ru-RU"/>
        </w:rPr>
        <w:t>. № 93-ЗС «О статусе и границах мун</w:t>
      </w:r>
      <w:r w:rsidRPr="00FC0DFA">
        <w:rPr>
          <w:rFonts w:ascii="Times New Roman" w:hAnsi="Times New Roman"/>
          <w:sz w:val="24"/>
          <w:szCs w:val="24"/>
          <w:lang w:eastAsia="ru-RU"/>
        </w:rPr>
        <w:t>и</w:t>
      </w:r>
      <w:r w:rsidRPr="00FC0DFA">
        <w:rPr>
          <w:rFonts w:ascii="Times New Roman" w:hAnsi="Times New Roman"/>
          <w:sz w:val="24"/>
          <w:szCs w:val="24"/>
          <w:lang w:eastAsia="ru-RU"/>
        </w:rPr>
        <w:t>ципальных и административно-территориальных образований Егорьевского района А</w:t>
      </w:r>
      <w:r w:rsidRPr="00FC0DFA">
        <w:rPr>
          <w:rFonts w:ascii="Times New Roman" w:hAnsi="Times New Roman"/>
          <w:sz w:val="24"/>
          <w:szCs w:val="24"/>
          <w:lang w:eastAsia="ru-RU"/>
        </w:rPr>
        <w:t>л</w:t>
      </w:r>
      <w:r w:rsidRPr="00FC0DFA">
        <w:rPr>
          <w:rFonts w:ascii="Times New Roman" w:hAnsi="Times New Roman"/>
          <w:sz w:val="24"/>
          <w:szCs w:val="24"/>
          <w:lang w:eastAsia="ru-RU"/>
        </w:rPr>
        <w:t>тайского края» (в редакции от 10.03.209 г. №16-ЗС).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Генеральный план разработан одновременно и в тесной связи со Схемой территор</w:t>
      </w:r>
      <w:r w:rsidRPr="00FC0DFA">
        <w:rPr>
          <w:rFonts w:ascii="Times New Roman" w:hAnsi="Times New Roman"/>
          <w:sz w:val="24"/>
          <w:szCs w:val="24"/>
          <w:lang w:eastAsia="ru-RU"/>
        </w:rPr>
        <w:t>и</w:t>
      </w:r>
      <w:r w:rsidRPr="00FC0DFA">
        <w:rPr>
          <w:rFonts w:ascii="Times New Roman" w:hAnsi="Times New Roman"/>
          <w:sz w:val="24"/>
          <w:szCs w:val="24"/>
          <w:lang w:eastAsia="ru-RU"/>
        </w:rPr>
        <w:t>ального планирования Егорьевского района Алтайского края» и со Схемой территориал</w:t>
      </w:r>
      <w:r w:rsidRPr="00FC0DFA">
        <w:rPr>
          <w:rFonts w:ascii="Times New Roman" w:hAnsi="Times New Roman"/>
          <w:sz w:val="24"/>
          <w:szCs w:val="24"/>
          <w:lang w:eastAsia="ru-RU"/>
        </w:rPr>
        <w:t>ь</w:t>
      </w:r>
      <w:r w:rsidRPr="00FC0DFA">
        <w:rPr>
          <w:rFonts w:ascii="Times New Roman" w:hAnsi="Times New Roman"/>
          <w:sz w:val="24"/>
          <w:szCs w:val="24"/>
          <w:lang w:eastAsia="ru-RU"/>
        </w:rPr>
        <w:t>ного планирования Алтайского края».</w:t>
      </w:r>
    </w:p>
    <w:p w:rsidR="0048375A" w:rsidRPr="00FC0DFA" w:rsidRDefault="0048375A" w:rsidP="00FC0DFA">
      <w:pPr>
        <w:widowControl w:val="0"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Проектом предусмотрена следующая очередность развития: первая очередь на 2012- 201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 г.г. и расчётный срок на 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FC0DFA">
        <w:rPr>
          <w:rFonts w:ascii="Times New Roman" w:hAnsi="Times New Roman"/>
          <w:sz w:val="24"/>
          <w:szCs w:val="24"/>
          <w:lang w:eastAsia="ru-RU"/>
        </w:rPr>
        <w:t>- 2031 г.г. Также определены перспективы развития сельсовета за пределами расчётного срока, включая принципиальные решения по терр</w:t>
      </w:r>
      <w:r w:rsidRPr="00FC0DFA">
        <w:rPr>
          <w:rFonts w:ascii="Times New Roman" w:hAnsi="Times New Roman"/>
          <w:sz w:val="24"/>
          <w:szCs w:val="24"/>
          <w:lang w:eastAsia="ru-RU"/>
        </w:rPr>
        <w:t>и</w:t>
      </w:r>
      <w:r w:rsidRPr="00FC0DFA">
        <w:rPr>
          <w:rFonts w:ascii="Times New Roman" w:hAnsi="Times New Roman"/>
          <w:sz w:val="24"/>
          <w:szCs w:val="24"/>
          <w:lang w:eastAsia="ru-RU"/>
        </w:rPr>
        <w:t>ториальному развитию, функциональному зонированию, планировочной структуре, и</w:t>
      </w:r>
      <w:r w:rsidRPr="00FC0DFA">
        <w:rPr>
          <w:rFonts w:ascii="Times New Roman" w:hAnsi="Times New Roman"/>
          <w:sz w:val="24"/>
          <w:szCs w:val="24"/>
          <w:lang w:eastAsia="ru-RU"/>
        </w:rPr>
        <w:t>н</w:t>
      </w:r>
      <w:r w:rsidRPr="00FC0DFA">
        <w:rPr>
          <w:rFonts w:ascii="Times New Roman" w:hAnsi="Times New Roman"/>
          <w:sz w:val="24"/>
          <w:szCs w:val="24"/>
          <w:lang w:eastAsia="ru-RU"/>
        </w:rPr>
        <w:t>женерно- транспортной инфраструктуре, рациональному использованию природных р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сурсов и охране окружающей среды.</w:t>
      </w:r>
    </w:p>
    <w:p w:rsidR="0048375A" w:rsidRPr="00FC0DFA" w:rsidRDefault="0048375A" w:rsidP="00FC0DFA">
      <w:pPr>
        <w:widowControl w:val="0"/>
        <w:spacing w:line="360" w:lineRule="auto"/>
        <w:ind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Цель работы – создание предпосылок повышения эффективности управления разв</w:t>
      </w:r>
      <w:r w:rsidRPr="00FC0DFA">
        <w:rPr>
          <w:rFonts w:ascii="Times New Roman" w:hAnsi="Times New Roman"/>
          <w:sz w:val="24"/>
          <w:szCs w:val="24"/>
          <w:lang w:eastAsia="ru-RU"/>
        </w:rPr>
        <w:t>и</w:t>
      </w:r>
      <w:r w:rsidRPr="00FC0DFA">
        <w:rPr>
          <w:rFonts w:ascii="Times New Roman" w:hAnsi="Times New Roman"/>
          <w:sz w:val="24"/>
          <w:szCs w:val="24"/>
          <w:lang w:eastAsia="ru-RU"/>
        </w:rPr>
        <w:t>тием территории поселения с учетом развития территории района за счет формирования ресурсов информации, необходимой для принятия решений способствующих:</w:t>
      </w:r>
    </w:p>
    <w:p w:rsidR="0048375A" w:rsidRPr="00FC0DFA" w:rsidRDefault="0048375A" w:rsidP="00EF7FD3">
      <w:pPr>
        <w:widowControl w:val="0"/>
        <w:numPr>
          <w:ilvl w:val="0"/>
          <w:numId w:val="15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улучшению условий жизнедеятельности населения поселения;</w:t>
      </w:r>
    </w:p>
    <w:p w:rsidR="0048375A" w:rsidRPr="00FC0DFA" w:rsidRDefault="0048375A" w:rsidP="00EF7FD3">
      <w:pPr>
        <w:widowControl w:val="0"/>
        <w:numPr>
          <w:ilvl w:val="0"/>
          <w:numId w:val="15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улучшению экологической ситуации;</w:t>
      </w:r>
    </w:p>
    <w:p w:rsidR="0048375A" w:rsidRPr="00FC0DFA" w:rsidRDefault="0048375A" w:rsidP="00EF7FD3">
      <w:pPr>
        <w:widowControl w:val="0"/>
        <w:numPr>
          <w:ilvl w:val="0"/>
          <w:numId w:val="15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эффективному развитию инженерной, транспортной, производственной и социал</w:t>
      </w:r>
      <w:r w:rsidRPr="00FC0DFA">
        <w:rPr>
          <w:rFonts w:ascii="Times New Roman" w:hAnsi="Times New Roman"/>
          <w:sz w:val="24"/>
          <w:szCs w:val="24"/>
          <w:lang w:eastAsia="ru-RU"/>
        </w:rPr>
        <w:t>ь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ной инфраструктур; </w:t>
      </w:r>
    </w:p>
    <w:p w:rsidR="0048375A" w:rsidRPr="00FC0DFA" w:rsidRDefault="0048375A" w:rsidP="00EF7FD3">
      <w:pPr>
        <w:widowControl w:val="0"/>
        <w:numPr>
          <w:ilvl w:val="0"/>
          <w:numId w:val="15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эффективному использованию земель рекреационного назначения;</w:t>
      </w:r>
    </w:p>
    <w:p w:rsidR="0048375A" w:rsidRPr="00FC0DFA" w:rsidRDefault="0048375A" w:rsidP="00EF7FD3">
      <w:pPr>
        <w:widowControl w:val="0"/>
        <w:numPr>
          <w:ilvl w:val="0"/>
          <w:numId w:val="15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сохранению историко-культурного и природного наследия; </w:t>
      </w:r>
    </w:p>
    <w:p w:rsidR="0048375A" w:rsidRPr="00FC0DFA" w:rsidRDefault="0048375A" w:rsidP="00EF7FD3">
      <w:pPr>
        <w:widowControl w:val="0"/>
        <w:numPr>
          <w:ilvl w:val="0"/>
          <w:numId w:val="15"/>
        </w:numPr>
        <w:tabs>
          <w:tab w:val="left" w:pos="0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обеспечению устойчивого градостроительного развития территории поселения.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Задачами генерального плана являются:</w:t>
      </w:r>
    </w:p>
    <w:p w:rsidR="0048375A" w:rsidRPr="00FC0DFA" w:rsidRDefault="0048375A" w:rsidP="00EF7FD3">
      <w:pPr>
        <w:widowControl w:val="0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Планирование границ функциональных зон с отображением параметров их перспективного развития, в том числе:</w:t>
      </w:r>
    </w:p>
    <w:p w:rsidR="0048375A" w:rsidRPr="00FC0DFA" w:rsidRDefault="0048375A" w:rsidP="00EF7FD3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границ территорий объектов культурного наследия;</w:t>
      </w:r>
    </w:p>
    <w:p w:rsidR="0048375A" w:rsidRPr="00FC0DFA" w:rsidRDefault="0048375A" w:rsidP="00EF7FD3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границ зон с особыми условиями использования территорий;</w:t>
      </w:r>
    </w:p>
    <w:p w:rsidR="0048375A" w:rsidRPr="00FC0DFA" w:rsidRDefault="0048375A" w:rsidP="00EF7FD3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границ территорий, подверженных риску возникновения чрезвычайных ситуаций природного и техногенного характера и воздействия  их последствий;</w:t>
      </w:r>
    </w:p>
    <w:p w:rsidR="0048375A" w:rsidRPr="00FC0DFA" w:rsidRDefault="0048375A" w:rsidP="00EF7FD3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границ земельных участков, которые предоставлены для размещения объектов капитального строительства федерального, краевого или муниципального значения, а также границы участков, на которых размещены объекты капитального строительства ф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дерального, краевого или муниципального значения;</w:t>
      </w:r>
    </w:p>
    <w:p w:rsidR="0048375A" w:rsidRPr="00FC0DFA" w:rsidRDefault="0048375A" w:rsidP="00EF7FD3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границ зон планируемого размещения объектов капитального строительства ф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дерального, краевого или муниципального значения.</w:t>
      </w:r>
    </w:p>
    <w:p w:rsidR="0048375A" w:rsidRPr="00FC0DFA" w:rsidRDefault="0048375A" w:rsidP="00EF7FD3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границ зон инженерной и транспортной инфраструктур;</w:t>
      </w:r>
    </w:p>
    <w:p w:rsidR="0048375A" w:rsidRPr="00FC0DFA" w:rsidRDefault="0048375A" w:rsidP="00EF7FD3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границы земель сельскохозяйственного назначения;</w:t>
      </w:r>
    </w:p>
    <w:p w:rsidR="0048375A" w:rsidRPr="00FC0DFA" w:rsidRDefault="0048375A" w:rsidP="00EF7FD3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границ земель лесного фонда, водного фонда, иного специального назначения.</w:t>
      </w:r>
    </w:p>
    <w:p w:rsidR="0048375A" w:rsidRPr="00FC0DFA" w:rsidRDefault="0048375A" w:rsidP="00EF7FD3">
      <w:pPr>
        <w:pStyle w:val="NormalWeb"/>
        <w:widowControl w:val="0"/>
        <w:numPr>
          <w:ilvl w:val="0"/>
          <w:numId w:val="12"/>
        </w:numPr>
        <w:tabs>
          <w:tab w:val="left" w:pos="851"/>
        </w:tabs>
        <w:ind w:left="0" w:firstLine="567"/>
        <w:rPr>
          <w:spacing w:val="0"/>
          <w:sz w:val="24"/>
          <w:szCs w:val="24"/>
        </w:rPr>
      </w:pPr>
      <w:r w:rsidRPr="00FC0DFA">
        <w:rPr>
          <w:spacing w:val="0"/>
          <w:sz w:val="24"/>
          <w:szCs w:val="24"/>
        </w:rPr>
        <w:t>Формирование предложений по развитию архитектурно-пространственной среды, а также зонирование территории населённых пунктов в соответствии с требованиями Гр</w:t>
      </w:r>
      <w:r w:rsidRPr="00FC0DFA">
        <w:rPr>
          <w:spacing w:val="0"/>
          <w:sz w:val="24"/>
          <w:szCs w:val="24"/>
        </w:rPr>
        <w:t>а</w:t>
      </w:r>
      <w:r w:rsidRPr="00FC0DFA">
        <w:rPr>
          <w:spacing w:val="0"/>
          <w:sz w:val="24"/>
          <w:szCs w:val="24"/>
        </w:rPr>
        <w:t>достроительного Кодекса РФ;</w:t>
      </w:r>
    </w:p>
    <w:p w:rsidR="0048375A" w:rsidRPr="00FC0DFA" w:rsidRDefault="0048375A" w:rsidP="00EF7FD3">
      <w:pPr>
        <w:pStyle w:val="NormalWeb"/>
        <w:widowControl w:val="0"/>
        <w:numPr>
          <w:ilvl w:val="0"/>
          <w:numId w:val="12"/>
        </w:numPr>
        <w:tabs>
          <w:tab w:val="left" w:pos="851"/>
        </w:tabs>
        <w:ind w:left="0" w:firstLine="567"/>
        <w:rPr>
          <w:spacing w:val="0"/>
          <w:sz w:val="24"/>
          <w:szCs w:val="24"/>
        </w:rPr>
      </w:pPr>
      <w:r w:rsidRPr="00FC0DFA">
        <w:rPr>
          <w:spacing w:val="0"/>
          <w:sz w:val="24"/>
          <w:szCs w:val="24"/>
        </w:rPr>
        <w:t>Ориентация на комплексную оценку и охрану среды поселения.</w:t>
      </w:r>
    </w:p>
    <w:p w:rsidR="0048375A" w:rsidRDefault="0048375A" w:rsidP="00EF7FD3">
      <w:pPr>
        <w:pStyle w:val="NormalWeb"/>
        <w:widowControl w:val="0"/>
        <w:numPr>
          <w:ilvl w:val="0"/>
          <w:numId w:val="12"/>
        </w:numPr>
        <w:tabs>
          <w:tab w:val="left" w:pos="851"/>
        </w:tabs>
        <w:ind w:left="0" w:firstLine="567"/>
        <w:rPr>
          <w:spacing w:val="0"/>
          <w:sz w:val="24"/>
          <w:szCs w:val="24"/>
        </w:rPr>
      </w:pPr>
      <w:r w:rsidRPr="00FC0DFA">
        <w:rPr>
          <w:spacing w:val="0"/>
          <w:sz w:val="24"/>
          <w:szCs w:val="24"/>
        </w:rPr>
        <w:t>Разработка мероприятий по улучшению условий проживания населения МО М</w:t>
      </w:r>
      <w:r w:rsidRPr="00FC0DFA">
        <w:rPr>
          <w:spacing w:val="0"/>
          <w:sz w:val="24"/>
          <w:szCs w:val="24"/>
        </w:rPr>
        <w:t>а</w:t>
      </w:r>
      <w:r w:rsidRPr="00FC0DFA">
        <w:rPr>
          <w:spacing w:val="0"/>
          <w:sz w:val="24"/>
          <w:szCs w:val="24"/>
        </w:rPr>
        <w:t>лошелковниковский сельсовет – оптимизация экологической ситуации, развитие тран</w:t>
      </w:r>
      <w:r w:rsidRPr="00FC0DFA">
        <w:rPr>
          <w:spacing w:val="0"/>
          <w:sz w:val="24"/>
          <w:szCs w:val="24"/>
        </w:rPr>
        <w:t>с</w:t>
      </w:r>
      <w:r w:rsidRPr="00FC0DFA">
        <w:rPr>
          <w:spacing w:val="0"/>
          <w:sz w:val="24"/>
          <w:szCs w:val="24"/>
        </w:rPr>
        <w:t>портной и инженерной инфраструктур.</w:t>
      </w:r>
    </w:p>
    <w:p w:rsidR="0048375A" w:rsidRPr="000836C4" w:rsidRDefault="0048375A" w:rsidP="00C61B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48375A" w:rsidRPr="00FC0DFA" w:rsidRDefault="0048375A" w:rsidP="00C61BB0">
      <w:pPr>
        <w:pStyle w:val="S10"/>
      </w:pPr>
      <w:bookmarkStart w:id="11" w:name="_Toc298946170"/>
      <w:bookmarkStart w:id="12" w:name="_Toc328987534"/>
      <w:bookmarkEnd w:id="2"/>
      <w:r w:rsidRPr="00FC0DFA">
        <w:t>МЕРОПРИЯТИЯ ПО РАЗВИТИЮ ФУНКЦИОНАЛЬНО-ПЛАНИРОВОЧНОЙ СТРУКТУРЫ И ОСНОВНЫХ ФУНКЦИОНАЛЬНЫХ ЗОН</w:t>
      </w:r>
      <w:bookmarkEnd w:id="3"/>
      <w:bookmarkEnd w:id="4"/>
      <w:bookmarkEnd w:id="5"/>
      <w:bookmarkEnd w:id="6"/>
      <w:bookmarkEnd w:id="11"/>
      <w:bookmarkEnd w:id="12"/>
    </w:p>
    <w:p w:rsidR="0048375A" w:rsidRPr="00FC0DFA" w:rsidRDefault="0048375A" w:rsidP="00FC0DFA">
      <w:pPr>
        <w:pStyle w:val="S2"/>
        <w:widowControl w:val="0"/>
      </w:pPr>
      <w:bookmarkStart w:id="13" w:name="_Toc205956945"/>
      <w:bookmarkStart w:id="14" w:name="_Toc276127801"/>
      <w:bookmarkStart w:id="15" w:name="_Toc276127921"/>
      <w:bookmarkStart w:id="16" w:name="_Toc276128533"/>
      <w:bookmarkStart w:id="17" w:name="_Toc279072359"/>
      <w:bookmarkStart w:id="18" w:name="_Toc298946171"/>
      <w:bookmarkStart w:id="19" w:name="_Toc328987535"/>
      <w:bookmarkStart w:id="20" w:name="_Toc116443812"/>
      <w:bookmarkStart w:id="21" w:name="_Toc116443913"/>
      <w:bookmarkStart w:id="22" w:name="_Toc116443984"/>
      <w:bookmarkStart w:id="23" w:name="_Toc116444933"/>
      <w:bookmarkStart w:id="24" w:name="_Toc116445062"/>
      <w:bookmarkStart w:id="25" w:name="_Toc116451479"/>
      <w:r w:rsidRPr="00FC0DFA">
        <w:t>Архитектурно-пространственные решения</w:t>
      </w:r>
      <w:bookmarkEnd w:id="13"/>
      <w:bookmarkEnd w:id="14"/>
      <w:bookmarkEnd w:id="15"/>
      <w:bookmarkEnd w:id="16"/>
      <w:bookmarkEnd w:id="17"/>
      <w:bookmarkEnd w:id="18"/>
      <w:bookmarkEnd w:id="19"/>
    </w:p>
    <w:p w:rsidR="0048375A" w:rsidRPr="00FC0DFA" w:rsidRDefault="0048375A" w:rsidP="00FC0DFA">
      <w:pPr>
        <w:widowControl w:val="0"/>
        <w:tabs>
          <w:tab w:val="left" w:pos="72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Архитектурно - планировочные решения территорий населенных пунктов муниц</w:t>
      </w:r>
      <w:r w:rsidRPr="00FC0DFA">
        <w:rPr>
          <w:rFonts w:ascii="Times New Roman" w:hAnsi="Times New Roman"/>
          <w:sz w:val="24"/>
          <w:szCs w:val="24"/>
          <w:lang w:eastAsia="ru-RU"/>
        </w:rPr>
        <w:t>и</w:t>
      </w:r>
      <w:r w:rsidRPr="00FC0DFA">
        <w:rPr>
          <w:rFonts w:ascii="Times New Roman" w:hAnsi="Times New Roman"/>
          <w:sz w:val="24"/>
          <w:szCs w:val="24"/>
          <w:lang w:eastAsia="ru-RU"/>
        </w:rPr>
        <w:t>пального образования приняты с учетом инженерно-геологических и экологических огр</w:t>
      </w:r>
      <w:r w:rsidRPr="00FC0DFA">
        <w:rPr>
          <w:rFonts w:ascii="Times New Roman" w:hAnsi="Times New Roman"/>
          <w:sz w:val="24"/>
          <w:szCs w:val="24"/>
          <w:lang w:eastAsia="ru-RU"/>
        </w:rPr>
        <w:t>а</w:t>
      </w:r>
      <w:r w:rsidRPr="00FC0DFA">
        <w:rPr>
          <w:rFonts w:ascii="Times New Roman" w:hAnsi="Times New Roman"/>
          <w:sz w:val="24"/>
          <w:szCs w:val="24"/>
          <w:lang w:eastAsia="ru-RU"/>
        </w:rPr>
        <w:t>ничений, а также специфики уклада жизни населения, основных видов хозяйственной де</w:t>
      </w:r>
      <w:r w:rsidRPr="00FC0DFA">
        <w:rPr>
          <w:rFonts w:ascii="Times New Roman" w:hAnsi="Times New Roman"/>
          <w:sz w:val="24"/>
          <w:szCs w:val="24"/>
          <w:lang w:eastAsia="ru-RU"/>
        </w:rPr>
        <w:t>я</w:t>
      </w:r>
      <w:r w:rsidRPr="00FC0DFA">
        <w:rPr>
          <w:rFonts w:ascii="Times New Roman" w:hAnsi="Times New Roman"/>
          <w:sz w:val="24"/>
          <w:szCs w:val="24"/>
          <w:lang w:eastAsia="ru-RU"/>
        </w:rPr>
        <w:t>тельности.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Развитие населенных пунктов планируется за счет:</w:t>
      </w:r>
    </w:p>
    <w:p w:rsidR="0048375A" w:rsidRDefault="0048375A" w:rsidP="00EF7FD3">
      <w:pPr>
        <w:pStyle w:val="ListParagraph"/>
        <w:widowControl w:val="0"/>
        <w:numPr>
          <w:ilvl w:val="0"/>
          <w:numId w:val="19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2B3">
        <w:rPr>
          <w:rFonts w:ascii="Times New Roman" w:hAnsi="Times New Roman"/>
          <w:sz w:val="24"/>
          <w:szCs w:val="24"/>
          <w:lang w:eastAsia="ru-RU"/>
        </w:rPr>
        <w:t>прироста населения основанного на расчетах с учетом метода трудового баланса;</w:t>
      </w:r>
    </w:p>
    <w:p w:rsidR="0048375A" w:rsidRPr="005322B3" w:rsidRDefault="0048375A" w:rsidP="00EF7FD3">
      <w:pPr>
        <w:pStyle w:val="ListParagraph"/>
        <w:widowControl w:val="0"/>
        <w:numPr>
          <w:ilvl w:val="0"/>
          <w:numId w:val="19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2B3">
        <w:rPr>
          <w:rFonts w:ascii="Times New Roman" w:hAnsi="Times New Roman"/>
          <w:sz w:val="24"/>
          <w:szCs w:val="24"/>
          <w:lang w:eastAsia="ru-RU"/>
        </w:rPr>
        <w:t>сохранения действующих и создания новых производственных предприятий и коммунально-складских территорий;</w:t>
      </w:r>
    </w:p>
    <w:p w:rsidR="0048375A" w:rsidRPr="00FC0DFA" w:rsidRDefault="0048375A" w:rsidP="00EF7FD3">
      <w:pPr>
        <w:widowControl w:val="0"/>
        <w:numPr>
          <w:ilvl w:val="0"/>
          <w:numId w:val="19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освоения свободных территорий под жилую и общественную застройку.</w:t>
      </w:r>
    </w:p>
    <w:p w:rsidR="0048375A" w:rsidRPr="00FC0DFA" w:rsidRDefault="0048375A" w:rsidP="00EF7FD3">
      <w:pPr>
        <w:widowControl w:val="0"/>
        <w:numPr>
          <w:ilvl w:val="0"/>
          <w:numId w:val="19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освоения свободных территорий под рекреационную зону.</w:t>
      </w:r>
    </w:p>
    <w:p w:rsidR="0048375A" w:rsidRPr="00FC0DFA" w:rsidRDefault="0048375A" w:rsidP="00FC0DFA">
      <w:pPr>
        <w:widowControl w:val="0"/>
        <w:tabs>
          <w:tab w:val="left" w:pos="720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Архитектурно - планировочные решения определяются следующими положениями: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20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упорядочением планировочной структуры селитебной территории за счет устро</w:t>
      </w:r>
      <w:r w:rsidRPr="00FC0DFA">
        <w:rPr>
          <w:rFonts w:ascii="Times New Roman" w:hAnsi="Times New Roman"/>
          <w:sz w:val="24"/>
          <w:szCs w:val="24"/>
          <w:lang w:eastAsia="ru-RU"/>
        </w:rPr>
        <w:t>й</w:t>
      </w:r>
      <w:r w:rsidRPr="00FC0DFA">
        <w:rPr>
          <w:rFonts w:ascii="Times New Roman" w:hAnsi="Times New Roman"/>
          <w:sz w:val="24"/>
          <w:szCs w:val="24"/>
          <w:lang w:eastAsia="ru-RU"/>
        </w:rPr>
        <w:t>ства межквартальных проездов, размещение объектов общественного назначения;</w:t>
      </w:r>
    </w:p>
    <w:p w:rsidR="0048375A" w:rsidRPr="00FC0DFA" w:rsidRDefault="0048375A" w:rsidP="00EF7FD3">
      <w:pPr>
        <w:pStyle w:val="ListParagraph"/>
        <w:keepNext/>
        <w:widowControl w:val="0"/>
        <w:numPr>
          <w:ilvl w:val="0"/>
          <w:numId w:val="20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благоустройством территорий населенных пунктов, формирование улично-дорожной сети, организацией отвода поверхностных и талых вод, </w:t>
      </w:r>
    </w:p>
    <w:p w:rsidR="0048375A" w:rsidRPr="00FC0DFA" w:rsidRDefault="0048375A" w:rsidP="00EF7FD3">
      <w:pPr>
        <w:pStyle w:val="ListParagraph"/>
        <w:keepNext/>
        <w:widowControl w:val="0"/>
        <w:numPr>
          <w:ilvl w:val="0"/>
          <w:numId w:val="20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размещением объектов инженерной инфраструктуры и жизнеобеспечения для со</w:t>
      </w:r>
      <w:r w:rsidRPr="00FC0DFA">
        <w:rPr>
          <w:rFonts w:ascii="Times New Roman" w:hAnsi="Times New Roman"/>
          <w:sz w:val="24"/>
          <w:szCs w:val="24"/>
          <w:lang w:eastAsia="ru-RU"/>
        </w:rPr>
        <w:t>з</w:t>
      </w:r>
      <w:r w:rsidRPr="00FC0DFA">
        <w:rPr>
          <w:rFonts w:ascii="Times New Roman" w:hAnsi="Times New Roman"/>
          <w:sz w:val="24"/>
          <w:szCs w:val="24"/>
          <w:lang w:eastAsia="ru-RU"/>
        </w:rPr>
        <w:t>дания комфортных условий проживания.</w:t>
      </w:r>
      <w:bookmarkEnd w:id="20"/>
      <w:bookmarkEnd w:id="21"/>
      <w:bookmarkEnd w:id="22"/>
      <w:bookmarkEnd w:id="23"/>
      <w:bookmarkEnd w:id="24"/>
      <w:bookmarkEnd w:id="25"/>
    </w:p>
    <w:p w:rsidR="0048375A" w:rsidRPr="00FC0DFA" w:rsidRDefault="0048375A" w:rsidP="00FC0DFA">
      <w:pPr>
        <w:pStyle w:val="S2"/>
        <w:widowControl w:val="0"/>
      </w:pPr>
      <w:bookmarkStart w:id="26" w:name="_Toc276127802"/>
      <w:bookmarkStart w:id="27" w:name="_Toc276127922"/>
      <w:bookmarkStart w:id="28" w:name="_Toc276128534"/>
      <w:bookmarkStart w:id="29" w:name="_Toc279072360"/>
      <w:bookmarkStart w:id="30" w:name="_Toc298946172"/>
      <w:bookmarkStart w:id="31" w:name="_Toc328987536"/>
      <w:r w:rsidRPr="00FC0DFA">
        <w:t>Планировочная организация территории. Функциональное зониров</w:t>
      </w:r>
      <w:r w:rsidRPr="00FC0DFA">
        <w:t>а</w:t>
      </w:r>
      <w:r w:rsidRPr="00FC0DFA">
        <w:t>ние</w:t>
      </w:r>
      <w:bookmarkEnd w:id="26"/>
      <w:bookmarkEnd w:id="27"/>
      <w:bookmarkEnd w:id="28"/>
      <w:bookmarkEnd w:id="29"/>
      <w:bookmarkEnd w:id="30"/>
      <w:bookmarkEnd w:id="31"/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Архитектурно-планировочная организация территории сел Малошелковниковского сельсовета разработана с учетом сложившейся застройки и представлена как единый ц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лостный селитебный комплекс, формируемый на принципах компактности, экономичн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сти и комфортности проживания. Структурный каркас села Малая Шелковка формируется основными улицами: Масловского, Мира, Победы, Лесная, Молодежная, Партизанская, Дружбы. 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Основу планировки и застройки жилой зоны составляет принцип квартальной з</w:t>
      </w:r>
      <w:r w:rsidRPr="00FC0DFA">
        <w:rPr>
          <w:rFonts w:ascii="Times New Roman" w:hAnsi="Times New Roman"/>
          <w:sz w:val="24"/>
          <w:szCs w:val="24"/>
          <w:lang w:eastAsia="ru-RU"/>
        </w:rPr>
        <w:t>а</w:t>
      </w:r>
      <w:r w:rsidRPr="00FC0DFA">
        <w:rPr>
          <w:rFonts w:ascii="Times New Roman" w:hAnsi="Times New Roman"/>
          <w:sz w:val="24"/>
          <w:szCs w:val="24"/>
          <w:lang w:eastAsia="ru-RU"/>
        </w:rPr>
        <w:t>стройки с системой улиц и проездов, полученной на основе упорядочения существующей сети улиц с дифференциацией их по назначению и роли в общей системе застройки села.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FC0DFA">
        <w:rPr>
          <w:rFonts w:ascii="Times New Roman" w:hAnsi="Times New Roman"/>
          <w:b/>
          <w:sz w:val="24"/>
          <w:szCs w:val="24"/>
          <w:u w:val="single"/>
          <w:lang w:eastAsia="ru-RU"/>
        </w:rPr>
        <w:t>с. Малая Шелковка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Формирование общественного центра в с. Малая Шелковка предусмотрено на месте сложившегося центра с размещением административных и общественных зданий.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Подцентром в с. Малая Шелковка будет являться рекреационная зона возле оз. Р</w:t>
      </w:r>
      <w:r w:rsidRPr="00FC0DFA">
        <w:rPr>
          <w:rFonts w:ascii="Times New Roman" w:hAnsi="Times New Roman"/>
          <w:sz w:val="24"/>
          <w:szCs w:val="24"/>
          <w:lang w:eastAsia="ru-RU"/>
        </w:rPr>
        <w:t>а</w:t>
      </w:r>
      <w:r w:rsidRPr="00FC0DFA">
        <w:rPr>
          <w:rFonts w:ascii="Times New Roman" w:hAnsi="Times New Roman"/>
          <w:sz w:val="24"/>
          <w:szCs w:val="24"/>
          <w:lang w:eastAsia="ru-RU"/>
        </w:rPr>
        <w:t>китки, бульвар и магазин, расположенные в южной части села.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Жилые территории сел располагаются некомпактно. Сетка улиц в основном прям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>угольная. Застройка одноэтажная усадебного типа с земельными участками от 0,14 га до 0,33 га.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По проекту строительство индивидуальных жилых домов осуществляется за счет сноса ветхого жилья усадебного типа, а также на свободных территориях. Проектными решениями генерального плана предложено формирование микрорайонов жилой застро</w:t>
      </w:r>
      <w:r w:rsidRPr="00FC0DFA">
        <w:rPr>
          <w:rFonts w:ascii="Times New Roman" w:hAnsi="Times New Roman"/>
          <w:sz w:val="24"/>
          <w:szCs w:val="24"/>
          <w:lang w:eastAsia="ru-RU"/>
        </w:rPr>
        <w:t>й</w:t>
      </w:r>
      <w:r w:rsidRPr="00FC0DFA">
        <w:rPr>
          <w:rFonts w:ascii="Times New Roman" w:hAnsi="Times New Roman"/>
          <w:sz w:val="24"/>
          <w:szCs w:val="24"/>
          <w:lang w:eastAsia="ru-RU"/>
        </w:rPr>
        <w:t>кой по улицам: Лесная, Молодежная, а также размещение части жилья вдоль объездной дороги за расчетный срок.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Проектом предлагается организация зоны отдыха на берегу оз. Ракитки.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Основной въезд в село предусмотрен с транзитной дороги с северной стороны села, по улице Масловского. Со стороны п. Долино, предусмотрен въезд по ул. Мира.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В настоящее время с. Малая Шелковка имеет недостаточно зеленых насаждений – 6 м</w:t>
      </w:r>
      <w:r w:rsidRPr="00FC0DF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 /чел., при нормативе – 12 м</w:t>
      </w:r>
      <w:r w:rsidRPr="00FC0DF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FC0DFA">
        <w:rPr>
          <w:rFonts w:ascii="Times New Roman" w:hAnsi="Times New Roman"/>
          <w:sz w:val="24"/>
          <w:szCs w:val="24"/>
          <w:lang w:eastAsia="ru-RU"/>
        </w:rPr>
        <w:t>/чел.. Проектом предусматриваются следующие виды оз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ленения: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насаждения общего пользования (сквер, бульвар);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насаждения ограниченного пользования (в группах жилых домов, на участках общ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ственных учреждений, на территориях производственных комплексов);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насаждения специального назначения (ветрозащитные).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Озеленение сквера, участков общественных учреждений, жилых территорий рек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>мендуется в виде свободного размещения групп деревьев и кустарников.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Территории детских учреждений и производственных территорий рекомендуется обсадить «живой» изгородью.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С целью смягчения действия неблагоприятных природных факторов предусмотрены ветрозащитные лесополосы (однокулисные и двухкулисные).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FC0DFA">
        <w:rPr>
          <w:rFonts w:ascii="Times New Roman" w:hAnsi="Times New Roman"/>
          <w:b/>
          <w:sz w:val="24"/>
          <w:szCs w:val="24"/>
          <w:u w:val="single"/>
          <w:lang w:eastAsia="ru-RU"/>
        </w:rPr>
        <w:t>п. Долино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Архитектурно-планировочные решения генерального плана п. Долино частично о</w:t>
      </w:r>
      <w:r w:rsidRPr="00FC0DFA">
        <w:rPr>
          <w:rFonts w:ascii="Times New Roman" w:hAnsi="Times New Roman"/>
          <w:sz w:val="24"/>
          <w:szCs w:val="24"/>
          <w:lang w:eastAsia="ru-RU"/>
        </w:rPr>
        <w:t>с</w:t>
      </w:r>
      <w:r w:rsidRPr="00FC0DFA">
        <w:rPr>
          <w:rFonts w:ascii="Times New Roman" w:hAnsi="Times New Roman"/>
          <w:sz w:val="24"/>
          <w:szCs w:val="24"/>
          <w:lang w:eastAsia="ru-RU"/>
        </w:rPr>
        <w:t>нованы на сложившейся планировочной структуре населенного пункта, перспективах размещения в селе жилья, природных факторов, существующего рельефа.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Проектом предусматривается организация общественного центра в центральной ча</w:t>
      </w:r>
      <w:r w:rsidRPr="00FC0DFA">
        <w:rPr>
          <w:rFonts w:ascii="Times New Roman" w:hAnsi="Times New Roman"/>
          <w:sz w:val="24"/>
          <w:szCs w:val="24"/>
          <w:lang w:eastAsia="ru-RU"/>
        </w:rPr>
        <w:t>с</w:t>
      </w:r>
      <w:r w:rsidRPr="00FC0DFA">
        <w:rPr>
          <w:rFonts w:ascii="Times New Roman" w:hAnsi="Times New Roman"/>
          <w:sz w:val="24"/>
          <w:szCs w:val="24"/>
          <w:lang w:eastAsia="ru-RU"/>
        </w:rPr>
        <w:t>ти поселка. Общественный центр будет сформирован необходимыми для данного нас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ленного пункта объектами обслуживания: детский сад на 20 мест, магазин с таксофоном, начальная школа на 20 мест, спортивное ядро.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Жилая застройка в поселке представлена одноэтажными одно- и двухквартирными домами усадебными типа. Для организации жилой застройки поселка предлагается упор</w:t>
      </w:r>
      <w:r w:rsidRPr="00FC0DFA">
        <w:rPr>
          <w:rFonts w:ascii="Times New Roman" w:hAnsi="Times New Roman"/>
          <w:sz w:val="24"/>
          <w:szCs w:val="24"/>
          <w:lang w:eastAsia="ru-RU"/>
        </w:rPr>
        <w:t>я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дочение пешеходных направлений в систему улиц с учетом сложившейся ситуации. 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На расчетный срок предусматривается освоение свободных территорий вокруг о</w:t>
      </w:r>
      <w:r w:rsidRPr="00FC0DFA">
        <w:rPr>
          <w:rFonts w:ascii="Times New Roman" w:hAnsi="Times New Roman"/>
          <w:sz w:val="24"/>
          <w:szCs w:val="24"/>
          <w:lang w:eastAsia="ru-RU"/>
        </w:rPr>
        <w:t>б</w:t>
      </w:r>
      <w:r w:rsidRPr="00FC0DFA">
        <w:rPr>
          <w:rFonts w:ascii="Times New Roman" w:hAnsi="Times New Roman"/>
          <w:sz w:val="24"/>
          <w:szCs w:val="24"/>
          <w:lang w:eastAsia="ru-RU"/>
        </w:rPr>
        <w:t>щественного центра.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2" w:name="_Toc171484259"/>
      <w:r w:rsidRPr="00FC0DFA">
        <w:rPr>
          <w:rFonts w:ascii="Times New Roman" w:hAnsi="Times New Roman"/>
          <w:sz w:val="24"/>
          <w:szCs w:val="24"/>
          <w:lang w:eastAsia="ru-RU"/>
        </w:rPr>
        <w:t>Промышленная зона в поселке представлена мехтоком со складами сельскохозяйс</w:t>
      </w:r>
      <w:r w:rsidRPr="00FC0DFA">
        <w:rPr>
          <w:rFonts w:ascii="Times New Roman" w:hAnsi="Times New Roman"/>
          <w:sz w:val="24"/>
          <w:szCs w:val="24"/>
          <w:lang w:eastAsia="ru-RU"/>
        </w:rPr>
        <w:t>т</w:t>
      </w:r>
      <w:r w:rsidRPr="00FC0DFA">
        <w:rPr>
          <w:rFonts w:ascii="Times New Roman" w:hAnsi="Times New Roman"/>
          <w:sz w:val="24"/>
          <w:szCs w:val="24"/>
          <w:lang w:eastAsia="ru-RU"/>
        </w:rPr>
        <w:t>венной продукции, проектом предлагается ее упорядочение и расширение на северо-восточную окраину села с соблюдением санитарно-гигиенических, технологических и противопожарных требований.</w:t>
      </w:r>
      <w:bookmarkEnd w:id="32"/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Также предусматривается озеленение территории поселка в районе общественного центра, с размещением площадок для отдыха и игровых площадок.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На территории сёл Малошелковниковского сельсовета выделены следующие осно</w:t>
      </w:r>
      <w:r w:rsidRPr="00FC0DFA">
        <w:rPr>
          <w:rFonts w:ascii="Times New Roman" w:hAnsi="Times New Roman"/>
          <w:sz w:val="24"/>
          <w:szCs w:val="24"/>
          <w:lang w:eastAsia="ru-RU"/>
        </w:rPr>
        <w:t>в</w:t>
      </w:r>
      <w:r w:rsidRPr="00FC0DFA">
        <w:rPr>
          <w:rFonts w:ascii="Times New Roman" w:hAnsi="Times New Roman"/>
          <w:sz w:val="24"/>
          <w:szCs w:val="24"/>
          <w:lang w:eastAsia="ru-RU"/>
        </w:rPr>
        <w:t>ные функциональные зоны: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жилая зона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общественно-деловая зона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производственная зона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зона инженерной инфраструктуры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зона транспортной инфраструктуры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рекреационная зона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зона спецназначения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зона резервного фонда.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зона акваторий</w:t>
      </w:r>
    </w:p>
    <w:p w:rsidR="0048375A" w:rsidRPr="00FC0DFA" w:rsidRDefault="0048375A" w:rsidP="00FC0DFA">
      <w:pPr>
        <w:widowControl w:val="0"/>
        <w:tabs>
          <w:tab w:val="left" w:pos="72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Таким образом, принятое архитектурно-планировочное решение предусматривает создание современного села с чётким функциональным зонированием всех его территорий и обеспечением его всеми видами инженерного оборудования и благоустройства. Проек</w:t>
      </w:r>
      <w:r w:rsidRPr="00FC0DFA">
        <w:rPr>
          <w:rFonts w:ascii="Times New Roman" w:hAnsi="Times New Roman"/>
          <w:sz w:val="24"/>
          <w:szCs w:val="24"/>
          <w:lang w:eastAsia="ru-RU"/>
        </w:rPr>
        <w:t>т</w:t>
      </w:r>
      <w:r w:rsidRPr="00FC0DFA">
        <w:rPr>
          <w:rFonts w:ascii="Times New Roman" w:hAnsi="Times New Roman"/>
          <w:sz w:val="24"/>
          <w:szCs w:val="24"/>
          <w:lang w:eastAsia="ru-RU"/>
        </w:rPr>
        <w:t>ная планировочная структура решается с учётом природных факторов и ограничений, а также сложившейся градостроительной планировочной ситуации.</w:t>
      </w:r>
    </w:p>
    <w:p w:rsidR="0048375A" w:rsidRPr="00FC0DFA" w:rsidRDefault="0048375A" w:rsidP="005322B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C0DFA">
        <w:rPr>
          <w:rFonts w:ascii="Times New Roman" w:hAnsi="Times New Roman"/>
          <w:b/>
          <w:sz w:val="24"/>
          <w:szCs w:val="24"/>
        </w:rPr>
        <w:t>Баланс тер</w:t>
      </w:r>
      <w:r>
        <w:rPr>
          <w:rFonts w:ascii="Times New Roman" w:hAnsi="Times New Roman"/>
          <w:b/>
          <w:sz w:val="24"/>
          <w:szCs w:val="24"/>
        </w:rPr>
        <w:t>ритории по функциональным зонам</w:t>
      </w:r>
    </w:p>
    <w:p w:rsidR="0048375A" w:rsidRPr="00FC0DFA" w:rsidRDefault="0048375A" w:rsidP="005322B3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Таблица №1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6648"/>
        <w:gridCol w:w="1145"/>
        <w:gridCol w:w="1141"/>
      </w:tblGrid>
      <w:tr w:rsidR="0048375A" w:rsidRPr="005322B3" w:rsidTr="009C0E16">
        <w:trPr>
          <w:tblHeader/>
        </w:trPr>
        <w:tc>
          <w:tcPr>
            <w:tcW w:w="332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33" w:name="_Toc276127799"/>
            <w:bookmarkStart w:id="34" w:name="_Toc276127919"/>
            <w:bookmarkStart w:id="35" w:name="_Toc276128531"/>
            <w:bookmarkStart w:id="36" w:name="_Toc279072357"/>
            <w:bookmarkStart w:id="37" w:name="_Toc298946173"/>
            <w:r w:rsidRPr="009C0E16">
              <w:rPr>
                <w:rFonts w:ascii="Times New Roman" w:hAnsi="Times New Roman"/>
              </w:rPr>
              <w:t>№№</w:t>
            </w:r>
          </w:p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п/п</w:t>
            </w:r>
          </w:p>
        </w:tc>
        <w:tc>
          <w:tcPr>
            <w:tcW w:w="3474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Виды территориальных зон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Площадь,</w:t>
            </w:r>
          </w:p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га</w:t>
            </w:r>
          </w:p>
        </w:tc>
        <w:tc>
          <w:tcPr>
            <w:tcW w:w="596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%%</w:t>
            </w:r>
          </w:p>
        </w:tc>
      </w:tr>
      <w:tr w:rsidR="0048375A" w:rsidRPr="005322B3" w:rsidTr="009C0E16">
        <w:tc>
          <w:tcPr>
            <w:tcW w:w="5000" w:type="pct"/>
            <w:gridSpan w:val="4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  <w:b/>
              </w:rPr>
              <w:t>с. Малая Шелковка</w:t>
            </w:r>
          </w:p>
        </w:tc>
      </w:tr>
      <w:tr w:rsidR="0048375A" w:rsidRPr="005322B3" w:rsidTr="009C0E16">
        <w:tc>
          <w:tcPr>
            <w:tcW w:w="332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</w:t>
            </w:r>
          </w:p>
        </w:tc>
        <w:tc>
          <w:tcPr>
            <w:tcW w:w="3474" w:type="pct"/>
            <w:tcBorders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Жилая зона, в том числе: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115,7</w:t>
            </w:r>
          </w:p>
        </w:tc>
        <w:tc>
          <w:tcPr>
            <w:tcW w:w="596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37,1</w:t>
            </w:r>
          </w:p>
        </w:tc>
      </w:tr>
      <w:tr w:rsidR="0048375A" w:rsidRPr="005322B3" w:rsidTr="009C0E16">
        <w:tc>
          <w:tcPr>
            <w:tcW w:w="332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индивидуальной жилой застройки усадебного типа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115,7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Merge w:val="restart"/>
            <w:tcBorders>
              <w:right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2</w:t>
            </w:r>
          </w:p>
        </w:tc>
        <w:tc>
          <w:tcPr>
            <w:tcW w:w="34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Общественно-деловая зона, в  том числе: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9,5</w:t>
            </w:r>
          </w:p>
        </w:tc>
        <w:tc>
          <w:tcPr>
            <w:tcW w:w="596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3,1</w:t>
            </w:r>
          </w:p>
        </w:tc>
      </w:tr>
      <w:tr w:rsidR="0048375A" w:rsidRPr="005322B3" w:rsidTr="009C0E16">
        <w:tc>
          <w:tcPr>
            <w:tcW w:w="332" w:type="pct"/>
            <w:vMerge/>
            <w:tcBorders>
              <w:right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МФЦ административно делового назначения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2,0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Merge/>
            <w:tcBorders>
              <w:right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торгового назначения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1,0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Merge/>
            <w:tcBorders>
              <w:right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учебно-образовательного назначения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1,4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Merge/>
            <w:tcBorders>
              <w:right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культурно-досугового назначения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0,4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Merge/>
            <w:tcBorders>
              <w:right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спортивного назначения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4,7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Merge w:val="restar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3</w:t>
            </w:r>
          </w:p>
        </w:tc>
        <w:tc>
          <w:tcPr>
            <w:tcW w:w="3474" w:type="pct"/>
            <w:tcBorders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Производственная зона, в том числе: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18,8</w:t>
            </w:r>
          </w:p>
        </w:tc>
        <w:tc>
          <w:tcPr>
            <w:tcW w:w="596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6,1</w:t>
            </w:r>
          </w:p>
        </w:tc>
      </w:tr>
      <w:tr w:rsidR="0048375A" w:rsidRPr="005322B3" w:rsidTr="009C0E16">
        <w:tc>
          <w:tcPr>
            <w:tcW w:w="332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промышленного назначения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11,2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коммунально-складского назначения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7,6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4</w:t>
            </w:r>
          </w:p>
        </w:tc>
        <w:tc>
          <w:tcPr>
            <w:tcW w:w="3474" w:type="pct"/>
            <w:tcBorders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Зона инженерной инфраструктуры, в том числе: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1,0</w:t>
            </w:r>
          </w:p>
        </w:tc>
        <w:tc>
          <w:tcPr>
            <w:tcW w:w="596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0,4</w:t>
            </w:r>
          </w:p>
        </w:tc>
      </w:tr>
      <w:tr w:rsidR="0048375A" w:rsidRPr="005322B3" w:rsidTr="009C0E16">
        <w:tc>
          <w:tcPr>
            <w:tcW w:w="332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водоснабжения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1,0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5</w:t>
            </w:r>
          </w:p>
        </w:tc>
        <w:tc>
          <w:tcPr>
            <w:tcW w:w="3474" w:type="pct"/>
            <w:tcBorders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Зона транспортной инфраструктуры, в том числе: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40,3</w:t>
            </w:r>
          </w:p>
        </w:tc>
        <w:tc>
          <w:tcPr>
            <w:tcW w:w="596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12,8</w:t>
            </w:r>
          </w:p>
        </w:tc>
      </w:tr>
      <w:tr w:rsidR="0048375A" w:rsidRPr="005322B3" w:rsidTr="009C0E16">
        <w:tc>
          <w:tcPr>
            <w:tcW w:w="332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сельского транспорта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6,5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улично-дорожной сети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33,8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6</w:t>
            </w:r>
          </w:p>
        </w:tc>
        <w:tc>
          <w:tcPr>
            <w:tcW w:w="3474" w:type="pct"/>
            <w:tcBorders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Рекреационная зона, в том числе: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36,8</w:t>
            </w:r>
          </w:p>
        </w:tc>
        <w:tc>
          <w:tcPr>
            <w:tcW w:w="596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11,8</w:t>
            </w:r>
          </w:p>
        </w:tc>
      </w:tr>
      <w:tr w:rsidR="0048375A" w:rsidRPr="005322B3" w:rsidTr="009C0E16">
        <w:tc>
          <w:tcPr>
            <w:tcW w:w="332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мест отдыха общего пользования, туризма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12,8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ветрозащитных насаждений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23,5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зона объектов истории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0,5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7</w:t>
            </w:r>
          </w:p>
        </w:tc>
        <w:tc>
          <w:tcPr>
            <w:tcW w:w="3474" w:type="pct"/>
            <w:tcBorders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Зона специального назначения, в том числе: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1,3</w:t>
            </w:r>
          </w:p>
        </w:tc>
        <w:tc>
          <w:tcPr>
            <w:tcW w:w="596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0,4</w:t>
            </w:r>
          </w:p>
        </w:tc>
      </w:tr>
      <w:tr w:rsidR="0048375A" w:rsidRPr="005322B3" w:rsidTr="009C0E16">
        <w:tc>
          <w:tcPr>
            <w:tcW w:w="332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кладбище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1,3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8</w:t>
            </w:r>
          </w:p>
        </w:tc>
        <w:tc>
          <w:tcPr>
            <w:tcW w:w="3474" w:type="pct"/>
            <w:tcBorders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Зона акваторий, в том числе: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5,7</w:t>
            </w:r>
          </w:p>
        </w:tc>
        <w:tc>
          <w:tcPr>
            <w:tcW w:w="596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1,8</w:t>
            </w:r>
          </w:p>
        </w:tc>
      </w:tr>
      <w:tr w:rsidR="0048375A" w:rsidRPr="005322B3" w:rsidTr="009C0E16">
        <w:tc>
          <w:tcPr>
            <w:tcW w:w="332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водоёмы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5,7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9</w:t>
            </w:r>
          </w:p>
        </w:tc>
        <w:tc>
          <w:tcPr>
            <w:tcW w:w="3474" w:type="pct"/>
            <w:tcBorders>
              <w:bottom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Зона резервного фонда, в том числе: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20,2</w:t>
            </w:r>
          </w:p>
        </w:tc>
        <w:tc>
          <w:tcPr>
            <w:tcW w:w="596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6,5</w:t>
            </w:r>
          </w:p>
        </w:tc>
      </w:tr>
      <w:tr w:rsidR="0048375A" w:rsidRPr="005322B3" w:rsidTr="009C0E16">
        <w:tc>
          <w:tcPr>
            <w:tcW w:w="332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- резервные территории для жилищного строительства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20,2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5322B3" w:rsidTr="009C0E16">
        <w:tc>
          <w:tcPr>
            <w:tcW w:w="332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10</w:t>
            </w: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Прочие территории в границах населённого пункта</w:t>
            </w:r>
          </w:p>
        </w:tc>
        <w:tc>
          <w:tcPr>
            <w:tcW w:w="598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62,5</w:t>
            </w:r>
          </w:p>
        </w:tc>
        <w:tc>
          <w:tcPr>
            <w:tcW w:w="596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20,0</w:t>
            </w:r>
          </w:p>
        </w:tc>
      </w:tr>
      <w:tr w:rsidR="0048375A" w:rsidRPr="005322B3" w:rsidTr="009C0E16">
        <w:tc>
          <w:tcPr>
            <w:tcW w:w="332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Итого земель населённого пункта</w:t>
            </w:r>
          </w:p>
        </w:tc>
        <w:tc>
          <w:tcPr>
            <w:tcW w:w="598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311,8</w:t>
            </w:r>
          </w:p>
        </w:tc>
        <w:tc>
          <w:tcPr>
            <w:tcW w:w="596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E16">
              <w:rPr>
                <w:rFonts w:ascii="Times New Roman" w:hAnsi="Times New Roman"/>
              </w:rPr>
              <w:t>100,0</w:t>
            </w: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C0E16">
              <w:rPr>
                <w:rFonts w:ascii="Times New Roman" w:hAnsi="Times New Roman"/>
                <w:b/>
              </w:rPr>
              <w:t>п.Долино</w:t>
            </w: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Жилая зона, в том числе: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596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31,6</w:t>
            </w: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- индивидуальной жилой застройки усадебного типа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 w:val="restart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Общественно-деловая зона, в том числе: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1,8</w:t>
            </w:r>
          </w:p>
        </w:tc>
        <w:tc>
          <w:tcPr>
            <w:tcW w:w="596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2,2</w:t>
            </w: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- торгового назначения</w:t>
            </w:r>
          </w:p>
        </w:tc>
        <w:tc>
          <w:tcPr>
            <w:tcW w:w="598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0,2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- учебно-образовательного назначения</w:t>
            </w:r>
          </w:p>
        </w:tc>
        <w:tc>
          <w:tcPr>
            <w:tcW w:w="598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0,8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- спортивного назначения</w:t>
            </w:r>
          </w:p>
        </w:tc>
        <w:tc>
          <w:tcPr>
            <w:tcW w:w="598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0,8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 w:val="restart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Производственная зона, в том числе: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3,5</w:t>
            </w:r>
          </w:p>
        </w:tc>
        <w:tc>
          <w:tcPr>
            <w:tcW w:w="596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4,2</w:t>
            </w: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- промышленного назначения</w:t>
            </w:r>
          </w:p>
        </w:tc>
        <w:tc>
          <w:tcPr>
            <w:tcW w:w="598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2,2</w:t>
            </w:r>
          </w:p>
        </w:tc>
        <w:tc>
          <w:tcPr>
            <w:tcW w:w="596" w:type="pct"/>
            <w:vMerge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- коммунально-складского назначения</w:t>
            </w:r>
          </w:p>
        </w:tc>
        <w:tc>
          <w:tcPr>
            <w:tcW w:w="598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1,3</w:t>
            </w:r>
          </w:p>
        </w:tc>
        <w:tc>
          <w:tcPr>
            <w:tcW w:w="596" w:type="pct"/>
            <w:vMerge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 w:val="restart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Зона инженерной инфраструктуры, в том числе: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0,9</w:t>
            </w:r>
          </w:p>
        </w:tc>
        <w:tc>
          <w:tcPr>
            <w:tcW w:w="596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1,2</w:t>
            </w: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- водоснабжения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0,8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- энергообеспечения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0,1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 w:val="restart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Зона транспортной инфраструктуры, в том числе: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11,5</w:t>
            </w:r>
          </w:p>
        </w:tc>
        <w:tc>
          <w:tcPr>
            <w:tcW w:w="596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14,0</w:t>
            </w: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- сельского транспорта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0,8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- улично-дорожной сети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10,7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 w:val="restart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Рекреационная зона, в том числе: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19,6</w:t>
            </w:r>
          </w:p>
        </w:tc>
        <w:tc>
          <w:tcPr>
            <w:tcW w:w="596" w:type="pct"/>
            <w:vMerge w:val="restar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23,8</w:t>
            </w: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- мест отдыха общего пользования, туризма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0,9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  <w:vMerge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- ветрозащитных насаждений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18,7</w:t>
            </w:r>
          </w:p>
        </w:tc>
        <w:tc>
          <w:tcPr>
            <w:tcW w:w="596" w:type="pct"/>
            <w:vMerge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Зона резервного фонда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10,7</w:t>
            </w:r>
          </w:p>
        </w:tc>
        <w:tc>
          <w:tcPr>
            <w:tcW w:w="596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12,9</w:t>
            </w: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Прочие территории в границах населённого пункта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8,4</w:t>
            </w:r>
          </w:p>
        </w:tc>
        <w:tc>
          <w:tcPr>
            <w:tcW w:w="596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10,2</w:t>
            </w:r>
          </w:p>
        </w:tc>
      </w:tr>
      <w:tr w:rsidR="0048375A" w:rsidRPr="005322B3" w:rsidTr="009C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pct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74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Итого земель населённого пункта</w:t>
            </w:r>
          </w:p>
        </w:tc>
        <w:tc>
          <w:tcPr>
            <w:tcW w:w="598" w:type="pct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82,4</w:t>
            </w:r>
          </w:p>
        </w:tc>
        <w:tc>
          <w:tcPr>
            <w:tcW w:w="596" w:type="pct"/>
            <w:vAlign w:val="center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E16">
              <w:rPr>
                <w:rFonts w:ascii="Times New Roman" w:hAnsi="Times New Roman"/>
                <w:lang w:eastAsia="ru-RU"/>
              </w:rPr>
              <w:t>100,0</w:t>
            </w:r>
          </w:p>
        </w:tc>
      </w:tr>
    </w:tbl>
    <w:p w:rsidR="0048375A" w:rsidRPr="00FC0DFA" w:rsidRDefault="0048375A" w:rsidP="00C61BB0"/>
    <w:p w:rsidR="0048375A" w:rsidRPr="00FC0DFA" w:rsidRDefault="0048375A" w:rsidP="00C61BB0">
      <w:pPr>
        <w:pStyle w:val="S10"/>
      </w:pPr>
      <w:bookmarkStart w:id="38" w:name="_Toc328987537"/>
      <w:r w:rsidRPr="00FC0DFA">
        <w:t>МЕРОПРИЯТИЯ ПО СОЦИАЛЬНО – ЭКОНОМИЧЕСКОМУ РАЗВИТИЮ.</w:t>
      </w:r>
      <w:bookmarkEnd w:id="33"/>
      <w:bookmarkEnd w:id="34"/>
      <w:bookmarkEnd w:id="35"/>
      <w:bookmarkEnd w:id="36"/>
      <w:bookmarkEnd w:id="37"/>
      <w:bookmarkEnd w:id="38"/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Согласно расчетам численность населения села Малая Шелковка на 1-ю очередь:</w:t>
      </w:r>
    </w:p>
    <w:p w:rsidR="0048375A" w:rsidRPr="00FC0DFA" w:rsidRDefault="0048375A" w:rsidP="00EF7FD3">
      <w:pPr>
        <w:widowControl w:val="0"/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 927 чел.; на расчетный срок: 1000 чел., поселка Долино – 185 и 221 чел. соответс</w:t>
      </w:r>
      <w:r w:rsidRPr="00FC0DFA">
        <w:rPr>
          <w:rFonts w:ascii="Times New Roman" w:hAnsi="Times New Roman"/>
          <w:sz w:val="24"/>
          <w:szCs w:val="24"/>
          <w:lang w:eastAsia="ru-RU"/>
        </w:rPr>
        <w:t>т</w:t>
      </w:r>
      <w:r w:rsidRPr="00FC0DFA">
        <w:rPr>
          <w:rFonts w:ascii="Times New Roman" w:hAnsi="Times New Roman"/>
          <w:sz w:val="24"/>
          <w:szCs w:val="24"/>
          <w:lang w:eastAsia="ru-RU"/>
        </w:rPr>
        <w:t>венно.</w:t>
      </w:r>
    </w:p>
    <w:p w:rsidR="0048375A" w:rsidRPr="00FC0DFA" w:rsidRDefault="0048375A" w:rsidP="00C61BB0">
      <w:pPr>
        <w:pStyle w:val="S2"/>
      </w:pPr>
      <w:bookmarkStart w:id="39" w:name="_Toc276127803"/>
      <w:bookmarkStart w:id="40" w:name="_Toc276127923"/>
      <w:bookmarkStart w:id="41" w:name="_Toc276128535"/>
      <w:bookmarkStart w:id="42" w:name="_Toc279072361"/>
      <w:bookmarkStart w:id="43" w:name="_Toc298946174"/>
      <w:bookmarkStart w:id="44" w:name="_Toc328987538"/>
      <w:r w:rsidRPr="00FC0DFA">
        <w:t xml:space="preserve">Жилищная </w:t>
      </w:r>
      <w:bookmarkEnd w:id="39"/>
      <w:bookmarkEnd w:id="40"/>
      <w:bookmarkEnd w:id="41"/>
      <w:bookmarkEnd w:id="42"/>
      <w:r w:rsidRPr="00FC0DFA">
        <w:t>сфера</w:t>
      </w:r>
      <w:bookmarkEnd w:id="43"/>
      <w:bookmarkEnd w:id="44"/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Основные мероприятия для решения  проблем жилищной сферы в МО Малошелко</w:t>
      </w:r>
      <w:r w:rsidRPr="00FC0DFA">
        <w:rPr>
          <w:rFonts w:ascii="Times New Roman" w:hAnsi="Times New Roman"/>
          <w:sz w:val="24"/>
          <w:szCs w:val="24"/>
          <w:lang w:eastAsia="ru-RU"/>
        </w:rPr>
        <w:t>в</w:t>
      </w:r>
      <w:r w:rsidRPr="00FC0DFA">
        <w:rPr>
          <w:rFonts w:ascii="Times New Roman" w:hAnsi="Times New Roman"/>
          <w:sz w:val="24"/>
          <w:szCs w:val="24"/>
          <w:lang w:eastAsia="ru-RU"/>
        </w:rPr>
        <w:t>никовский сельсовет, генеральным планом намечаются согласно поставленным задачам.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С целью планомерного распределения объемов сносимого существующего и стро</w:t>
      </w:r>
      <w:r w:rsidRPr="00FC0DFA">
        <w:rPr>
          <w:rFonts w:ascii="Times New Roman" w:hAnsi="Times New Roman"/>
          <w:sz w:val="24"/>
          <w:szCs w:val="24"/>
          <w:lang w:eastAsia="ru-RU"/>
        </w:rPr>
        <w:t>я</w:t>
      </w:r>
      <w:r w:rsidRPr="00FC0DFA">
        <w:rPr>
          <w:rFonts w:ascii="Times New Roman" w:hAnsi="Times New Roman"/>
          <w:sz w:val="24"/>
          <w:szCs w:val="24"/>
          <w:lang w:eastAsia="ru-RU"/>
        </w:rPr>
        <w:t>щегося проектируемого жилищного фонда в проекте выделены этапы реализации: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1 очередь - 2012-201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 гг.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Расчётный срок - 201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FC0DFA">
        <w:rPr>
          <w:rFonts w:ascii="Times New Roman" w:hAnsi="Times New Roman"/>
          <w:sz w:val="24"/>
          <w:szCs w:val="24"/>
          <w:lang w:eastAsia="ru-RU"/>
        </w:rPr>
        <w:t>-2031 гг.</w:t>
      </w:r>
    </w:p>
    <w:p w:rsidR="0048375A" w:rsidRPr="00FC0DFA" w:rsidRDefault="0048375A" w:rsidP="00FC0DFA">
      <w:pPr>
        <w:pStyle w:val="NoSpacing"/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 xml:space="preserve">В настоящее время в селе </w:t>
      </w:r>
      <w:r w:rsidRPr="00FC0DFA">
        <w:rPr>
          <w:rFonts w:ascii="Times New Roman" w:hAnsi="Times New Roman"/>
          <w:b/>
          <w:sz w:val="24"/>
          <w:szCs w:val="24"/>
          <w:u w:val="single"/>
        </w:rPr>
        <w:t>Малая Шелковка</w:t>
      </w:r>
      <w:r w:rsidRPr="00FC0DFA">
        <w:rPr>
          <w:rFonts w:ascii="Times New Roman" w:hAnsi="Times New Roman"/>
          <w:sz w:val="24"/>
          <w:szCs w:val="24"/>
        </w:rPr>
        <w:t xml:space="preserve"> проживают 298 семей, коэффициент семейности или средний состав семьи составляет 3,0 чел.</w:t>
      </w:r>
    </w:p>
    <w:p w:rsidR="0048375A" w:rsidRPr="00FC0DFA" w:rsidRDefault="0048375A" w:rsidP="00FC0DFA">
      <w:pPr>
        <w:pStyle w:val="NoSpacing"/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Средняя площадь 1 дома в существующей усадебной застройке 52 м</w:t>
      </w:r>
      <w:r w:rsidRPr="00FC0DFA">
        <w:rPr>
          <w:rFonts w:ascii="Times New Roman" w:hAnsi="Times New Roman"/>
          <w:sz w:val="24"/>
          <w:szCs w:val="24"/>
          <w:vertAlign w:val="superscript"/>
        </w:rPr>
        <w:t>2</w:t>
      </w:r>
      <w:r w:rsidRPr="00FC0DFA">
        <w:rPr>
          <w:rFonts w:ascii="Times New Roman" w:hAnsi="Times New Roman"/>
          <w:sz w:val="24"/>
          <w:szCs w:val="24"/>
        </w:rPr>
        <w:t>.</w:t>
      </w:r>
    </w:p>
    <w:p w:rsidR="0048375A" w:rsidRPr="00FC0DFA" w:rsidRDefault="0048375A" w:rsidP="00FC0DFA">
      <w:pPr>
        <w:pStyle w:val="NoSpacing"/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Средняя общая площадь 1 дома в проектируемой жилой застройке усадебного типа принята- 54 м</w:t>
      </w:r>
      <w:r w:rsidRPr="00FC0DFA">
        <w:rPr>
          <w:rFonts w:ascii="Times New Roman" w:hAnsi="Times New Roman"/>
          <w:sz w:val="24"/>
          <w:szCs w:val="24"/>
          <w:vertAlign w:val="superscript"/>
        </w:rPr>
        <w:t>2</w:t>
      </w:r>
      <w:r w:rsidRPr="00FC0DFA">
        <w:rPr>
          <w:rFonts w:ascii="Times New Roman" w:hAnsi="Times New Roman"/>
          <w:sz w:val="24"/>
          <w:szCs w:val="24"/>
        </w:rPr>
        <w:t>.</w:t>
      </w:r>
    </w:p>
    <w:p w:rsidR="0048375A" w:rsidRPr="00FC0DFA" w:rsidRDefault="0048375A" w:rsidP="00FC0DFA">
      <w:pPr>
        <w:pStyle w:val="NoSpacing"/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 xml:space="preserve">В селе Малая Шелковка для размещения 21 нового индивидуального жилого дома на 1 очередь зарезервировано 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3,6 </w:t>
      </w:r>
      <w:r w:rsidRPr="00FC0DFA">
        <w:rPr>
          <w:rFonts w:ascii="Times New Roman" w:hAnsi="Times New Roman"/>
          <w:sz w:val="24"/>
          <w:szCs w:val="24"/>
        </w:rPr>
        <w:t xml:space="preserve">площади, на расчетный срок – на 58 домов – 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5,3 </w:t>
      </w:r>
      <w:r w:rsidRPr="00FC0DFA">
        <w:rPr>
          <w:rFonts w:ascii="Times New Roman" w:hAnsi="Times New Roman"/>
          <w:sz w:val="24"/>
          <w:szCs w:val="24"/>
        </w:rPr>
        <w:t>га- при размере приусадебных участков 1700 м</w:t>
      </w:r>
      <w:r w:rsidRPr="00FC0DFA">
        <w:rPr>
          <w:rFonts w:ascii="Times New Roman" w:hAnsi="Times New Roman"/>
          <w:sz w:val="24"/>
          <w:szCs w:val="24"/>
          <w:vertAlign w:val="superscript"/>
        </w:rPr>
        <w:t>2</w:t>
      </w:r>
      <w:r w:rsidRPr="00FC0DFA">
        <w:rPr>
          <w:rFonts w:ascii="Times New Roman" w:hAnsi="Times New Roman"/>
          <w:sz w:val="24"/>
          <w:szCs w:val="24"/>
        </w:rPr>
        <w:t xml:space="preserve">. Кроме того за расчетный срок зарезервировано порядка </w:t>
      </w:r>
      <w:r>
        <w:rPr>
          <w:rFonts w:ascii="Times New Roman" w:hAnsi="Times New Roman"/>
          <w:sz w:val="24"/>
          <w:szCs w:val="24"/>
          <w:lang w:eastAsia="ru-RU"/>
        </w:rPr>
        <w:t>20,2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0DFA">
        <w:rPr>
          <w:rFonts w:ascii="Times New Roman" w:hAnsi="Times New Roman"/>
          <w:sz w:val="24"/>
          <w:szCs w:val="24"/>
        </w:rPr>
        <w:t>га. Также проект предполагает равномерное распределение объемов сноса ветхого жилья  в течение расчетного срока.</w:t>
      </w:r>
    </w:p>
    <w:p w:rsidR="0048375A" w:rsidRPr="00FC0DFA" w:rsidRDefault="0048375A" w:rsidP="00FC0DFA">
      <w:pPr>
        <w:pStyle w:val="NoSpacing"/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 xml:space="preserve">В настоящее время в поселке </w:t>
      </w:r>
      <w:r w:rsidRPr="00FC0DFA">
        <w:rPr>
          <w:rFonts w:ascii="Times New Roman" w:hAnsi="Times New Roman"/>
          <w:b/>
          <w:sz w:val="24"/>
          <w:szCs w:val="24"/>
          <w:u w:val="single"/>
        </w:rPr>
        <w:t>Долино</w:t>
      </w:r>
      <w:r w:rsidRPr="00FC0DFA">
        <w:rPr>
          <w:rFonts w:ascii="Times New Roman" w:hAnsi="Times New Roman"/>
          <w:sz w:val="24"/>
          <w:szCs w:val="24"/>
        </w:rPr>
        <w:t xml:space="preserve"> проживают 26 семей, коэффициент семейн</w:t>
      </w:r>
      <w:r w:rsidRPr="00FC0DFA">
        <w:rPr>
          <w:rFonts w:ascii="Times New Roman" w:hAnsi="Times New Roman"/>
          <w:sz w:val="24"/>
          <w:szCs w:val="24"/>
        </w:rPr>
        <w:t>о</w:t>
      </w:r>
      <w:r w:rsidRPr="00FC0DFA">
        <w:rPr>
          <w:rFonts w:ascii="Times New Roman" w:hAnsi="Times New Roman"/>
          <w:sz w:val="24"/>
          <w:szCs w:val="24"/>
        </w:rPr>
        <w:t>сти или средний состав семьи составляет 2,3 чел.</w:t>
      </w:r>
    </w:p>
    <w:p w:rsidR="0048375A" w:rsidRPr="00FC0DFA" w:rsidRDefault="0048375A" w:rsidP="00FC0DFA">
      <w:pPr>
        <w:pStyle w:val="NoSpacing"/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Средняя площадь 1 дома в существующей усадебной застройке 44 м</w:t>
      </w:r>
      <w:r w:rsidRPr="00FC0DFA">
        <w:rPr>
          <w:rFonts w:ascii="Times New Roman" w:hAnsi="Times New Roman"/>
          <w:sz w:val="24"/>
          <w:szCs w:val="24"/>
          <w:vertAlign w:val="superscript"/>
        </w:rPr>
        <w:t>2</w:t>
      </w:r>
      <w:r w:rsidRPr="00FC0DFA">
        <w:rPr>
          <w:rFonts w:ascii="Times New Roman" w:hAnsi="Times New Roman"/>
          <w:sz w:val="24"/>
          <w:szCs w:val="24"/>
        </w:rPr>
        <w:t>.</w:t>
      </w:r>
    </w:p>
    <w:p w:rsidR="0048375A" w:rsidRPr="00FC0DFA" w:rsidRDefault="0048375A" w:rsidP="00FC0DFA">
      <w:pPr>
        <w:pStyle w:val="NoSpacing"/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Средняя общая площадь 1 дома в проектируемой жилой застройке усадебного типа принята- 57 м</w:t>
      </w:r>
      <w:r w:rsidRPr="00FC0DFA">
        <w:rPr>
          <w:rFonts w:ascii="Times New Roman" w:hAnsi="Times New Roman"/>
          <w:sz w:val="24"/>
          <w:szCs w:val="24"/>
          <w:vertAlign w:val="superscript"/>
        </w:rPr>
        <w:t>2</w:t>
      </w:r>
      <w:r w:rsidRPr="00FC0DFA">
        <w:rPr>
          <w:rFonts w:ascii="Times New Roman" w:hAnsi="Times New Roman"/>
          <w:sz w:val="24"/>
          <w:szCs w:val="24"/>
        </w:rPr>
        <w:t>.</w:t>
      </w:r>
    </w:p>
    <w:p w:rsidR="0048375A" w:rsidRPr="00FC0DFA" w:rsidRDefault="0048375A" w:rsidP="00FC0DFA">
      <w:pPr>
        <w:pStyle w:val="NoSpacing"/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В п. Долино для размещения 41 нового индивидуального жилого дома на 1 очередь зарезервировано 7,1 га площади, на расчетный срок – на 54 дома – 9,6 га- при размере приусадебных участков 1900 м</w:t>
      </w:r>
      <w:r w:rsidRPr="00FC0DFA">
        <w:rPr>
          <w:rFonts w:ascii="Times New Roman" w:hAnsi="Times New Roman"/>
          <w:sz w:val="24"/>
          <w:szCs w:val="24"/>
          <w:vertAlign w:val="superscript"/>
        </w:rPr>
        <w:t>2</w:t>
      </w:r>
      <w:r w:rsidRPr="00FC0DFA">
        <w:rPr>
          <w:rFonts w:ascii="Times New Roman" w:hAnsi="Times New Roman"/>
          <w:sz w:val="24"/>
          <w:szCs w:val="24"/>
        </w:rPr>
        <w:t xml:space="preserve">. Кроме того за расчетный срок зарезервировано порядка </w:t>
      </w:r>
      <w:r>
        <w:rPr>
          <w:rFonts w:ascii="Times New Roman" w:hAnsi="Times New Roman"/>
          <w:sz w:val="24"/>
          <w:szCs w:val="24"/>
          <w:lang w:eastAsia="ru-RU"/>
        </w:rPr>
        <w:t>10,7</w:t>
      </w:r>
      <w:r w:rsidRPr="00FC0DFA">
        <w:rPr>
          <w:rFonts w:ascii="Times New Roman" w:hAnsi="Times New Roman"/>
          <w:sz w:val="24"/>
          <w:szCs w:val="24"/>
        </w:rPr>
        <w:t xml:space="preserve"> га. Также проект предполагает равномерное распределение объемов сноса ветхого жилья в течение расчетного срока.</w:t>
      </w:r>
    </w:p>
    <w:p w:rsidR="0048375A" w:rsidRPr="00FC0DFA" w:rsidRDefault="0048375A" w:rsidP="00C61BB0">
      <w:pPr>
        <w:pStyle w:val="S2"/>
      </w:pPr>
      <w:bookmarkStart w:id="45" w:name="_Toc276127804"/>
      <w:bookmarkStart w:id="46" w:name="_Toc276127924"/>
      <w:bookmarkStart w:id="47" w:name="_Toc276128536"/>
      <w:bookmarkStart w:id="48" w:name="_Toc279072362"/>
      <w:bookmarkStart w:id="49" w:name="_Toc298946175"/>
      <w:bookmarkStart w:id="50" w:name="_Toc328987539"/>
      <w:r w:rsidRPr="00FC0DFA">
        <w:t>Социальная</w:t>
      </w:r>
      <w:bookmarkEnd w:id="45"/>
      <w:bookmarkEnd w:id="46"/>
      <w:bookmarkEnd w:id="47"/>
      <w:bookmarkEnd w:id="48"/>
      <w:r w:rsidRPr="00FC0DFA">
        <w:t xml:space="preserve"> сфера</w:t>
      </w:r>
      <w:bookmarkEnd w:id="49"/>
      <w:bookmarkEnd w:id="50"/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Решениями генерального плана в социальной сфере предполагаются следующие м</w:t>
      </w:r>
      <w:r w:rsidRPr="00FC0DFA">
        <w:rPr>
          <w:rFonts w:ascii="Times New Roman" w:hAnsi="Times New Roman"/>
          <w:sz w:val="24"/>
          <w:szCs w:val="24"/>
        </w:rPr>
        <w:t>е</w:t>
      </w:r>
      <w:r w:rsidRPr="00FC0DFA">
        <w:rPr>
          <w:rFonts w:ascii="Times New Roman" w:hAnsi="Times New Roman"/>
          <w:sz w:val="24"/>
          <w:szCs w:val="24"/>
        </w:rPr>
        <w:t>роприятия: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FC0DFA">
        <w:rPr>
          <w:rFonts w:ascii="Times New Roman" w:hAnsi="Times New Roman"/>
          <w:b/>
          <w:sz w:val="24"/>
          <w:szCs w:val="24"/>
        </w:rPr>
        <w:t>с. Малая Шелковка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Генеральным планом рекомендовано строительство следующих объектов обслуж</w:t>
      </w:r>
      <w:r w:rsidRPr="00FC0DFA">
        <w:rPr>
          <w:rFonts w:ascii="Times New Roman" w:hAnsi="Times New Roman"/>
          <w:sz w:val="24"/>
          <w:szCs w:val="24"/>
        </w:rPr>
        <w:t>и</w:t>
      </w:r>
      <w:r w:rsidRPr="00FC0DFA">
        <w:rPr>
          <w:rFonts w:ascii="Times New Roman" w:hAnsi="Times New Roman"/>
          <w:sz w:val="24"/>
          <w:szCs w:val="24"/>
        </w:rPr>
        <w:t>вания населения: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b/>
          <w:sz w:val="24"/>
          <w:szCs w:val="24"/>
          <w:u w:val="single"/>
        </w:rPr>
        <w:t>1 очередь</w:t>
      </w:r>
      <w:r w:rsidRPr="00FC0DFA">
        <w:rPr>
          <w:rFonts w:ascii="Times New Roman" w:hAnsi="Times New Roman"/>
          <w:sz w:val="24"/>
          <w:szCs w:val="24"/>
        </w:rPr>
        <w:t>:</w:t>
      </w:r>
    </w:p>
    <w:p w:rsidR="0048375A" w:rsidRPr="00FC0DFA" w:rsidRDefault="0048375A" w:rsidP="00EF7FD3">
      <w:pPr>
        <w:widowControl w:val="0"/>
        <w:numPr>
          <w:ilvl w:val="0"/>
          <w:numId w:val="54"/>
        </w:numPr>
        <w:tabs>
          <w:tab w:val="left" w:pos="851"/>
          <w:tab w:val="left" w:pos="1560"/>
        </w:tabs>
        <w:spacing w:after="0" w:line="360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Магазин площадью 30м</w:t>
      </w:r>
      <w:r w:rsidRPr="00FC0DFA">
        <w:rPr>
          <w:rFonts w:ascii="Times New Roman" w:hAnsi="Times New Roman"/>
          <w:sz w:val="24"/>
          <w:szCs w:val="24"/>
          <w:vertAlign w:val="superscript"/>
        </w:rPr>
        <w:t>2</w:t>
      </w:r>
      <w:r w:rsidRPr="00FC0DFA">
        <w:rPr>
          <w:rFonts w:ascii="Times New Roman" w:hAnsi="Times New Roman"/>
          <w:sz w:val="24"/>
          <w:szCs w:val="24"/>
        </w:rPr>
        <w:t>;</w:t>
      </w:r>
    </w:p>
    <w:p w:rsidR="0048375A" w:rsidRPr="00FC0DFA" w:rsidRDefault="0048375A" w:rsidP="00C61BB0">
      <w:pPr>
        <w:widowControl w:val="0"/>
        <w:tabs>
          <w:tab w:val="left" w:pos="851"/>
          <w:tab w:val="left" w:pos="1560"/>
        </w:tabs>
        <w:spacing w:after="0" w:line="36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Кроме этого, генеральным планом предлагается капитальный ремонт здания школы на 180 мест;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FC0DFA">
        <w:rPr>
          <w:rFonts w:ascii="Times New Roman" w:hAnsi="Times New Roman"/>
          <w:b/>
          <w:sz w:val="24"/>
          <w:szCs w:val="24"/>
          <w:u w:val="single"/>
        </w:rPr>
        <w:t>Расчетный срок</w:t>
      </w:r>
    </w:p>
    <w:p w:rsidR="0048375A" w:rsidRPr="00FC0DFA" w:rsidRDefault="0048375A" w:rsidP="00C61BB0">
      <w:pPr>
        <w:widowControl w:val="0"/>
        <w:tabs>
          <w:tab w:val="left" w:pos="851"/>
          <w:tab w:val="left" w:pos="1560"/>
        </w:tabs>
        <w:spacing w:after="0" w:line="36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Строительство объектов:</w:t>
      </w:r>
    </w:p>
    <w:p w:rsidR="0048375A" w:rsidRPr="00FC0DFA" w:rsidRDefault="0048375A" w:rsidP="00EF7FD3">
      <w:pPr>
        <w:widowControl w:val="0"/>
        <w:numPr>
          <w:ilvl w:val="0"/>
          <w:numId w:val="54"/>
        </w:numPr>
        <w:tabs>
          <w:tab w:val="left" w:pos="851"/>
          <w:tab w:val="left" w:pos="1560"/>
        </w:tabs>
        <w:spacing w:after="0" w:line="360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Магазин площадью 30м</w:t>
      </w:r>
      <w:r w:rsidRPr="00FC0DFA">
        <w:rPr>
          <w:rFonts w:ascii="Times New Roman" w:hAnsi="Times New Roman"/>
          <w:sz w:val="24"/>
          <w:szCs w:val="24"/>
          <w:vertAlign w:val="superscript"/>
        </w:rPr>
        <w:t>2</w:t>
      </w:r>
      <w:r w:rsidRPr="00FC0DFA">
        <w:rPr>
          <w:rFonts w:ascii="Times New Roman" w:hAnsi="Times New Roman"/>
          <w:sz w:val="24"/>
          <w:szCs w:val="24"/>
        </w:rPr>
        <w:t>;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Проектом также предлагается реконструкция здания интерната под опорный пункт милиции, почту, ФАП, библиотеку. К концу расчетного срока предлагается расширение группы детского сада до 45 мест.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FC0DFA">
        <w:rPr>
          <w:rFonts w:ascii="Times New Roman" w:hAnsi="Times New Roman"/>
          <w:b/>
          <w:sz w:val="24"/>
          <w:szCs w:val="24"/>
        </w:rPr>
        <w:t>п. Долино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Генеральным планом рекомендовано строительство следующих объектов обслуж</w:t>
      </w:r>
      <w:r w:rsidRPr="00FC0DFA">
        <w:rPr>
          <w:rFonts w:ascii="Times New Roman" w:hAnsi="Times New Roman"/>
          <w:sz w:val="24"/>
          <w:szCs w:val="24"/>
          <w:lang w:eastAsia="ru-RU"/>
        </w:rPr>
        <w:t>и</w:t>
      </w:r>
      <w:r w:rsidRPr="00FC0DFA">
        <w:rPr>
          <w:rFonts w:ascii="Times New Roman" w:hAnsi="Times New Roman"/>
          <w:sz w:val="24"/>
          <w:szCs w:val="24"/>
          <w:lang w:eastAsia="ru-RU"/>
        </w:rPr>
        <w:t>вания населения: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b/>
          <w:sz w:val="24"/>
          <w:szCs w:val="24"/>
          <w:u w:val="single"/>
          <w:lang w:eastAsia="ru-RU"/>
        </w:rPr>
        <w:t>1 очередь</w:t>
      </w:r>
      <w:r w:rsidRPr="00FC0DFA">
        <w:rPr>
          <w:rFonts w:ascii="Times New Roman" w:hAnsi="Times New Roman"/>
          <w:sz w:val="24"/>
          <w:szCs w:val="24"/>
          <w:lang w:eastAsia="ru-RU"/>
        </w:rPr>
        <w:t>:</w:t>
      </w:r>
    </w:p>
    <w:p w:rsidR="0048375A" w:rsidRPr="00FC0DFA" w:rsidRDefault="0048375A" w:rsidP="00EF7FD3">
      <w:pPr>
        <w:widowControl w:val="0"/>
        <w:numPr>
          <w:ilvl w:val="0"/>
          <w:numId w:val="54"/>
        </w:numPr>
        <w:tabs>
          <w:tab w:val="left" w:pos="851"/>
          <w:tab w:val="left" w:pos="1560"/>
        </w:tabs>
        <w:spacing w:after="0" w:line="360" w:lineRule="auto"/>
        <w:ind w:left="0"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Магазин площадью 65м</w:t>
      </w:r>
      <w:r w:rsidRPr="00FC0DF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FC0DFA">
        <w:rPr>
          <w:rFonts w:ascii="Times New Roman" w:hAnsi="Times New Roman"/>
          <w:sz w:val="24"/>
          <w:szCs w:val="24"/>
          <w:lang w:eastAsia="ru-RU"/>
        </w:rPr>
        <w:t>;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b/>
          <w:sz w:val="24"/>
          <w:szCs w:val="24"/>
          <w:u w:val="single"/>
          <w:lang w:eastAsia="ru-RU"/>
        </w:rPr>
        <w:t>Расчетный срок</w:t>
      </w:r>
      <w:r w:rsidRPr="00FC0DFA">
        <w:rPr>
          <w:rFonts w:ascii="Times New Roman" w:hAnsi="Times New Roman"/>
          <w:sz w:val="24"/>
          <w:szCs w:val="24"/>
          <w:lang w:eastAsia="ru-RU"/>
        </w:rPr>
        <w:t>:</w:t>
      </w:r>
    </w:p>
    <w:p w:rsidR="0048375A" w:rsidRPr="00FC0DFA" w:rsidRDefault="0048375A" w:rsidP="00EF7FD3">
      <w:pPr>
        <w:widowControl w:val="0"/>
        <w:numPr>
          <w:ilvl w:val="0"/>
          <w:numId w:val="54"/>
        </w:numPr>
        <w:tabs>
          <w:tab w:val="left" w:pos="851"/>
          <w:tab w:val="left" w:pos="1560"/>
        </w:tabs>
        <w:spacing w:after="0" w:line="360" w:lineRule="auto"/>
        <w:ind w:left="0"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Спортивное ядро;</w:t>
      </w:r>
    </w:p>
    <w:p w:rsidR="0048375A" w:rsidRPr="00FC0DFA" w:rsidRDefault="0048375A" w:rsidP="00EF7FD3">
      <w:pPr>
        <w:widowControl w:val="0"/>
        <w:numPr>
          <w:ilvl w:val="0"/>
          <w:numId w:val="54"/>
        </w:numPr>
        <w:tabs>
          <w:tab w:val="left" w:pos="851"/>
          <w:tab w:val="left" w:pos="1560"/>
        </w:tabs>
        <w:spacing w:after="0" w:line="360" w:lineRule="auto"/>
        <w:ind w:left="0"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Детский сад на 20 мест и начальная школа на 20 мест в одном здании.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Конец первой очереди реализации генерального плана –2017 г., конец расчетного срока 2031 г.</w:t>
      </w:r>
    </w:p>
    <w:p w:rsidR="0048375A" w:rsidRPr="00FC0DFA" w:rsidRDefault="0048375A" w:rsidP="00C61BB0">
      <w:pPr>
        <w:pStyle w:val="S2"/>
      </w:pPr>
      <w:bookmarkStart w:id="51" w:name="_Toc276127805"/>
      <w:bookmarkStart w:id="52" w:name="_Toc276127925"/>
      <w:bookmarkStart w:id="53" w:name="_Toc276128537"/>
      <w:bookmarkStart w:id="54" w:name="_Toc279072363"/>
      <w:bookmarkStart w:id="55" w:name="_Toc298946176"/>
      <w:bookmarkStart w:id="56" w:name="_Toc328987540"/>
      <w:r w:rsidRPr="00FC0DFA">
        <w:t>Производственная сфера</w:t>
      </w:r>
      <w:bookmarkEnd w:id="51"/>
      <w:bookmarkEnd w:id="52"/>
      <w:bookmarkEnd w:id="53"/>
      <w:bookmarkEnd w:id="54"/>
      <w:bookmarkEnd w:id="55"/>
      <w:bookmarkEnd w:id="56"/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bookmarkStart w:id="57" w:name="_Toc276127806"/>
      <w:bookmarkStart w:id="58" w:name="_Toc276127926"/>
      <w:bookmarkStart w:id="59" w:name="_Toc276128538"/>
      <w:bookmarkStart w:id="60" w:name="_Toc279072364"/>
      <w:bookmarkStart w:id="61" w:name="_Toc298946177"/>
      <w:r w:rsidRPr="00FC0DFA">
        <w:rPr>
          <w:rFonts w:ascii="Times New Roman" w:hAnsi="Times New Roman"/>
          <w:sz w:val="24"/>
          <w:szCs w:val="24"/>
          <w:lang w:eastAsia="ru-RU"/>
        </w:rPr>
        <w:t>На территории Малошелковниковского сельсовета предусматривается размещение в</w:t>
      </w:r>
    </w:p>
    <w:p w:rsidR="0048375A" w:rsidRPr="00FC0DFA" w:rsidRDefault="0048375A" w:rsidP="00FC0DFA">
      <w:pPr>
        <w:widowControl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 с. Малая Шелковка: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– цеха по производству эфирных масел, хвойно-витаминной муки и хвойного эк</w:t>
      </w:r>
      <w:r w:rsidRPr="00FC0DFA">
        <w:rPr>
          <w:rFonts w:ascii="Times New Roman" w:hAnsi="Times New Roman"/>
          <w:sz w:val="24"/>
          <w:szCs w:val="24"/>
          <w:lang w:eastAsia="ru-RU"/>
        </w:rPr>
        <w:t>с</w:t>
      </w:r>
      <w:r w:rsidRPr="00FC0DFA">
        <w:rPr>
          <w:rFonts w:ascii="Times New Roman" w:hAnsi="Times New Roman"/>
          <w:sz w:val="24"/>
          <w:szCs w:val="24"/>
          <w:lang w:eastAsia="ru-RU"/>
        </w:rPr>
        <w:t>тракта;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– реконструкция пекарни под хлебобулочное и кондитерское производство;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В п. Долино: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 – модульный цех по производству комбикорма до 2 тонн в час.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Остальные производства сохраняются и развиваются на существующих площадках.</w:t>
      </w:r>
    </w:p>
    <w:p w:rsidR="0048375A" w:rsidRPr="00FC0DFA" w:rsidRDefault="0048375A" w:rsidP="00C61BB0">
      <w:pPr>
        <w:pStyle w:val="S10"/>
      </w:pPr>
      <w:bookmarkStart w:id="62" w:name="_Toc291248957"/>
      <w:bookmarkStart w:id="63" w:name="_Toc328987541"/>
      <w:r w:rsidRPr="00C61BB0">
        <w:t>Мероприятия</w:t>
      </w:r>
      <w:r w:rsidRPr="00FC0DFA">
        <w:t xml:space="preserve"> по сохранению объектов историко-культурного наследия</w:t>
      </w:r>
      <w:bookmarkEnd w:id="62"/>
      <w:bookmarkEnd w:id="63"/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На территории Малошелковниковского сельсовета зафиксирован 1 объект культу</w:t>
      </w:r>
      <w:r w:rsidRPr="00FC0DFA">
        <w:rPr>
          <w:rFonts w:ascii="Times New Roman" w:hAnsi="Times New Roman"/>
          <w:sz w:val="24"/>
          <w:szCs w:val="24"/>
        </w:rPr>
        <w:t>р</w:t>
      </w:r>
      <w:r w:rsidRPr="00FC0DFA">
        <w:rPr>
          <w:rFonts w:ascii="Times New Roman" w:hAnsi="Times New Roman"/>
          <w:sz w:val="24"/>
          <w:szCs w:val="24"/>
        </w:rPr>
        <w:t>ного наследия Памятник воинам, погибшим в годы Великой Отечественной войны (1941 – 1945 гг.).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Мероприятия по сохранению объектов историко-культурного наследия предполаг</w:t>
      </w:r>
      <w:r w:rsidRPr="00FC0DFA">
        <w:rPr>
          <w:rFonts w:ascii="Times New Roman" w:hAnsi="Times New Roman"/>
          <w:sz w:val="24"/>
          <w:szCs w:val="24"/>
        </w:rPr>
        <w:t>а</w:t>
      </w:r>
      <w:r w:rsidRPr="00FC0DFA">
        <w:rPr>
          <w:rFonts w:ascii="Times New Roman" w:hAnsi="Times New Roman"/>
          <w:sz w:val="24"/>
          <w:szCs w:val="24"/>
        </w:rPr>
        <w:t>ют:</w:t>
      </w:r>
    </w:p>
    <w:p w:rsidR="0048375A" w:rsidRPr="00FC0DFA" w:rsidRDefault="0048375A" w:rsidP="005322B3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1. Право пользования объектами культурного наследия, включенными в реестр, пр</w:t>
      </w:r>
      <w:r w:rsidRPr="00FC0DFA">
        <w:rPr>
          <w:rFonts w:ascii="Times New Roman" w:hAnsi="Times New Roman"/>
          <w:sz w:val="24"/>
          <w:szCs w:val="24"/>
        </w:rPr>
        <w:t>а</w:t>
      </w:r>
      <w:r w:rsidRPr="00FC0DFA">
        <w:rPr>
          <w:rFonts w:ascii="Times New Roman" w:hAnsi="Times New Roman"/>
          <w:sz w:val="24"/>
          <w:szCs w:val="24"/>
        </w:rPr>
        <w:t>во пользования земельными участками, в пределах которых располагаются объекты а</w:t>
      </w:r>
      <w:r w:rsidRPr="00FC0DFA">
        <w:rPr>
          <w:rFonts w:ascii="Times New Roman" w:hAnsi="Times New Roman"/>
          <w:sz w:val="24"/>
          <w:szCs w:val="24"/>
        </w:rPr>
        <w:t>р</w:t>
      </w:r>
      <w:r w:rsidRPr="00FC0DFA">
        <w:rPr>
          <w:rFonts w:ascii="Times New Roman" w:hAnsi="Times New Roman"/>
          <w:sz w:val="24"/>
          <w:szCs w:val="24"/>
        </w:rPr>
        <w:t>хеологического наследия, право пользования выявленными объектами культурного насл</w:t>
      </w:r>
      <w:r w:rsidRPr="00FC0DFA">
        <w:rPr>
          <w:rFonts w:ascii="Times New Roman" w:hAnsi="Times New Roman"/>
          <w:sz w:val="24"/>
          <w:szCs w:val="24"/>
        </w:rPr>
        <w:t>е</w:t>
      </w:r>
      <w:r w:rsidRPr="00FC0DFA">
        <w:rPr>
          <w:rFonts w:ascii="Times New Roman" w:hAnsi="Times New Roman"/>
          <w:sz w:val="24"/>
          <w:szCs w:val="24"/>
        </w:rPr>
        <w:t>дия осуществляется физическими и юридическими лицами с обязательным выполнением следующих требований:</w:t>
      </w:r>
    </w:p>
    <w:p w:rsidR="0048375A" w:rsidRPr="00C61BB0" w:rsidRDefault="0048375A" w:rsidP="00EF7FD3">
      <w:pPr>
        <w:pStyle w:val="ListParagraph"/>
        <w:widowControl w:val="0"/>
        <w:numPr>
          <w:ilvl w:val="0"/>
          <w:numId w:val="6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61BB0">
        <w:rPr>
          <w:rFonts w:ascii="Times New Roman" w:hAnsi="Times New Roman"/>
          <w:sz w:val="24"/>
          <w:szCs w:val="24"/>
        </w:rPr>
        <w:t xml:space="preserve">обеспечение целостности и сохранности объектов культурного наследия; </w:t>
      </w:r>
    </w:p>
    <w:p w:rsidR="0048375A" w:rsidRPr="00C61BB0" w:rsidRDefault="0048375A" w:rsidP="00EF7FD3">
      <w:pPr>
        <w:pStyle w:val="ListParagraph"/>
        <w:widowControl w:val="0"/>
        <w:numPr>
          <w:ilvl w:val="0"/>
          <w:numId w:val="6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61BB0">
        <w:rPr>
          <w:rFonts w:ascii="Times New Roman" w:hAnsi="Times New Roman"/>
          <w:sz w:val="24"/>
          <w:szCs w:val="24"/>
        </w:rPr>
        <w:t>предотвращение ухудшения физического состояния объектов культурного насл</w:t>
      </w:r>
      <w:r w:rsidRPr="00C61BB0">
        <w:rPr>
          <w:rFonts w:ascii="Times New Roman" w:hAnsi="Times New Roman"/>
          <w:sz w:val="24"/>
          <w:szCs w:val="24"/>
        </w:rPr>
        <w:t>е</w:t>
      </w:r>
      <w:r w:rsidRPr="00C61BB0">
        <w:rPr>
          <w:rFonts w:ascii="Times New Roman" w:hAnsi="Times New Roman"/>
          <w:sz w:val="24"/>
          <w:szCs w:val="24"/>
        </w:rPr>
        <w:t>дия и изменения особенностей, составляющих предмет охраны, в ходе эксплуатации;</w:t>
      </w:r>
    </w:p>
    <w:p w:rsidR="0048375A" w:rsidRPr="00C61BB0" w:rsidRDefault="0048375A" w:rsidP="00EF7FD3">
      <w:pPr>
        <w:pStyle w:val="ListParagraph"/>
        <w:widowControl w:val="0"/>
        <w:numPr>
          <w:ilvl w:val="0"/>
          <w:numId w:val="60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61BB0">
        <w:rPr>
          <w:rFonts w:ascii="Times New Roman" w:hAnsi="Times New Roman"/>
          <w:sz w:val="24"/>
          <w:szCs w:val="24"/>
        </w:rPr>
        <w:t>проведение мероприятий по обеспечению физической сохранности объектов кул</w:t>
      </w:r>
      <w:r w:rsidRPr="00C61BB0">
        <w:rPr>
          <w:rFonts w:ascii="Times New Roman" w:hAnsi="Times New Roman"/>
          <w:sz w:val="24"/>
          <w:szCs w:val="24"/>
        </w:rPr>
        <w:t>ь</w:t>
      </w:r>
      <w:r w:rsidRPr="00C61BB0">
        <w:rPr>
          <w:rFonts w:ascii="Times New Roman" w:hAnsi="Times New Roman"/>
          <w:sz w:val="24"/>
          <w:szCs w:val="24"/>
        </w:rPr>
        <w:t>турного наследия;</w:t>
      </w:r>
    </w:p>
    <w:p w:rsidR="0048375A" w:rsidRPr="00C61BB0" w:rsidRDefault="0048375A" w:rsidP="00EF7FD3">
      <w:pPr>
        <w:pStyle w:val="ListParagraph"/>
        <w:widowControl w:val="0"/>
        <w:numPr>
          <w:ilvl w:val="0"/>
          <w:numId w:val="60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61BB0">
        <w:rPr>
          <w:rFonts w:ascii="Times New Roman" w:hAnsi="Times New Roman"/>
          <w:sz w:val="24"/>
          <w:szCs w:val="24"/>
        </w:rPr>
        <w:t>применение мер по обеспечению сохранности объектов культурного наследия при проектировании и проведении хозяйственных работ;</w:t>
      </w:r>
    </w:p>
    <w:p w:rsidR="0048375A" w:rsidRPr="00FC0DFA" w:rsidRDefault="0048375A" w:rsidP="00EF7FD3">
      <w:pPr>
        <w:pStyle w:val="ConsPlusNormal"/>
        <w:widowControl w:val="0"/>
        <w:numPr>
          <w:ilvl w:val="0"/>
          <w:numId w:val="60"/>
        </w:numPr>
        <w:spacing w:line="360" w:lineRule="auto"/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FC0DFA">
        <w:rPr>
          <w:rFonts w:ascii="Times New Roman" w:hAnsi="Times New Roman" w:cs="Times New Roman"/>
          <w:lang w:eastAsia="en-US"/>
        </w:rPr>
        <w:t>обеспечение режима содержания земель историко-культурного назначения;</w:t>
      </w:r>
    </w:p>
    <w:p w:rsidR="0048375A" w:rsidRPr="00C61BB0" w:rsidRDefault="0048375A" w:rsidP="00EF7FD3">
      <w:pPr>
        <w:pStyle w:val="ListParagraph"/>
        <w:widowControl w:val="0"/>
        <w:numPr>
          <w:ilvl w:val="0"/>
          <w:numId w:val="60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61BB0">
        <w:rPr>
          <w:rFonts w:ascii="Times New Roman" w:hAnsi="Times New Roman"/>
          <w:sz w:val="24"/>
          <w:szCs w:val="24"/>
        </w:rPr>
        <w:t>обеспечение доступа к объектам культурного наследия;</w:t>
      </w:r>
    </w:p>
    <w:p w:rsidR="0048375A" w:rsidRPr="00C61BB0" w:rsidRDefault="0048375A" w:rsidP="00EF7FD3">
      <w:pPr>
        <w:pStyle w:val="ListParagraph"/>
        <w:widowControl w:val="0"/>
        <w:numPr>
          <w:ilvl w:val="0"/>
          <w:numId w:val="60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61BB0">
        <w:rPr>
          <w:rFonts w:ascii="Times New Roman" w:hAnsi="Times New Roman"/>
          <w:sz w:val="24"/>
          <w:szCs w:val="24"/>
        </w:rPr>
        <w:t>иные требований, установленных законодательством.</w:t>
      </w:r>
    </w:p>
    <w:p w:rsidR="0048375A" w:rsidRPr="00FC0DFA" w:rsidRDefault="0048375A" w:rsidP="005322B3">
      <w:pPr>
        <w:pStyle w:val="BodyTextIndent"/>
        <w:widowControl w:val="0"/>
        <w:ind w:firstLine="567"/>
        <w:rPr>
          <w:lang w:eastAsia="en-US"/>
        </w:rPr>
      </w:pPr>
      <w:r w:rsidRPr="00FC0DFA">
        <w:rPr>
          <w:lang w:eastAsia="en-US"/>
        </w:rPr>
        <w:t>2. На территории объектов культурного наследия запрещается проведение земляных, строительных, мелиоративных, хозяйственных и иных работ за исключением работ по с</w:t>
      </w:r>
      <w:r w:rsidRPr="00FC0DFA">
        <w:rPr>
          <w:lang w:eastAsia="en-US"/>
        </w:rPr>
        <w:t>о</w:t>
      </w:r>
      <w:r w:rsidRPr="00FC0DFA">
        <w:rPr>
          <w:lang w:eastAsia="en-US"/>
        </w:rPr>
        <w:t>хранению данного памятника и (или) его территории, а также хозяйственной деятельн</w:t>
      </w:r>
      <w:r w:rsidRPr="00FC0DFA">
        <w:rPr>
          <w:lang w:eastAsia="en-US"/>
        </w:rPr>
        <w:t>о</w:t>
      </w:r>
      <w:r w:rsidRPr="00FC0DFA">
        <w:rPr>
          <w:lang w:eastAsia="en-US"/>
        </w:rPr>
        <w:t>сти, не нарушающей целостности памятников и не создающей угрозы его повреждения, разрушения или уничтожения.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3. Мероприятия по обеспечению физической сохранности объектов культурного н</w:t>
      </w:r>
      <w:r w:rsidRPr="00FC0DFA">
        <w:rPr>
          <w:rFonts w:ascii="Times New Roman" w:hAnsi="Times New Roman"/>
          <w:sz w:val="24"/>
          <w:szCs w:val="24"/>
        </w:rPr>
        <w:t>а</w:t>
      </w:r>
      <w:r w:rsidRPr="00FC0DFA">
        <w:rPr>
          <w:rFonts w:ascii="Times New Roman" w:hAnsi="Times New Roman"/>
          <w:sz w:val="24"/>
          <w:szCs w:val="24"/>
        </w:rPr>
        <w:t>следия (работы по сохранению памятников) включают в себя ремонтно-реставрационные, научно-исследовательские, изыскательские, проектные и производственные работы, раб</w:t>
      </w:r>
      <w:r w:rsidRPr="00FC0DFA">
        <w:rPr>
          <w:rFonts w:ascii="Times New Roman" w:hAnsi="Times New Roman"/>
          <w:sz w:val="24"/>
          <w:szCs w:val="24"/>
        </w:rPr>
        <w:t>о</w:t>
      </w:r>
      <w:r w:rsidRPr="00FC0DFA">
        <w:rPr>
          <w:rFonts w:ascii="Times New Roman" w:hAnsi="Times New Roman"/>
          <w:sz w:val="24"/>
          <w:szCs w:val="24"/>
        </w:rPr>
        <w:t>ты по консервации, приспособлению объектов культурного наследия для современного использования, научно-методическое руководство, технический и авторский надзор, в и</w:t>
      </w:r>
      <w:r w:rsidRPr="00FC0DFA">
        <w:rPr>
          <w:rFonts w:ascii="Times New Roman" w:hAnsi="Times New Roman"/>
          <w:sz w:val="24"/>
          <w:szCs w:val="24"/>
        </w:rPr>
        <w:t>с</w:t>
      </w:r>
      <w:r w:rsidRPr="00FC0DFA">
        <w:rPr>
          <w:rFonts w:ascii="Times New Roman" w:hAnsi="Times New Roman"/>
          <w:sz w:val="24"/>
          <w:szCs w:val="24"/>
        </w:rPr>
        <w:t>ключительных случаях – спасательные археологические полевые работы (археологич</w:t>
      </w:r>
      <w:r w:rsidRPr="00FC0DFA">
        <w:rPr>
          <w:rFonts w:ascii="Times New Roman" w:hAnsi="Times New Roman"/>
          <w:sz w:val="24"/>
          <w:szCs w:val="24"/>
        </w:rPr>
        <w:t>е</w:t>
      </w:r>
      <w:r w:rsidRPr="00FC0DFA">
        <w:rPr>
          <w:rFonts w:ascii="Times New Roman" w:hAnsi="Times New Roman"/>
          <w:sz w:val="24"/>
          <w:szCs w:val="24"/>
        </w:rPr>
        <w:t>ские раскопки).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Работы по сохранению памятников проводятся по согласованию с органом охраны объектов культурного наследия Алтайского края –  управлением Алтайского края по культуре и архивному делу.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4. Меры по обеспечению сохранности объектов культурного наследия при проект</w:t>
      </w:r>
      <w:r w:rsidRPr="00FC0DFA">
        <w:rPr>
          <w:rFonts w:ascii="Times New Roman" w:hAnsi="Times New Roman"/>
          <w:sz w:val="24"/>
          <w:szCs w:val="24"/>
        </w:rPr>
        <w:t>и</w:t>
      </w:r>
      <w:r w:rsidRPr="00FC0DFA">
        <w:rPr>
          <w:rFonts w:ascii="Times New Roman" w:hAnsi="Times New Roman"/>
          <w:sz w:val="24"/>
          <w:szCs w:val="24"/>
        </w:rPr>
        <w:t>ровании и проведении землеустроительных, земляных, строительных, мелиоративных, хозяйственных и иных работ (далее – хозяйственных работ) включают в себя:</w:t>
      </w:r>
    </w:p>
    <w:p w:rsidR="0048375A" w:rsidRPr="00C61BB0" w:rsidRDefault="0048375A" w:rsidP="00EF7FD3">
      <w:pPr>
        <w:pStyle w:val="ListParagraph"/>
        <w:widowControl w:val="0"/>
        <w:numPr>
          <w:ilvl w:val="0"/>
          <w:numId w:val="61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61BB0">
        <w:rPr>
          <w:rFonts w:ascii="Times New Roman" w:hAnsi="Times New Roman"/>
          <w:sz w:val="24"/>
          <w:szCs w:val="24"/>
        </w:rPr>
        <w:t>разработку разделов об обеспечении сохранности объектов культурного наследия в проектах проведения хозяйственных работ;</w:t>
      </w:r>
    </w:p>
    <w:p w:rsidR="0048375A" w:rsidRPr="00FC0DFA" w:rsidRDefault="0048375A" w:rsidP="00EF7FD3">
      <w:pPr>
        <w:pStyle w:val="ConsPlusNormal"/>
        <w:widowControl w:val="0"/>
        <w:numPr>
          <w:ilvl w:val="0"/>
          <w:numId w:val="61"/>
        </w:numPr>
        <w:spacing w:line="360" w:lineRule="auto"/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FC0DFA">
        <w:rPr>
          <w:rFonts w:ascii="Times New Roman" w:hAnsi="Times New Roman" w:cs="Times New Roman"/>
          <w:lang w:eastAsia="en-US"/>
        </w:rPr>
        <w:t>включение в состав указанных разделов мероприятий по обеспечению физической сохранности объектов культурного наследия;</w:t>
      </w:r>
    </w:p>
    <w:p w:rsidR="0048375A" w:rsidRPr="00C61BB0" w:rsidRDefault="0048375A" w:rsidP="00EF7FD3">
      <w:pPr>
        <w:pStyle w:val="ListParagraph"/>
        <w:widowControl w:val="0"/>
        <w:numPr>
          <w:ilvl w:val="0"/>
          <w:numId w:val="61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61BB0">
        <w:rPr>
          <w:rFonts w:ascii="Times New Roman" w:hAnsi="Times New Roman"/>
          <w:sz w:val="24"/>
          <w:szCs w:val="24"/>
        </w:rPr>
        <w:t>согласование проектирования и проведения работ с управлением Алтайского края по культуре и архивному делу;</w:t>
      </w:r>
    </w:p>
    <w:p w:rsidR="0048375A" w:rsidRPr="00FC0DFA" w:rsidRDefault="0048375A" w:rsidP="00EF7FD3">
      <w:pPr>
        <w:pStyle w:val="BodyTextIndent"/>
        <w:widowControl w:val="0"/>
        <w:numPr>
          <w:ilvl w:val="0"/>
          <w:numId w:val="61"/>
        </w:numPr>
        <w:ind w:left="0" w:firstLine="567"/>
        <w:rPr>
          <w:lang w:eastAsia="en-US"/>
        </w:rPr>
      </w:pPr>
      <w:r w:rsidRPr="00FC0DFA">
        <w:rPr>
          <w:lang w:eastAsia="en-US"/>
        </w:rPr>
        <w:t>приостановку хозяйственных работ в случае обнаружения объекта, обладающего признаками объекта культурного наследия (ранее неизвестного памятника археологии);</w:t>
      </w:r>
    </w:p>
    <w:p w:rsidR="0048375A" w:rsidRPr="00FC0DFA" w:rsidRDefault="0048375A" w:rsidP="00EF7FD3">
      <w:pPr>
        <w:pStyle w:val="BodyTextIndent"/>
        <w:widowControl w:val="0"/>
        <w:numPr>
          <w:ilvl w:val="0"/>
          <w:numId w:val="61"/>
        </w:numPr>
        <w:ind w:left="0" w:firstLine="567"/>
        <w:rPr>
          <w:lang w:eastAsia="en-US"/>
        </w:rPr>
      </w:pPr>
      <w:r w:rsidRPr="00FC0DFA">
        <w:rPr>
          <w:lang w:eastAsia="en-US"/>
        </w:rPr>
        <w:t>информирование об обнаруженном объекте управления Алтайского края по кул</w:t>
      </w:r>
      <w:r w:rsidRPr="00FC0DFA">
        <w:rPr>
          <w:lang w:eastAsia="en-US"/>
        </w:rPr>
        <w:t>ь</w:t>
      </w:r>
      <w:r w:rsidRPr="00FC0DFA">
        <w:rPr>
          <w:lang w:eastAsia="en-US"/>
        </w:rPr>
        <w:t>туре и архивному делу;</w:t>
      </w:r>
    </w:p>
    <w:p w:rsidR="0048375A" w:rsidRPr="00C61BB0" w:rsidRDefault="0048375A" w:rsidP="00EF7FD3">
      <w:pPr>
        <w:pStyle w:val="ListParagraph"/>
        <w:widowControl w:val="0"/>
        <w:numPr>
          <w:ilvl w:val="0"/>
          <w:numId w:val="61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61BB0">
        <w:rPr>
          <w:rFonts w:ascii="Times New Roman" w:hAnsi="Times New Roman"/>
          <w:sz w:val="24"/>
          <w:szCs w:val="24"/>
        </w:rPr>
        <w:t>возобновление приостановленных работ по письменному разрешению управления Алтайского края по культуре и архивному делу, после устранения угрозы нарушения ц</w:t>
      </w:r>
      <w:r w:rsidRPr="00C61BB0">
        <w:rPr>
          <w:rFonts w:ascii="Times New Roman" w:hAnsi="Times New Roman"/>
          <w:sz w:val="24"/>
          <w:szCs w:val="24"/>
        </w:rPr>
        <w:t>е</w:t>
      </w:r>
      <w:r w:rsidRPr="00C61BB0">
        <w:rPr>
          <w:rFonts w:ascii="Times New Roman" w:hAnsi="Times New Roman"/>
          <w:sz w:val="24"/>
          <w:szCs w:val="24"/>
        </w:rPr>
        <w:t>лостности и сохранности выявленного объекта культурного наследия.</w:t>
      </w:r>
    </w:p>
    <w:p w:rsidR="0048375A" w:rsidRPr="00FC0DFA" w:rsidRDefault="0048375A" w:rsidP="005322B3">
      <w:pPr>
        <w:pStyle w:val="ConsPlusNormal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FC0DFA">
        <w:rPr>
          <w:rFonts w:ascii="Times New Roman" w:hAnsi="Times New Roman" w:cs="Times New Roman"/>
          <w:lang w:eastAsia="en-US"/>
        </w:rPr>
        <w:t>5. К землям историко-культурного назначения, правовой режим которых регулир</w:t>
      </w:r>
      <w:r w:rsidRPr="00FC0DFA">
        <w:rPr>
          <w:rFonts w:ascii="Times New Roman" w:hAnsi="Times New Roman" w:cs="Times New Roman"/>
          <w:lang w:eastAsia="en-US"/>
        </w:rPr>
        <w:t>у</w:t>
      </w:r>
      <w:r w:rsidRPr="00FC0DFA">
        <w:rPr>
          <w:rFonts w:ascii="Times New Roman" w:hAnsi="Times New Roman" w:cs="Times New Roman"/>
          <w:lang w:eastAsia="en-US"/>
        </w:rPr>
        <w:t>ется земельным законодательством Российской Федерации, относятся земельные участки в границах территорий объектов культурного наследия, включенных в единый государс</w:t>
      </w:r>
      <w:r w:rsidRPr="00FC0DFA">
        <w:rPr>
          <w:rFonts w:ascii="Times New Roman" w:hAnsi="Times New Roman" w:cs="Times New Roman"/>
          <w:lang w:eastAsia="en-US"/>
        </w:rPr>
        <w:t>т</w:t>
      </w:r>
      <w:r w:rsidRPr="00FC0DFA">
        <w:rPr>
          <w:rFonts w:ascii="Times New Roman" w:hAnsi="Times New Roman" w:cs="Times New Roman"/>
          <w:lang w:eastAsia="en-US"/>
        </w:rPr>
        <w:t>венный реестр объектов культурного наследия (памятников истории и культуры) народов Российской Федерации, а также в границах территорий выявленных объектов культурного наследия.</w:t>
      </w:r>
    </w:p>
    <w:p w:rsidR="0048375A" w:rsidRPr="00FC0DFA" w:rsidRDefault="0048375A" w:rsidP="005322B3">
      <w:pPr>
        <w:pStyle w:val="ConsPlusNormal"/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FC0DFA">
        <w:rPr>
          <w:rFonts w:ascii="Times New Roman" w:hAnsi="Times New Roman" w:cs="Times New Roman"/>
          <w:lang w:eastAsia="en-US"/>
        </w:rPr>
        <w:t>6. Условия доступа к объекту культурного наследия устанавливаются собственником объекта культурного наследия по согласованию с управлением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Алтайского края по культуре и архивному делу.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7. Собственники и пользователи земельных участков, в границах которых находятся объекты археологического наследия, уведомляются о расположении археологических объектов на принадлежащих им земельных участках, о требованиях к использованию данных земельных участков.</w:t>
      </w:r>
    </w:p>
    <w:p w:rsidR="0048375A" w:rsidRPr="00FC0DFA" w:rsidRDefault="0048375A" w:rsidP="005322B3">
      <w:pPr>
        <w:pStyle w:val="BodyTextIndent"/>
        <w:widowControl w:val="0"/>
        <w:ind w:firstLine="567"/>
        <w:rPr>
          <w:lang w:eastAsia="en-US"/>
        </w:rPr>
      </w:pPr>
      <w:r w:rsidRPr="00FC0DFA">
        <w:rPr>
          <w:lang w:eastAsia="en-US"/>
        </w:rPr>
        <w:t>8. Собственники (пользователи) объектов культурного наследия, земельных учас</w:t>
      </w:r>
      <w:r w:rsidRPr="00FC0DFA">
        <w:rPr>
          <w:lang w:eastAsia="en-US"/>
        </w:rPr>
        <w:t>т</w:t>
      </w:r>
      <w:r w:rsidRPr="00FC0DFA">
        <w:rPr>
          <w:lang w:eastAsia="en-US"/>
        </w:rPr>
        <w:t>ков, в пределах которых находятся объекты археологического наследия, заключают о</w:t>
      </w:r>
      <w:r w:rsidRPr="00FC0DFA">
        <w:rPr>
          <w:lang w:eastAsia="en-US"/>
        </w:rPr>
        <w:t>х</w:t>
      </w:r>
      <w:r w:rsidRPr="00FC0DFA">
        <w:rPr>
          <w:lang w:eastAsia="en-US"/>
        </w:rPr>
        <w:t>ранные обязательства с управлением Алтайского края по культуре и архивному делу.</w:t>
      </w:r>
    </w:p>
    <w:p w:rsidR="0048375A" w:rsidRPr="00FC0DFA" w:rsidRDefault="0048375A" w:rsidP="005322B3">
      <w:pPr>
        <w:pStyle w:val="BodyTextIndent"/>
        <w:widowControl w:val="0"/>
        <w:ind w:firstLine="567"/>
        <w:rPr>
          <w:lang w:eastAsia="en-US"/>
        </w:rPr>
      </w:pPr>
      <w:r w:rsidRPr="00FC0DFA">
        <w:rPr>
          <w:lang w:eastAsia="en-US"/>
        </w:rPr>
        <w:t>9. В целях обеспечения сохранности объекта культурного наследия в его историч</w:t>
      </w:r>
      <w:r w:rsidRPr="00FC0DFA">
        <w:rPr>
          <w:lang w:eastAsia="en-US"/>
        </w:rPr>
        <w:t>е</w:t>
      </w:r>
      <w:r w:rsidRPr="00FC0DFA">
        <w:rPr>
          <w:lang w:eastAsia="en-US"/>
        </w:rPr>
        <w:t>ской среде на сопряженной с ним территории устанавливаются зоны охраны объекта культурного наследия: охранная зона, зона регулирования застройки и хозяйственной де</w:t>
      </w:r>
      <w:r w:rsidRPr="00FC0DFA">
        <w:rPr>
          <w:lang w:eastAsia="en-US"/>
        </w:rPr>
        <w:t>я</w:t>
      </w:r>
      <w:r w:rsidRPr="00FC0DFA">
        <w:rPr>
          <w:lang w:eastAsia="en-US"/>
        </w:rPr>
        <w:t>тельности, зона охраняемого природного ландшафта.</w:t>
      </w:r>
    </w:p>
    <w:p w:rsidR="0048375A" w:rsidRPr="00FC0DFA" w:rsidRDefault="0048375A" w:rsidP="005322B3">
      <w:pPr>
        <w:pStyle w:val="BodyTextIndent"/>
        <w:widowControl w:val="0"/>
        <w:ind w:firstLine="567"/>
        <w:rPr>
          <w:lang w:eastAsia="en-US"/>
        </w:rPr>
      </w:pPr>
      <w:r w:rsidRPr="00FC0DFA">
        <w:rPr>
          <w:lang w:eastAsia="en-US"/>
        </w:rPr>
        <w:t xml:space="preserve">Границы зон охраны объектов культурного наследия, режимы использования земель и градостроительные регламенты в границах данных зон утверждаются Администрацией Алтайского края на основании проектов зон охраны объектов культурного наследия. </w:t>
      </w:r>
    </w:p>
    <w:p w:rsidR="0048375A" w:rsidRPr="00FC0DFA" w:rsidRDefault="0048375A" w:rsidP="005322B3">
      <w:pPr>
        <w:pStyle w:val="BodyTextIndent"/>
        <w:widowControl w:val="0"/>
        <w:ind w:firstLine="567"/>
        <w:rPr>
          <w:lang w:eastAsia="en-US"/>
        </w:rPr>
      </w:pPr>
      <w:r w:rsidRPr="00FC0DFA">
        <w:rPr>
          <w:lang w:eastAsia="en-US"/>
        </w:rPr>
        <w:t>При разработке и корректировке генеральных планов поселений указываются гран</w:t>
      </w:r>
      <w:r w:rsidRPr="00FC0DFA">
        <w:rPr>
          <w:lang w:eastAsia="en-US"/>
        </w:rPr>
        <w:t>и</w:t>
      </w:r>
      <w:r w:rsidRPr="00FC0DFA">
        <w:rPr>
          <w:lang w:eastAsia="en-US"/>
        </w:rPr>
        <w:t>цы территорий объектов культурного наследия, зон охраны объектов культурного насл</w:t>
      </w:r>
      <w:r w:rsidRPr="00FC0DFA">
        <w:rPr>
          <w:lang w:eastAsia="en-US"/>
        </w:rPr>
        <w:t>е</w:t>
      </w:r>
      <w:r w:rsidRPr="00FC0DFA">
        <w:rPr>
          <w:lang w:eastAsia="en-US"/>
        </w:rPr>
        <w:t>дия.</w:t>
      </w:r>
    </w:p>
    <w:p w:rsidR="0048375A" w:rsidRPr="00FC0DFA" w:rsidRDefault="0048375A" w:rsidP="00C61BB0">
      <w:pPr>
        <w:pStyle w:val="S10"/>
      </w:pPr>
      <w:bookmarkStart w:id="64" w:name="_Toc328987542"/>
      <w:r w:rsidRPr="00FC0DFA">
        <w:t>МЕРОПРИЯТИЯ В ОБЛАСТИ ТРАНСПОРТНОГО ОБСЛУЖИВАНИЯ И УЛИЧНО-ДОРОЖНОЙ СЕТ</w:t>
      </w:r>
      <w:bookmarkEnd w:id="57"/>
      <w:bookmarkEnd w:id="58"/>
      <w:bookmarkEnd w:id="59"/>
      <w:bookmarkEnd w:id="60"/>
      <w:bookmarkEnd w:id="61"/>
      <w:r w:rsidRPr="00FC0DFA">
        <w:t>И</w:t>
      </w:r>
      <w:bookmarkEnd w:id="64"/>
    </w:p>
    <w:p w:rsidR="0048375A" w:rsidRPr="00FC0DFA" w:rsidRDefault="0048375A" w:rsidP="00C61BB0">
      <w:pPr>
        <w:pStyle w:val="S2"/>
      </w:pPr>
      <w:bookmarkStart w:id="65" w:name="_Toc205956951"/>
      <w:bookmarkStart w:id="66" w:name="_Toc276127807"/>
      <w:bookmarkStart w:id="67" w:name="_Toc276127927"/>
      <w:bookmarkStart w:id="68" w:name="_Toc276128539"/>
      <w:bookmarkStart w:id="69" w:name="_Toc279072365"/>
      <w:bookmarkStart w:id="70" w:name="_Toc298946178"/>
      <w:bookmarkStart w:id="71" w:name="_Toc328987543"/>
      <w:r w:rsidRPr="00FC0DFA">
        <w:t>Автомобильный транспорт</w:t>
      </w:r>
      <w:bookmarkEnd w:id="65"/>
      <w:bookmarkEnd w:id="66"/>
      <w:bookmarkEnd w:id="67"/>
      <w:bookmarkEnd w:id="68"/>
      <w:bookmarkEnd w:id="69"/>
      <w:bookmarkEnd w:id="70"/>
      <w:bookmarkEnd w:id="71"/>
    </w:p>
    <w:p w:rsidR="0048375A" w:rsidRPr="00FC0DFA" w:rsidRDefault="0048375A" w:rsidP="00C61BB0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bookmarkStart w:id="72" w:name="_Toc276127808"/>
      <w:bookmarkStart w:id="73" w:name="_Toc276127928"/>
      <w:r w:rsidRPr="00FC0DFA">
        <w:rPr>
          <w:rFonts w:ascii="Times New Roman" w:hAnsi="Times New Roman"/>
          <w:sz w:val="24"/>
          <w:szCs w:val="24"/>
          <w:lang w:eastAsia="ru-RU"/>
        </w:rPr>
        <w:t>Сообщение с краевым центром г. Барнаулом осуществляется по автодороге реги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нального значения </w:t>
      </w:r>
      <w:bookmarkStart w:id="74" w:name="_Toc205956952"/>
      <w:bookmarkEnd w:id="72"/>
      <w:bookmarkEnd w:id="73"/>
      <w:r w:rsidRPr="00FC0DFA">
        <w:rPr>
          <w:rFonts w:ascii="Times New Roman" w:hAnsi="Times New Roman"/>
          <w:sz w:val="24"/>
          <w:szCs w:val="24"/>
          <w:lang w:eastAsia="ru-RU"/>
        </w:rPr>
        <w:t>Новоегорьевское - Малая  Шелковка- а/д К-21 через г. Рубцовск.</w:t>
      </w:r>
    </w:p>
    <w:p w:rsidR="0048375A" w:rsidRPr="00FC0DFA" w:rsidRDefault="0048375A" w:rsidP="00C61BB0">
      <w:pPr>
        <w:pStyle w:val="S2"/>
      </w:pPr>
      <w:bookmarkStart w:id="75" w:name="_Toc276127809"/>
      <w:bookmarkStart w:id="76" w:name="_Toc276127929"/>
      <w:bookmarkStart w:id="77" w:name="_Toc276128540"/>
      <w:bookmarkStart w:id="78" w:name="_Toc279072366"/>
      <w:bookmarkStart w:id="79" w:name="_Toc298946179"/>
      <w:bookmarkStart w:id="80" w:name="_Toc328987544"/>
      <w:r w:rsidRPr="00FC0DFA">
        <w:t>Улично-дорожная сеть и объекты транспортной инфраструктуры</w:t>
      </w:r>
      <w:bookmarkEnd w:id="74"/>
      <w:bookmarkEnd w:id="75"/>
      <w:bookmarkEnd w:id="76"/>
      <w:bookmarkEnd w:id="77"/>
      <w:bookmarkEnd w:id="78"/>
      <w:bookmarkEnd w:id="79"/>
      <w:bookmarkEnd w:id="80"/>
    </w:p>
    <w:p w:rsidR="0048375A" w:rsidRPr="00FC0DFA" w:rsidRDefault="0048375A" w:rsidP="00C61BB0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В проекте генерального плана принята следующая классификация улично-дорожной сети с учетом функционального назначения улиц и дорог, интенсивности движения транспорта на отдельных участках и положения улиц в транспортной схеме населенного пункта: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 автомобильная дорога регионального значения (объездная с. Малая Шелковка);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главные улицы;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 второстепенные улицы в жилой застройке;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внутриквартальные проезды.</w:t>
      </w:r>
    </w:p>
    <w:p w:rsidR="0048375A" w:rsidRPr="00FC0DFA" w:rsidRDefault="0048375A" w:rsidP="00FC0DFA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Главные улицы в селе Малая Шелковка – это улицы Масловского и Мира.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Генеральным планом предлагается реконструкция существующей дорожной сети. Вариант дорожной одежды – асфальтобетон. Вдоль основных улиц и дорог предлагается устройство тротуаров. Ширина тротуаров вдоль главных улиц - 2м, остальных 1,0 - 1,5м. Покрытие тротуаров предлагается устраивать плиточное и асфальтированное.</w:t>
      </w:r>
    </w:p>
    <w:p w:rsidR="0048375A" w:rsidRPr="00FC0DFA" w:rsidRDefault="0048375A" w:rsidP="00C61BB0">
      <w:pPr>
        <w:pStyle w:val="S10"/>
      </w:pPr>
      <w:bookmarkStart w:id="81" w:name="_Toc276127810"/>
      <w:bookmarkStart w:id="82" w:name="_Toc276127930"/>
      <w:bookmarkStart w:id="83" w:name="_Toc276128541"/>
      <w:bookmarkStart w:id="84" w:name="_Toc279072367"/>
      <w:bookmarkStart w:id="85" w:name="_Toc298946180"/>
      <w:bookmarkStart w:id="86" w:name="_Toc328987545"/>
      <w:r w:rsidRPr="00FC0DFA">
        <w:t>ИНЖЕНЕРНО-ТЕХНИЧЕСКИЕ МЕРОПРИЯТИЯ ПО ПОДГОТОВКЕ ТЕ</w:t>
      </w:r>
      <w:r w:rsidRPr="00FC0DFA">
        <w:t>Р</w:t>
      </w:r>
      <w:r w:rsidRPr="00FC0DFA">
        <w:t>РИТОРИИ</w:t>
      </w:r>
      <w:bookmarkEnd w:id="81"/>
      <w:bookmarkEnd w:id="82"/>
      <w:bookmarkEnd w:id="83"/>
      <w:bookmarkEnd w:id="84"/>
      <w:bookmarkEnd w:id="85"/>
      <w:bookmarkEnd w:id="86"/>
    </w:p>
    <w:p w:rsidR="0048375A" w:rsidRPr="00FC0DFA" w:rsidRDefault="0048375A" w:rsidP="00C61BB0">
      <w:pPr>
        <w:pStyle w:val="S5"/>
        <w:widowControl w:val="0"/>
        <w:rPr>
          <w:sz w:val="28"/>
          <w:szCs w:val="28"/>
        </w:rPr>
      </w:pPr>
      <w:r w:rsidRPr="00FC0DFA">
        <w:t>В целях обеспечения инженерной защиты застроенных территорий и подготовки территории под перспективное освоение, генеральным планом предусмотрено провести мероприятия по защите территорий от неблагоприятного воздействия ветра.</w:t>
      </w:r>
    </w:p>
    <w:p w:rsidR="0048375A" w:rsidRPr="00FC0DFA" w:rsidRDefault="0048375A" w:rsidP="00C61BB0">
      <w:pPr>
        <w:pStyle w:val="S10"/>
      </w:pPr>
      <w:bookmarkStart w:id="87" w:name="_Toc276127811"/>
      <w:bookmarkStart w:id="88" w:name="_Toc276127931"/>
      <w:bookmarkStart w:id="89" w:name="_Toc276128542"/>
      <w:bookmarkStart w:id="90" w:name="_Toc279072368"/>
      <w:bookmarkStart w:id="91" w:name="_Toc298946181"/>
      <w:bookmarkStart w:id="92" w:name="_Toc328987546"/>
      <w:r w:rsidRPr="00FC0DFA">
        <w:t>МЕРОПРИЯТИЯ ПО РАЗВИТИЮ И РАЗМЕЩЕНИЮ ОБЪЕКТОВ ИНЖ</w:t>
      </w:r>
      <w:r w:rsidRPr="00FC0DFA">
        <w:t>Е</w:t>
      </w:r>
      <w:r w:rsidRPr="00FC0DFA">
        <w:t>НЕРНОЙ ИНФРАСТРУКТУРЫ</w:t>
      </w:r>
      <w:bookmarkEnd w:id="87"/>
      <w:bookmarkEnd w:id="88"/>
      <w:bookmarkEnd w:id="89"/>
      <w:bookmarkEnd w:id="90"/>
      <w:bookmarkEnd w:id="91"/>
      <w:bookmarkEnd w:id="92"/>
    </w:p>
    <w:p w:rsidR="0048375A" w:rsidRPr="00FC0DFA" w:rsidRDefault="0048375A" w:rsidP="00C61BB0">
      <w:pPr>
        <w:pStyle w:val="S2"/>
      </w:pPr>
      <w:bookmarkStart w:id="93" w:name="_Toc116443820"/>
      <w:bookmarkStart w:id="94" w:name="_Toc116443922"/>
      <w:bookmarkStart w:id="95" w:name="_Toc116443992"/>
      <w:bookmarkStart w:id="96" w:name="_Toc116444941"/>
      <w:bookmarkStart w:id="97" w:name="_Toc116445071"/>
      <w:bookmarkStart w:id="98" w:name="_Toc116451488"/>
      <w:bookmarkStart w:id="99" w:name="_Toc133634111"/>
      <w:bookmarkStart w:id="100" w:name="_Toc205956955"/>
      <w:bookmarkStart w:id="101" w:name="_Toc276127812"/>
      <w:bookmarkStart w:id="102" w:name="_Toc276127932"/>
      <w:bookmarkStart w:id="103" w:name="_Toc276128543"/>
      <w:bookmarkStart w:id="104" w:name="_Toc279072369"/>
      <w:bookmarkStart w:id="105" w:name="_Toc298946182"/>
      <w:bookmarkStart w:id="106" w:name="_Toc328987547"/>
      <w:bookmarkStart w:id="107" w:name="_Toc276127813"/>
      <w:bookmarkStart w:id="108" w:name="_Toc276127933"/>
      <w:bookmarkStart w:id="109" w:name="_Toc276128544"/>
      <w:bookmarkStart w:id="110" w:name="_Toc279072375"/>
      <w:r w:rsidRPr="00FC0DFA">
        <w:t>Водоснабжение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48375A" w:rsidRPr="00FC0DFA" w:rsidRDefault="0048375A" w:rsidP="00C61BB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Система водоснабжения поселения принята с учетом его развития на расчетный срок – 2031 г. Качество воды, подаваемой на хозяйственно-питьевые нужды, должно соотве</w:t>
      </w:r>
      <w:r w:rsidRPr="00FC0DFA">
        <w:rPr>
          <w:rFonts w:ascii="Times New Roman" w:hAnsi="Times New Roman"/>
          <w:sz w:val="24"/>
          <w:szCs w:val="24"/>
          <w:lang w:eastAsia="ru-RU"/>
        </w:rPr>
        <w:t>т</w:t>
      </w:r>
      <w:r w:rsidRPr="00FC0DFA">
        <w:rPr>
          <w:rFonts w:ascii="Times New Roman" w:hAnsi="Times New Roman"/>
          <w:sz w:val="24"/>
          <w:szCs w:val="24"/>
          <w:lang w:eastAsia="ru-RU"/>
        </w:rPr>
        <w:t>ствовать требованиям ГОСТ Р 51232-98 «Вода питьевая» и СанПиН 2.1.4.1074-01 «Пить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вая вода. Гигиенические требования. Контроль качества».</w:t>
      </w:r>
    </w:p>
    <w:p w:rsidR="0048375A" w:rsidRPr="00FC0DFA" w:rsidRDefault="0048375A" w:rsidP="00C61BB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Расчёт общего водопотребления для населенных пунктов выполнен в соответствии с положениями СНиП 2.04.02-84* «Водоснабжение. Наружные сети и сооружения». Удел</w:t>
      </w:r>
      <w:r w:rsidRPr="00FC0DFA">
        <w:rPr>
          <w:rFonts w:ascii="Times New Roman" w:hAnsi="Times New Roman"/>
          <w:sz w:val="24"/>
          <w:szCs w:val="24"/>
          <w:lang w:eastAsia="ru-RU"/>
        </w:rPr>
        <w:t>ь</w:t>
      </w:r>
      <w:r w:rsidRPr="00FC0DFA">
        <w:rPr>
          <w:rFonts w:ascii="Times New Roman" w:hAnsi="Times New Roman"/>
          <w:sz w:val="24"/>
          <w:szCs w:val="24"/>
          <w:lang w:eastAsia="ru-RU"/>
        </w:rPr>
        <w:t>ное среднесуточное (за год) водопотребление на хозяйственно-питьевые нужды населения принято в соответствии с п.2.1. СНиП 2.04.02-84* «Водоснабжение. Наружные сети и с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>оружения» с учетом увеличения водопотребления к расчетному сроку за счет повышения степени благоустройства зданий, уровня жизни населения, этажности застройки, и соста</w:t>
      </w:r>
      <w:r w:rsidRPr="00FC0DFA">
        <w:rPr>
          <w:rFonts w:ascii="Times New Roman" w:hAnsi="Times New Roman"/>
          <w:sz w:val="24"/>
          <w:szCs w:val="24"/>
          <w:lang w:eastAsia="ru-RU"/>
        </w:rPr>
        <w:t>в</w:t>
      </w:r>
      <w:r w:rsidRPr="00FC0DFA">
        <w:rPr>
          <w:rFonts w:ascii="Times New Roman" w:hAnsi="Times New Roman"/>
          <w:sz w:val="24"/>
          <w:szCs w:val="24"/>
          <w:lang w:eastAsia="ru-RU"/>
        </w:rPr>
        <w:t>ляет:</w:t>
      </w:r>
    </w:p>
    <w:p w:rsidR="0048375A" w:rsidRPr="00FC0DFA" w:rsidRDefault="0048375A" w:rsidP="00C61BB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- на 1-ую очередь – 150 л/сут. на человека;</w:t>
      </w:r>
    </w:p>
    <w:p w:rsidR="0048375A" w:rsidRPr="00FC0DFA" w:rsidRDefault="0048375A" w:rsidP="00C61BB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- на расчетный срок – 180 л/сут. на человека.</w:t>
      </w:r>
    </w:p>
    <w:p w:rsidR="0048375A" w:rsidRPr="00FC0DFA" w:rsidRDefault="0048375A" w:rsidP="00C61BB0">
      <w:pPr>
        <w:widowControl w:val="0"/>
        <w:tabs>
          <w:tab w:val="left" w:pos="567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FC0DFA">
        <w:rPr>
          <w:rFonts w:ascii="Times New Roman" w:hAnsi="Times New Roman"/>
          <w:b/>
          <w:sz w:val="24"/>
          <w:szCs w:val="24"/>
        </w:rPr>
        <w:t>Село Малая Шелковка</w:t>
      </w:r>
    </w:p>
    <w:p w:rsidR="0048375A" w:rsidRPr="00FC0DFA" w:rsidRDefault="0048375A" w:rsidP="00C61BB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Система водоснабжения села предусмотрена централизованная. Источником вод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>снабжения также приняты подземные воды, предусматривается реконструкция сущес</w:t>
      </w:r>
      <w:r w:rsidRPr="00FC0DFA">
        <w:rPr>
          <w:rFonts w:ascii="Times New Roman" w:hAnsi="Times New Roman"/>
          <w:sz w:val="24"/>
          <w:szCs w:val="24"/>
          <w:lang w:eastAsia="ru-RU"/>
        </w:rPr>
        <w:t>т</w:t>
      </w:r>
      <w:r w:rsidRPr="00FC0DFA">
        <w:rPr>
          <w:rFonts w:ascii="Times New Roman" w:hAnsi="Times New Roman"/>
          <w:sz w:val="24"/>
          <w:szCs w:val="24"/>
          <w:lang w:eastAsia="ru-RU"/>
        </w:rPr>
        <w:t>вующей системы со строительством новых сетей.</w:t>
      </w:r>
    </w:p>
    <w:p w:rsidR="0048375A" w:rsidRPr="00FC0DFA" w:rsidRDefault="0048375A" w:rsidP="00C61BB0">
      <w:pPr>
        <w:widowControl w:val="0"/>
        <w:tabs>
          <w:tab w:val="left" w:pos="567"/>
        </w:tabs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Расход воды на расчетный срок составляет 393,84 м</w:t>
      </w:r>
      <w:r w:rsidRPr="00FC0DF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/сут. </w:t>
      </w:r>
    </w:p>
    <w:p w:rsidR="0048375A" w:rsidRPr="00FC0DFA" w:rsidRDefault="0048375A" w:rsidP="00C61BB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Для обеспечения надежности работы комплекса водопроводных сооружений нео</w:t>
      </w:r>
      <w:r w:rsidRPr="00FC0DFA">
        <w:rPr>
          <w:rFonts w:ascii="Times New Roman" w:hAnsi="Times New Roman"/>
          <w:sz w:val="24"/>
          <w:szCs w:val="24"/>
          <w:lang w:eastAsia="ru-RU"/>
        </w:rPr>
        <w:t>б</w:t>
      </w:r>
      <w:r w:rsidRPr="00FC0DFA">
        <w:rPr>
          <w:rFonts w:ascii="Times New Roman" w:hAnsi="Times New Roman"/>
          <w:sz w:val="24"/>
          <w:szCs w:val="24"/>
          <w:lang w:eastAsia="ru-RU"/>
        </w:rPr>
        <w:t>ходимо выполнить следующие мероприятия: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55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в связи с полным износом скважины №2, проектом предусматривается строител</w:t>
      </w:r>
      <w:r w:rsidRPr="00FC0DFA">
        <w:rPr>
          <w:rFonts w:ascii="Times New Roman" w:hAnsi="Times New Roman"/>
          <w:sz w:val="24"/>
          <w:szCs w:val="24"/>
          <w:lang w:eastAsia="ru-RU"/>
        </w:rPr>
        <w:t>ь</w:t>
      </w:r>
      <w:r w:rsidRPr="00FC0DFA">
        <w:rPr>
          <w:rFonts w:ascii="Times New Roman" w:hAnsi="Times New Roman"/>
          <w:sz w:val="24"/>
          <w:szCs w:val="24"/>
          <w:lang w:eastAsia="ru-RU"/>
        </w:rPr>
        <w:t>ство новой скважины дебетом 16 м</w:t>
      </w:r>
      <w:r w:rsidRPr="00FC0DF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FC0DFA">
        <w:rPr>
          <w:rFonts w:ascii="Times New Roman" w:hAnsi="Times New Roman"/>
          <w:sz w:val="24"/>
          <w:szCs w:val="24"/>
          <w:lang w:eastAsia="ru-RU"/>
        </w:rPr>
        <w:t>/ч с предшествующим этому выполнением гидроге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>логической разведки;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55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для скважины №2 провести капитальный ремонт и использовать как резервную скважину;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55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замена двух водонапорных башен;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55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ремонт, реконструкция ветхих водопроводных сетей;</w:t>
      </w:r>
    </w:p>
    <w:p w:rsidR="0048375A" w:rsidRPr="00FC0DFA" w:rsidRDefault="0048375A" w:rsidP="00EF7FD3">
      <w:pPr>
        <w:pStyle w:val="ListParagraph"/>
        <w:widowControl w:val="0"/>
        <w:numPr>
          <w:ilvl w:val="0"/>
          <w:numId w:val="55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строительство новых водопроводных сетей из полиэтиленовых труб </w:t>
      </w:r>
      <w:r w:rsidRPr="00FC0DFA">
        <w:rPr>
          <w:rFonts w:ascii="Times New Roman" w:hAnsi="Times New Roman"/>
          <w:sz w:val="24"/>
          <w:szCs w:val="24"/>
          <w:lang w:eastAsia="ru-RU"/>
        </w:rPr>
        <w:sym w:font="Symbol" w:char="F0C6"/>
      </w:r>
      <w:r w:rsidRPr="00FC0DFA">
        <w:rPr>
          <w:rFonts w:ascii="Times New Roman" w:hAnsi="Times New Roman"/>
          <w:sz w:val="24"/>
          <w:szCs w:val="24"/>
          <w:lang w:eastAsia="ru-RU"/>
        </w:rPr>
        <w:t>60…100 мм в районах перспективной застройки.</w:t>
      </w:r>
    </w:p>
    <w:p w:rsidR="0048375A" w:rsidRPr="00FC0DFA" w:rsidRDefault="0048375A" w:rsidP="00C61BB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C0DFA">
        <w:rPr>
          <w:rFonts w:ascii="Times New Roman" w:hAnsi="Times New Roman"/>
          <w:b/>
          <w:sz w:val="24"/>
          <w:szCs w:val="24"/>
        </w:rPr>
        <w:t>Посёлок Долино</w:t>
      </w:r>
    </w:p>
    <w:p w:rsidR="0048375A" w:rsidRPr="00FC0DFA" w:rsidRDefault="0048375A" w:rsidP="00C61BB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Система водоснабжения для населенного пункта предусмотрена централизованная. Источник водоснабжения - подземные воды.</w:t>
      </w:r>
    </w:p>
    <w:p w:rsidR="0048375A" w:rsidRPr="00FC0DFA" w:rsidRDefault="0048375A" w:rsidP="00C61BB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Расход воды на расчетный срок составляет 86,21 м</w:t>
      </w:r>
      <w:r w:rsidRPr="00FC0DF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/сут. </w:t>
      </w:r>
    </w:p>
    <w:p w:rsidR="0048375A" w:rsidRPr="00FC0DFA" w:rsidRDefault="0048375A" w:rsidP="00C61BB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Таким образом, для обеспечения п. Долино централизованной системой водосна</w:t>
      </w:r>
      <w:r w:rsidRPr="00FC0DFA">
        <w:rPr>
          <w:rFonts w:ascii="Times New Roman" w:hAnsi="Times New Roman"/>
          <w:sz w:val="24"/>
          <w:szCs w:val="24"/>
          <w:lang w:eastAsia="ru-RU"/>
        </w:rPr>
        <w:t>б</w:t>
      </w:r>
      <w:r w:rsidRPr="00FC0DFA">
        <w:rPr>
          <w:rFonts w:ascii="Times New Roman" w:hAnsi="Times New Roman"/>
          <w:sz w:val="24"/>
          <w:szCs w:val="24"/>
          <w:lang w:eastAsia="ru-RU"/>
        </w:rPr>
        <w:t>жения надлежащего качества предлагается выполнить следующие мероприятия:</w:t>
      </w:r>
    </w:p>
    <w:p w:rsidR="0048375A" w:rsidRPr="00FC0DFA" w:rsidRDefault="0048375A" w:rsidP="00C61BB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выполнить гидрогеологическую разведку с последующим утверждением эксплуат</w:t>
      </w:r>
      <w:r w:rsidRPr="00FC0DFA">
        <w:rPr>
          <w:rFonts w:ascii="Times New Roman" w:hAnsi="Times New Roman"/>
          <w:sz w:val="24"/>
          <w:szCs w:val="24"/>
          <w:lang w:eastAsia="ru-RU"/>
        </w:rPr>
        <w:t>а</w:t>
      </w:r>
      <w:r w:rsidRPr="00FC0DFA">
        <w:rPr>
          <w:rFonts w:ascii="Times New Roman" w:hAnsi="Times New Roman"/>
          <w:sz w:val="24"/>
          <w:szCs w:val="24"/>
          <w:lang w:eastAsia="ru-RU"/>
        </w:rPr>
        <w:t>ционных запасов подземных вод для целей водоснабжения;</w:t>
      </w:r>
    </w:p>
    <w:p w:rsidR="0048375A" w:rsidRPr="00FC0DFA" w:rsidRDefault="0048375A" w:rsidP="00C61BB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ремонт существующей скважины (промывка, замена фильтров и т.д.);</w:t>
      </w:r>
    </w:p>
    <w:p w:rsidR="0048375A" w:rsidRPr="00FC0DFA" w:rsidRDefault="0048375A" w:rsidP="00C61BB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ремонт водонапорной башни, замена ветхих водопроводных сетей;</w:t>
      </w:r>
    </w:p>
    <w:p w:rsidR="0048375A" w:rsidRPr="00FC0DFA" w:rsidRDefault="0048375A" w:rsidP="00C61BB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бурение резервной скважины дебитом 4 м</w:t>
      </w:r>
      <w:r w:rsidRPr="00FC0DF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FC0DFA">
        <w:rPr>
          <w:rFonts w:ascii="Times New Roman" w:hAnsi="Times New Roman"/>
          <w:sz w:val="24"/>
          <w:szCs w:val="24"/>
          <w:lang w:eastAsia="ru-RU"/>
        </w:rPr>
        <w:t>/ч;</w:t>
      </w:r>
    </w:p>
    <w:p w:rsidR="0048375A" w:rsidRPr="00FC0DFA" w:rsidRDefault="0048375A" w:rsidP="00C61BB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строительство водопроводной сети из полиэтиленовых труб </w:t>
      </w:r>
      <w:r w:rsidRPr="00FC0DFA">
        <w:rPr>
          <w:rFonts w:ascii="Times New Roman" w:hAnsi="Times New Roman"/>
          <w:sz w:val="24"/>
          <w:szCs w:val="24"/>
          <w:lang w:eastAsia="ru-RU"/>
        </w:rPr>
        <w:sym w:font="Symbol" w:char="F0C6"/>
      </w:r>
      <w:r w:rsidRPr="00FC0DFA">
        <w:rPr>
          <w:rFonts w:ascii="Times New Roman" w:hAnsi="Times New Roman"/>
          <w:sz w:val="24"/>
          <w:szCs w:val="24"/>
          <w:lang w:eastAsia="ru-RU"/>
        </w:rPr>
        <w:t>100 мм в районе пе</w:t>
      </w:r>
      <w:r w:rsidRPr="00FC0DFA">
        <w:rPr>
          <w:rFonts w:ascii="Times New Roman" w:hAnsi="Times New Roman"/>
          <w:sz w:val="24"/>
          <w:szCs w:val="24"/>
          <w:lang w:eastAsia="ru-RU"/>
        </w:rPr>
        <w:t>р</w:t>
      </w:r>
      <w:r w:rsidRPr="00FC0DFA">
        <w:rPr>
          <w:rFonts w:ascii="Times New Roman" w:hAnsi="Times New Roman"/>
          <w:sz w:val="24"/>
          <w:szCs w:val="24"/>
          <w:lang w:eastAsia="ru-RU"/>
        </w:rPr>
        <w:t>спективной застройки.</w:t>
      </w:r>
    </w:p>
    <w:p w:rsidR="0048375A" w:rsidRPr="00FC0DFA" w:rsidRDefault="0048375A" w:rsidP="00C61BB0">
      <w:pPr>
        <w:pStyle w:val="S2"/>
      </w:pPr>
      <w:bookmarkStart w:id="111" w:name="_Toc279072371"/>
      <w:bookmarkStart w:id="112" w:name="_Toc298946183"/>
      <w:bookmarkStart w:id="113" w:name="_Toc328987548"/>
      <w:bookmarkStart w:id="114" w:name="_Toc116443821"/>
      <w:bookmarkStart w:id="115" w:name="_Toc116443923"/>
      <w:bookmarkStart w:id="116" w:name="_Toc116443993"/>
      <w:bookmarkStart w:id="117" w:name="_Toc116444942"/>
      <w:bookmarkStart w:id="118" w:name="_Toc116445072"/>
      <w:bookmarkStart w:id="119" w:name="_Toc116451489"/>
      <w:bookmarkStart w:id="120" w:name="_Toc133634113"/>
      <w:r w:rsidRPr="00FC0DFA">
        <w:t>Водоотведение (канализация)</w:t>
      </w:r>
      <w:bookmarkEnd w:id="111"/>
      <w:bookmarkEnd w:id="112"/>
      <w:bookmarkEnd w:id="113"/>
    </w:p>
    <w:p w:rsidR="0048375A" w:rsidRPr="00FC0DFA" w:rsidRDefault="0048375A" w:rsidP="00FC0DFA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0DFA">
        <w:rPr>
          <w:rFonts w:ascii="Times New Roman" w:hAnsi="Times New Roman"/>
          <w:b/>
          <w:sz w:val="24"/>
          <w:szCs w:val="24"/>
        </w:rPr>
        <w:t>Село Малая Шелковка</w:t>
      </w:r>
    </w:p>
    <w:p w:rsidR="0048375A" w:rsidRPr="00FC0DFA" w:rsidRDefault="0048375A" w:rsidP="00C61B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Согласно СНиП 2.04.03-85 «Канализация. Наружные сети и сооружения» расчетное удельное среднесуточное (за год) водоотведение бытовых сточных вод от жилых зданий принимается равным расчетному удельному среднесуточному (за год) водопотреблению согласно СНиП 2.04.02-84 без учета расхода воды на полив территорий и зеленых наса</w:t>
      </w:r>
      <w:r w:rsidRPr="00FC0DFA">
        <w:rPr>
          <w:rFonts w:ascii="Times New Roman" w:hAnsi="Times New Roman"/>
          <w:sz w:val="24"/>
          <w:szCs w:val="24"/>
          <w:lang w:eastAsia="ru-RU"/>
        </w:rPr>
        <w:t>ж</w:t>
      </w:r>
      <w:r w:rsidRPr="00FC0DFA">
        <w:rPr>
          <w:rFonts w:ascii="Times New Roman" w:hAnsi="Times New Roman"/>
          <w:sz w:val="24"/>
          <w:szCs w:val="24"/>
          <w:lang w:eastAsia="ru-RU"/>
        </w:rPr>
        <w:t>дений и нужды животных.</w:t>
      </w:r>
    </w:p>
    <w:p w:rsidR="0048375A" w:rsidRPr="00FC0DFA" w:rsidRDefault="0048375A" w:rsidP="00C61B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Расход сточных вод на расчетный  срок составляет 260,35 м</w:t>
      </w:r>
      <w:r w:rsidRPr="00FC0DF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FC0DFA">
        <w:rPr>
          <w:rFonts w:ascii="Times New Roman" w:hAnsi="Times New Roman"/>
          <w:sz w:val="24"/>
          <w:szCs w:val="24"/>
          <w:lang w:eastAsia="ru-RU"/>
        </w:rPr>
        <w:t>/сут. Общественные здания следует оборудовать септиками, а жилую застройку – выгребами. Ёмкости камер должны обеспечивать хранение 3-х кратного суточного притока. Очистку камер выпо</w:t>
      </w:r>
      <w:r w:rsidRPr="00FC0DFA">
        <w:rPr>
          <w:rFonts w:ascii="Times New Roman" w:hAnsi="Times New Roman"/>
          <w:sz w:val="24"/>
          <w:szCs w:val="24"/>
          <w:lang w:eastAsia="ru-RU"/>
        </w:rPr>
        <w:t>л</w:t>
      </w:r>
      <w:r w:rsidRPr="00FC0DFA">
        <w:rPr>
          <w:rFonts w:ascii="Times New Roman" w:hAnsi="Times New Roman"/>
          <w:sz w:val="24"/>
          <w:szCs w:val="24"/>
          <w:lang w:eastAsia="ru-RU"/>
        </w:rPr>
        <w:t>нять не менее 1 раза в год. Вывоз стоков от выгребов выполнить специализированными машинами со сливом на проектируемое поле фильтрации.</w:t>
      </w:r>
    </w:p>
    <w:p w:rsidR="0048375A" w:rsidRPr="00FC0DFA" w:rsidRDefault="0048375A" w:rsidP="00C61B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Учитывая степень благоустройства населенного пункта, на следующих стадиях пр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>ектирования предусмотреть систему ливневой канализации. Проектом предлагается о</w:t>
      </w:r>
      <w:r w:rsidRPr="00FC0DFA">
        <w:rPr>
          <w:rFonts w:ascii="Times New Roman" w:hAnsi="Times New Roman"/>
          <w:sz w:val="24"/>
          <w:szCs w:val="24"/>
          <w:lang w:eastAsia="ru-RU"/>
        </w:rPr>
        <w:t>т</w:t>
      </w:r>
      <w:r w:rsidRPr="00FC0DFA">
        <w:rPr>
          <w:rFonts w:ascii="Times New Roman" w:hAnsi="Times New Roman"/>
          <w:sz w:val="24"/>
          <w:szCs w:val="24"/>
          <w:lang w:eastAsia="ru-RU"/>
        </w:rPr>
        <w:t>крытая система отвода атмосферных вод, состоящая из бетонных лотков, кюветов и укр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пленных водоотводных каналов, по которым вода уходит по дренам в овраги или сточную канаву, так же могут быть использованы дренажные колодцы (отвод воды в грунт).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rPr>
          <w:rFonts w:ascii="Times New Roman" w:hAnsi="Times New Roman"/>
        </w:rPr>
      </w:pPr>
      <w:r w:rsidRPr="00FC0DFA">
        <w:rPr>
          <w:rFonts w:ascii="Times New Roman" w:hAnsi="Times New Roman"/>
          <w:b/>
          <w:sz w:val="24"/>
          <w:szCs w:val="24"/>
        </w:rPr>
        <w:t>Посёлок Долино</w:t>
      </w:r>
    </w:p>
    <w:p w:rsidR="0048375A" w:rsidRPr="00FC0DFA" w:rsidRDefault="0048375A" w:rsidP="00C61B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В связи с отсутствием действующей системы водоотведения проектом предусмотр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на предусмотрена местная система водоотведения - выгребная.</w:t>
      </w:r>
    </w:p>
    <w:p w:rsidR="0048375A" w:rsidRPr="00FC0DFA" w:rsidRDefault="0048375A" w:rsidP="00C61B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Расчетное среднесуточное водоотведение посёлка принимается равным водопотре</w:t>
      </w:r>
      <w:r w:rsidRPr="00FC0DFA">
        <w:rPr>
          <w:rFonts w:ascii="Times New Roman" w:hAnsi="Times New Roman"/>
          <w:sz w:val="24"/>
          <w:szCs w:val="24"/>
          <w:lang w:eastAsia="ru-RU"/>
        </w:rPr>
        <w:t>б</w:t>
      </w:r>
      <w:r w:rsidRPr="00FC0DFA">
        <w:rPr>
          <w:rFonts w:ascii="Times New Roman" w:hAnsi="Times New Roman"/>
          <w:sz w:val="24"/>
          <w:szCs w:val="24"/>
          <w:lang w:eastAsia="ru-RU"/>
        </w:rPr>
        <w:t>лению без учёта безвозвратного  водопотребления (полив, уход за скотиной). Удельное водоотведение на одного жителя принято согласно СНиП 2.04.02-84* «Водоснабжение. Наружные сети и сооружения» и составляет:</w:t>
      </w:r>
    </w:p>
    <w:p w:rsidR="0048375A" w:rsidRPr="00FC0DFA" w:rsidRDefault="0048375A" w:rsidP="00C61B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- на 1-ую очередь – 150 л/сут;</w:t>
      </w:r>
    </w:p>
    <w:p w:rsidR="0048375A" w:rsidRPr="00FC0DFA" w:rsidRDefault="0048375A" w:rsidP="00C61B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- на расчетный срок – 180 л/сут.</w:t>
      </w:r>
    </w:p>
    <w:p w:rsidR="0048375A" w:rsidRPr="00FC0DFA" w:rsidRDefault="0048375A" w:rsidP="00C61B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Общественное здание (детский сад, совмещённый с начальной школой) оборудовать септиком. Объем стоков – 5 м</w:t>
      </w:r>
      <w:r w:rsidRPr="00FC0DF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FC0DFA">
        <w:rPr>
          <w:rFonts w:ascii="Times New Roman" w:hAnsi="Times New Roman"/>
          <w:sz w:val="24"/>
          <w:szCs w:val="24"/>
          <w:lang w:eastAsia="ru-RU"/>
        </w:rPr>
        <w:t>/сут. Канализование жилых домов осуществлять в герм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тичные выгреба. Ёмкости выгребов должны обеспечивать хранение 3-х кратного суточн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>го притока. Организовать сбор и утилизацию стоков от выгребов спецавтомашинами на проектируемое поле фильтрации.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Проектом предусматривается строительство поля фильтрации с расчетной мощн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>стью 330 м</w:t>
      </w:r>
      <w:r w:rsidRPr="00FC0DF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FC0DFA">
        <w:rPr>
          <w:rFonts w:ascii="Times New Roman" w:hAnsi="Times New Roman"/>
          <w:sz w:val="24"/>
          <w:szCs w:val="24"/>
          <w:lang w:eastAsia="ru-RU"/>
        </w:rPr>
        <w:t>/сут и площадью - 0,5 га. Поле фильтрации следует предусмотреть в песчаных или супесчаных грунтах на спокойном рельефе с учетом гидрогеологических условий и требований санитарной охраны источников водоснабжения. Производственные сточные воды, имеющие загрязнения, превышающие ПДК, должны проходить дополнительную очистку на локальных очистных сооружениях. Поле фильтрации запроектировано с по</w:t>
      </w:r>
      <w:r w:rsidRPr="00FC0DFA">
        <w:rPr>
          <w:rFonts w:ascii="Times New Roman" w:hAnsi="Times New Roman"/>
          <w:sz w:val="24"/>
          <w:szCs w:val="24"/>
          <w:lang w:eastAsia="ru-RU"/>
        </w:rPr>
        <w:t>д</w:t>
      </w:r>
      <w:r w:rsidRPr="00FC0DFA">
        <w:rPr>
          <w:rFonts w:ascii="Times New Roman" w:hAnsi="Times New Roman"/>
          <w:sz w:val="24"/>
          <w:szCs w:val="24"/>
          <w:lang w:eastAsia="ru-RU"/>
        </w:rPr>
        <w:t>ветренной стороны для господствующих ветров по отношению к жилой застройке, в с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верной части от населённого пункта.</w:t>
      </w:r>
    </w:p>
    <w:p w:rsidR="0048375A" w:rsidRPr="00FC0DFA" w:rsidRDefault="0048375A" w:rsidP="00C61BB0">
      <w:pPr>
        <w:pStyle w:val="S2"/>
      </w:pPr>
      <w:bookmarkStart w:id="121" w:name="_Toc205956957"/>
      <w:bookmarkStart w:id="122" w:name="_Toc279072372"/>
      <w:bookmarkStart w:id="123" w:name="_Toc298946184"/>
      <w:bookmarkStart w:id="124" w:name="_Toc328987549"/>
      <w:r w:rsidRPr="00FC0DFA">
        <w:t>Теплоснабжение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:rsidR="0048375A" w:rsidRPr="00FC0DFA" w:rsidRDefault="0048375A" w:rsidP="00FC0DFA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25" w:name="_Toc298946185"/>
      <w:r w:rsidRPr="00FC0DFA">
        <w:rPr>
          <w:rFonts w:ascii="Times New Roman" w:hAnsi="Times New Roman"/>
          <w:b/>
          <w:sz w:val="24"/>
          <w:szCs w:val="24"/>
        </w:rPr>
        <w:t>Село Малая Шелковка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Климатические данные: расчётная температура наружного воздуха для проектиров</w:t>
      </w:r>
      <w:r w:rsidRPr="00FC0DFA">
        <w:rPr>
          <w:rFonts w:ascii="Times New Roman" w:hAnsi="Times New Roman"/>
          <w:sz w:val="24"/>
          <w:szCs w:val="24"/>
          <w:lang w:eastAsia="ru-RU"/>
        </w:rPr>
        <w:t>а</w:t>
      </w:r>
      <w:r w:rsidRPr="00FC0DFA">
        <w:rPr>
          <w:rFonts w:ascii="Times New Roman" w:hAnsi="Times New Roman"/>
          <w:sz w:val="24"/>
          <w:szCs w:val="24"/>
          <w:lang w:eastAsia="ru-RU"/>
        </w:rPr>
        <w:t>ния отопления – минус 38</w:t>
      </w:r>
      <w:r w:rsidRPr="00FC0DFA">
        <w:rPr>
          <w:rFonts w:ascii="Times New Roman" w:hAnsi="Times New Roman"/>
          <w:sz w:val="24"/>
          <w:szCs w:val="24"/>
          <w:vertAlign w:val="superscript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 С. Продолжительность отопительного периода – 213 дней, с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>гласно СНиП 23-01-99* “Строительная климатология”.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Тепловые нагрузки на отопление, вентиляцию и горячее водоснабжение обществе</w:t>
      </w:r>
      <w:r w:rsidRPr="00FC0DFA">
        <w:rPr>
          <w:rFonts w:ascii="Times New Roman" w:hAnsi="Times New Roman"/>
          <w:sz w:val="24"/>
          <w:szCs w:val="24"/>
          <w:lang w:eastAsia="ru-RU"/>
        </w:rPr>
        <w:t>н</w:t>
      </w:r>
      <w:r w:rsidRPr="00FC0DFA">
        <w:rPr>
          <w:rFonts w:ascii="Times New Roman" w:hAnsi="Times New Roman"/>
          <w:sz w:val="24"/>
          <w:szCs w:val="24"/>
          <w:lang w:eastAsia="ru-RU"/>
        </w:rPr>
        <w:t>ных зданий определены на основании норм проектирования, климатических условий, а также по укрупненным показателям в зависимости от величины общей площади зданий и сооружений согласно СНиП 2.04.07-86 «Тепловые сети».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Для покрытия тепловых нагрузок проектируемых жилых индивидуальных зданий требуется 0,5 (2556) Гкал/час (Гкал/год). </w:t>
      </w:r>
    </w:p>
    <w:p w:rsidR="0048375A" w:rsidRPr="00FC0DFA" w:rsidRDefault="0048375A" w:rsidP="00C61BB0">
      <w:pPr>
        <w:pStyle w:val="S5"/>
        <w:widowControl w:val="0"/>
      </w:pPr>
      <w:r w:rsidRPr="00FC0DFA">
        <w:t>В перспективе для повышения уровня благоустройства предусматривается перевод всех источников теплоснабжения  на природный газ. Для организации теплоснабжения в индивидуальных жилых домах предлагаются поквартирные системы теплоснабжения, при этом источник тепла установлен непосредственно у потребителя. В качестве теплогенер</w:t>
      </w:r>
      <w:r w:rsidRPr="00FC0DFA">
        <w:t>а</w:t>
      </w:r>
      <w:r w:rsidRPr="00FC0DFA">
        <w:t>тора в системе поквартирного теплоснабжения используется двухконтурный газовый к</w:t>
      </w:r>
      <w:r w:rsidRPr="00FC0DFA">
        <w:t>о</w:t>
      </w:r>
      <w:r w:rsidRPr="00FC0DFA">
        <w:t>тел. Поквартирная система отопления дает возможность пользователю самостоятельно регулировать потребление тепла, а следовательно и затраты на отопление и ГВС в завис</w:t>
      </w:r>
      <w:r w:rsidRPr="00FC0DFA">
        <w:t>и</w:t>
      </w:r>
      <w:r w:rsidRPr="00FC0DFA">
        <w:t>мости от экономических возможностей и физиологической потребности. Предусматрив</w:t>
      </w:r>
      <w:r w:rsidRPr="00FC0DFA">
        <w:t>а</w:t>
      </w:r>
      <w:r w:rsidRPr="00FC0DFA">
        <w:t>ется перевод центральной котельной на природный газ. В связи с этим необходимо пров</w:t>
      </w:r>
      <w:r w:rsidRPr="00FC0DFA">
        <w:t>е</w:t>
      </w:r>
      <w:r w:rsidRPr="00FC0DFA">
        <w:t>дение комплекса мер по реконструкции системы теплоснабжения и её модернизации.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rPr>
          <w:rFonts w:ascii="Times New Roman" w:hAnsi="Times New Roman"/>
        </w:rPr>
      </w:pPr>
      <w:r w:rsidRPr="00FC0DFA">
        <w:rPr>
          <w:rFonts w:ascii="Times New Roman" w:hAnsi="Times New Roman"/>
          <w:b/>
          <w:sz w:val="24"/>
          <w:szCs w:val="24"/>
        </w:rPr>
        <w:t>Посёлок Долино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В виду отсутствия  централизованного теплоснабжения, на расчётный срок в качес</w:t>
      </w:r>
      <w:r w:rsidRPr="00FC0DFA">
        <w:rPr>
          <w:rFonts w:ascii="Times New Roman" w:hAnsi="Times New Roman"/>
          <w:sz w:val="24"/>
          <w:szCs w:val="24"/>
          <w:lang w:eastAsia="ru-RU"/>
        </w:rPr>
        <w:t>т</w:t>
      </w:r>
      <w:r w:rsidRPr="00FC0DFA">
        <w:rPr>
          <w:rFonts w:ascii="Times New Roman" w:hAnsi="Times New Roman"/>
          <w:sz w:val="24"/>
          <w:szCs w:val="24"/>
          <w:lang w:eastAsia="ru-RU"/>
        </w:rPr>
        <w:t>ве источников тепловой энергии, работающих на газовом топливе, для индивидуальных жилых домов существующей и проектируемой застройки, предусматриваются автомат</w:t>
      </w:r>
      <w:r w:rsidRPr="00FC0DFA">
        <w:rPr>
          <w:rFonts w:ascii="Times New Roman" w:hAnsi="Times New Roman"/>
          <w:sz w:val="24"/>
          <w:szCs w:val="24"/>
          <w:lang w:eastAsia="ru-RU"/>
        </w:rPr>
        <w:t>и</w:t>
      </w:r>
      <w:r w:rsidRPr="00FC0DFA">
        <w:rPr>
          <w:rFonts w:ascii="Times New Roman" w:hAnsi="Times New Roman"/>
          <w:sz w:val="24"/>
          <w:szCs w:val="24"/>
          <w:lang w:eastAsia="ru-RU"/>
        </w:rPr>
        <w:t>зированные теплогенераторы полной заводской готовности.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Тепловые нагрузки на отопление, вентиляцию и горячее водоснабжение обществе</w:t>
      </w:r>
      <w:r w:rsidRPr="00FC0DFA">
        <w:rPr>
          <w:rFonts w:ascii="Times New Roman" w:hAnsi="Times New Roman"/>
          <w:sz w:val="24"/>
          <w:szCs w:val="24"/>
          <w:lang w:eastAsia="ru-RU"/>
        </w:rPr>
        <w:t>н</w:t>
      </w:r>
      <w:r w:rsidRPr="00FC0DFA">
        <w:rPr>
          <w:rFonts w:ascii="Times New Roman" w:hAnsi="Times New Roman"/>
          <w:sz w:val="24"/>
          <w:szCs w:val="24"/>
          <w:lang w:eastAsia="ru-RU"/>
        </w:rPr>
        <w:t>ных зданий определены согласно СНиП 2.04.07-86 «Тепловые сети».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Проектом предусмотрена котельная для планируемого общественного здания, в к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тором будут находиться детский сад на 20 мест и начальная школа на 20 мест мощностью 0,08 Гкал/час. </w:t>
      </w:r>
    </w:p>
    <w:p w:rsidR="0048375A" w:rsidRPr="00FC0DFA" w:rsidRDefault="0048375A" w:rsidP="00C61BB0">
      <w:pPr>
        <w:pStyle w:val="S2"/>
      </w:pPr>
      <w:bookmarkStart w:id="126" w:name="_Toc328987550"/>
      <w:r w:rsidRPr="00FC0DFA">
        <w:t>Газоснабжение</w:t>
      </w:r>
      <w:bookmarkEnd w:id="125"/>
      <w:bookmarkEnd w:id="126"/>
    </w:p>
    <w:p w:rsidR="0048375A" w:rsidRPr="00FC0DFA" w:rsidRDefault="0048375A" w:rsidP="00C61BB0">
      <w:pPr>
        <w:widowControl w:val="0"/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  <w:bookmarkStart w:id="127" w:name="_Toc279072373"/>
      <w:bookmarkStart w:id="128" w:name="_Toc298946186"/>
      <w:r w:rsidRPr="00FC0DFA">
        <w:rPr>
          <w:rFonts w:ascii="Times New Roman" w:hAnsi="Times New Roman"/>
          <w:b/>
          <w:sz w:val="24"/>
          <w:szCs w:val="24"/>
        </w:rPr>
        <w:t>Село Малая Шелковка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Согласно «Энергетической стратегии Алтайского края на период до 2020 года», «Г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неральной схемы газоснабжения и газификации Алтайского края» в Егорьевском районе планируется строительство межпоселкового газопровода и ГРС для газификации всех н</w:t>
      </w:r>
      <w:r w:rsidRPr="00FC0DFA">
        <w:rPr>
          <w:rFonts w:ascii="Times New Roman" w:hAnsi="Times New Roman"/>
          <w:sz w:val="24"/>
          <w:szCs w:val="24"/>
          <w:lang w:eastAsia="ru-RU"/>
        </w:rPr>
        <w:t>а</w:t>
      </w:r>
      <w:r w:rsidRPr="00FC0DFA">
        <w:rPr>
          <w:rFonts w:ascii="Times New Roman" w:hAnsi="Times New Roman"/>
          <w:sz w:val="24"/>
          <w:szCs w:val="24"/>
          <w:lang w:eastAsia="ru-RU"/>
        </w:rPr>
        <w:t>селенных пунктов Егорьевского района.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Использование газа предусматривается на:</w:t>
      </w:r>
    </w:p>
    <w:p w:rsidR="0048375A" w:rsidRPr="00C61BB0" w:rsidRDefault="0048375A" w:rsidP="00EF7FD3">
      <w:pPr>
        <w:pStyle w:val="ListParagraph"/>
        <w:widowControl w:val="0"/>
        <w:numPr>
          <w:ilvl w:val="0"/>
          <w:numId w:val="62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1BB0">
        <w:rPr>
          <w:rFonts w:ascii="Times New Roman" w:hAnsi="Times New Roman"/>
          <w:sz w:val="24"/>
          <w:szCs w:val="24"/>
          <w:lang w:eastAsia="ru-RU"/>
        </w:rPr>
        <w:t>приготовление пищи;</w:t>
      </w:r>
    </w:p>
    <w:p w:rsidR="0048375A" w:rsidRPr="00C61BB0" w:rsidRDefault="0048375A" w:rsidP="00EF7FD3">
      <w:pPr>
        <w:pStyle w:val="ListParagraph"/>
        <w:widowControl w:val="0"/>
        <w:numPr>
          <w:ilvl w:val="0"/>
          <w:numId w:val="62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1BB0">
        <w:rPr>
          <w:rFonts w:ascii="Times New Roman" w:hAnsi="Times New Roman"/>
          <w:sz w:val="24"/>
          <w:szCs w:val="24"/>
          <w:lang w:eastAsia="ru-RU"/>
        </w:rPr>
        <w:t>отопление, вентиляцию и горячее водоснабжение жилых и общественных зданий;</w:t>
      </w:r>
    </w:p>
    <w:p w:rsidR="0048375A" w:rsidRPr="00C61BB0" w:rsidRDefault="0048375A" w:rsidP="00EF7FD3">
      <w:pPr>
        <w:pStyle w:val="ListParagraph"/>
        <w:widowControl w:val="0"/>
        <w:numPr>
          <w:ilvl w:val="0"/>
          <w:numId w:val="62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1BB0">
        <w:rPr>
          <w:rFonts w:ascii="Times New Roman" w:hAnsi="Times New Roman"/>
          <w:sz w:val="24"/>
          <w:szCs w:val="24"/>
          <w:lang w:eastAsia="ru-RU"/>
        </w:rPr>
        <w:t>отопление и нужды производственных и коммунально-бытовых потребителей.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В проекте приняты укрупненные показатели потребления газа, м</w:t>
      </w:r>
      <w:r w:rsidRPr="00FC0DF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FC0DFA">
        <w:rPr>
          <w:rFonts w:ascii="Times New Roman" w:hAnsi="Times New Roman"/>
          <w:sz w:val="24"/>
          <w:szCs w:val="24"/>
          <w:lang w:eastAsia="ru-RU"/>
        </w:rPr>
        <w:t>/год на 1 чел, при теплоте сгорания газа 34 МДж/м</w:t>
      </w:r>
      <w:r w:rsidRPr="00FC0DF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 (8000 ккал/м</w:t>
      </w:r>
      <w:r w:rsidRPr="00FC0DF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FC0DFA">
        <w:rPr>
          <w:rFonts w:ascii="Times New Roman" w:hAnsi="Times New Roman"/>
          <w:sz w:val="24"/>
          <w:szCs w:val="24"/>
          <w:lang w:eastAsia="ru-RU"/>
        </w:rPr>
        <w:t>):</w:t>
      </w:r>
    </w:p>
    <w:p w:rsidR="0048375A" w:rsidRPr="00C61BB0" w:rsidRDefault="0048375A" w:rsidP="00EF7FD3">
      <w:pPr>
        <w:pStyle w:val="ListParagraph"/>
        <w:widowControl w:val="0"/>
        <w:numPr>
          <w:ilvl w:val="0"/>
          <w:numId w:val="63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1BB0">
        <w:rPr>
          <w:rFonts w:ascii="Times New Roman" w:hAnsi="Times New Roman"/>
          <w:sz w:val="24"/>
          <w:szCs w:val="24"/>
          <w:lang w:eastAsia="ru-RU"/>
        </w:rPr>
        <w:t>при наличии централизованного горячего водоснабжения – 120;</w:t>
      </w:r>
    </w:p>
    <w:p w:rsidR="0048375A" w:rsidRPr="00C61BB0" w:rsidRDefault="0048375A" w:rsidP="00EF7FD3">
      <w:pPr>
        <w:pStyle w:val="ListParagraph"/>
        <w:widowControl w:val="0"/>
        <w:numPr>
          <w:ilvl w:val="0"/>
          <w:numId w:val="63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1BB0">
        <w:rPr>
          <w:rFonts w:ascii="Times New Roman" w:hAnsi="Times New Roman"/>
          <w:sz w:val="24"/>
          <w:szCs w:val="24"/>
          <w:lang w:eastAsia="ru-RU"/>
        </w:rPr>
        <w:t>при горячем водоснабжении от газовых водонагревателей – 300;</w:t>
      </w:r>
    </w:p>
    <w:p w:rsidR="0048375A" w:rsidRPr="00C61BB0" w:rsidRDefault="0048375A" w:rsidP="00EF7FD3">
      <w:pPr>
        <w:pStyle w:val="ListParagraph"/>
        <w:widowControl w:val="0"/>
        <w:numPr>
          <w:ilvl w:val="0"/>
          <w:numId w:val="63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1BB0">
        <w:rPr>
          <w:rFonts w:ascii="Times New Roman" w:hAnsi="Times New Roman"/>
          <w:sz w:val="24"/>
          <w:szCs w:val="24"/>
          <w:lang w:eastAsia="ru-RU"/>
        </w:rPr>
        <w:t>при отсутствии всяких видов горячего водоснабжения – 180.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Годовые расходы газа на нужды предприятий торговли, бытового обслуживания н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производственного характера и т.п. приняты в размере 5% суммарного расхода теплоты на жилые дома.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Присоединение системы газоснабжения зданий к распределительным сетям осущ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ствляется через отключаемую арматуру, размещаемую в каждом здании.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Аналогично расчёту максимального расчётного часового расхода газа </w:t>
      </w:r>
      <w:r w:rsidRPr="009C0E16">
        <w:rPr>
          <w:rFonts w:ascii="Times New Roman" w:hAnsi="Times New Roman"/>
          <w:sz w:val="24"/>
          <w:szCs w:val="24"/>
          <w:lang w:eastAsia="ru-RU"/>
        </w:rPr>
        <w:fldChar w:fldCharType="begin"/>
      </w:r>
      <w:r w:rsidRPr="009C0E16">
        <w:rPr>
          <w:rFonts w:ascii="Times New Roman" w:hAnsi="Times New Roman"/>
          <w:sz w:val="24"/>
          <w:szCs w:val="24"/>
          <w:lang w:eastAsia="ru-RU"/>
        </w:rPr>
        <w:instrText xml:space="preserve"> QUOTE </w:instrText>
      </w:r>
      <w:r w:rsidRPr="009C0E1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6&quot;/&gt;&lt;w:doNotEmbedSystemFonts/&gt;&lt;w:defaultTabStop w:val=&quot;709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34726&quot;/&gt;&lt;wsp:rsid wsp:val=&quot;00003207&quot;/&gt;&lt;wsp:rsid wsp:val=&quot;00006607&quot;/&gt;&lt;wsp:rsid wsp:val=&quot;00022199&quot;/&gt;&lt;wsp:rsid wsp:val=&quot;00023AAA&quot;/&gt;&lt;wsp:rsid wsp:val=&quot;000255C4&quot;/&gt;&lt;wsp:rsid wsp:val=&quot;00027C58&quot;/&gt;&lt;wsp:rsid wsp:val=&quot;0003010C&quot;/&gt;&lt;wsp:rsid wsp:val=&quot;00031CE5&quot;/&gt;&lt;wsp:rsid wsp:val=&quot;00031CF4&quot;/&gt;&lt;wsp:rsid wsp:val=&quot;00035636&quot;/&gt;&lt;wsp:rsid wsp:val=&quot;0004599F&quot;/&gt;&lt;wsp:rsid wsp:val=&quot;00047055&quot;/&gt;&lt;wsp:rsid wsp:val=&quot;00050F47&quot;/&gt;&lt;wsp:rsid wsp:val=&quot;00051B7E&quot;/&gt;&lt;wsp:rsid wsp:val=&quot;00051D50&quot;/&gt;&lt;wsp:rsid wsp:val=&quot;00052AD8&quot;/&gt;&lt;wsp:rsid wsp:val=&quot;00053F48&quot;/&gt;&lt;wsp:rsid wsp:val=&quot;0005474A&quot;/&gt;&lt;wsp:rsid wsp:val=&quot;00054FC1&quot;/&gt;&lt;wsp:rsid wsp:val=&quot;0005701F&quot;/&gt;&lt;wsp:rsid wsp:val=&quot;00057B2B&quot;/&gt;&lt;wsp:rsid wsp:val=&quot;00057C08&quot;/&gt;&lt;wsp:rsid wsp:val=&quot;00060B7C&quot;/&gt;&lt;wsp:rsid wsp:val=&quot;000651F3&quot;/&gt;&lt;wsp:rsid wsp:val=&quot;00067DFA&quot;/&gt;&lt;wsp:rsid wsp:val=&quot;00070041&quot;/&gt;&lt;wsp:rsid wsp:val=&quot;00070BC2&quot;/&gt;&lt;wsp:rsid wsp:val=&quot;0007411F&quot;/&gt;&lt;wsp:rsid wsp:val=&quot;000754C2&quot;/&gt;&lt;wsp:rsid wsp:val=&quot;00076522&quot;/&gt;&lt;wsp:rsid wsp:val=&quot;00077E74&quot;/&gt;&lt;wsp:rsid wsp:val=&quot;00081E27&quot;/&gt;&lt;wsp:rsid wsp:val=&quot;000836C4&quot;/&gt;&lt;wsp:rsid wsp:val=&quot;00086B5B&quot;/&gt;&lt;wsp:rsid wsp:val=&quot;00086C9B&quot;/&gt;&lt;wsp:rsid wsp:val=&quot;00091A2D&quot;/&gt;&lt;wsp:rsid wsp:val=&quot;00091DAC&quot;/&gt;&lt;wsp:rsid wsp:val=&quot;000936EB&quot;/&gt;&lt;wsp:rsid wsp:val=&quot;00095F97&quot;/&gt;&lt;wsp:rsid wsp:val=&quot;000A2886&quot;/&gt;&lt;wsp:rsid wsp:val=&quot;000A3F9A&quot;/&gt;&lt;wsp:rsid wsp:val=&quot;000A6DF1&quot;/&gt;&lt;wsp:rsid wsp:val=&quot;000B075D&quot;/&gt;&lt;wsp:rsid wsp:val=&quot;000B25AE&quot;/&gt;&lt;wsp:rsid wsp:val=&quot;000B30B7&quot;/&gt;&lt;wsp:rsid wsp:val=&quot;000B42A1&quot;/&gt;&lt;wsp:rsid wsp:val=&quot;000B47B1&quot;/&gt;&lt;wsp:rsid wsp:val=&quot;000C034D&quot;/&gt;&lt;wsp:rsid wsp:val=&quot;000C14A2&quot;/&gt;&lt;wsp:rsid wsp:val=&quot;000C4407&quot;/&gt;&lt;wsp:rsid wsp:val=&quot;000C601B&quot;/&gt;&lt;wsp:rsid wsp:val=&quot;000C77F1&quot;/&gt;&lt;wsp:rsid wsp:val=&quot;000D15A2&quot;/&gt;&lt;wsp:rsid wsp:val=&quot;000D44AB&quot;/&gt;&lt;wsp:rsid wsp:val=&quot;000D78F4&quot;/&gt;&lt;wsp:rsid wsp:val=&quot;000E06C8&quot;/&gt;&lt;wsp:rsid wsp:val=&quot;000E12B4&quot;/&gt;&lt;wsp:rsid wsp:val=&quot;000E290A&quot;/&gt;&lt;wsp:rsid wsp:val=&quot;000E336C&quot;/&gt;&lt;wsp:rsid wsp:val=&quot;000E3C13&quot;/&gt;&lt;wsp:rsid wsp:val=&quot;000E740C&quot;/&gt;&lt;wsp:rsid wsp:val=&quot;000E75F9&quot;/&gt;&lt;wsp:rsid wsp:val=&quot;000F00DF&quot;/&gt;&lt;wsp:rsid wsp:val=&quot;000F550A&quot;/&gt;&lt;wsp:rsid wsp:val=&quot;00102111&quot;/&gt;&lt;wsp:rsid wsp:val=&quot;001048E4&quot;/&gt;&lt;wsp:rsid wsp:val=&quot;00112053&quot;/&gt;&lt;wsp:rsid wsp:val=&quot;00114861&quot;/&gt;&lt;wsp:rsid wsp:val=&quot;00114AE8&quot;/&gt;&lt;wsp:rsid wsp:val=&quot;001150A1&quot;/&gt;&lt;wsp:rsid wsp:val=&quot;001154F1&quot;/&gt;&lt;wsp:rsid wsp:val=&quot;0012375F&quot;/&gt;&lt;wsp:rsid wsp:val=&quot;00124FE7&quot;/&gt;&lt;wsp:rsid wsp:val=&quot;00126AB4&quot;/&gt;&lt;wsp:rsid wsp:val=&quot;001300F5&quot;/&gt;&lt;wsp:rsid wsp:val=&quot;0013106D&quot;/&gt;&lt;wsp:rsid wsp:val=&quot;001315DF&quot;/&gt;&lt;wsp:rsid wsp:val=&quot;00134726&quot;/&gt;&lt;wsp:rsid wsp:val=&quot;0013497B&quot;/&gt;&lt;wsp:rsid wsp:val=&quot;00135AF5&quot;/&gt;&lt;wsp:rsid wsp:val=&quot;0013758D&quot;/&gt;&lt;wsp:rsid wsp:val=&quot;0014100C&quot;/&gt;&lt;wsp:rsid wsp:val=&quot;001423DE&quot;/&gt;&lt;wsp:rsid wsp:val=&quot;00143876&quot;/&gt;&lt;wsp:rsid wsp:val=&quot;0014607B&quot;/&gt;&lt;wsp:rsid wsp:val=&quot;0015486B&quot;/&gt;&lt;wsp:rsid wsp:val=&quot;00156B75&quot;/&gt;&lt;wsp:rsid wsp:val=&quot;00157811&quot;/&gt;&lt;wsp:rsid wsp:val=&quot;00157C94&quot;/&gt;&lt;wsp:rsid wsp:val=&quot;001604DC&quot;/&gt;&lt;wsp:rsid wsp:val=&quot;00160B4C&quot;/&gt;&lt;wsp:rsid wsp:val=&quot;00161B38&quot;/&gt;&lt;wsp:rsid wsp:val=&quot;001634F8&quot;/&gt;&lt;wsp:rsid wsp:val=&quot;001639DD&quot;/&gt;&lt;wsp:rsid wsp:val=&quot;0016522B&quot;/&gt;&lt;wsp:rsid wsp:val=&quot;00166961&quot;/&gt;&lt;wsp:rsid wsp:val=&quot;0017036C&quot;/&gt;&lt;wsp:rsid wsp:val=&quot;00170564&quot;/&gt;&lt;wsp:rsid wsp:val=&quot;001716FA&quot;/&gt;&lt;wsp:rsid wsp:val=&quot;00171820&quot;/&gt;&lt;wsp:rsid wsp:val=&quot;00172477&quot;/&gt;&lt;wsp:rsid wsp:val=&quot;00172C4A&quot;/&gt;&lt;wsp:rsid wsp:val=&quot;00173A82&quot;/&gt;&lt;wsp:rsid wsp:val=&quot;0017423B&quot;/&gt;&lt;wsp:rsid wsp:val=&quot;0017615C&quot;/&gt;&lt;wsp:rsid wsp:val=&quot;001762BE&quot;/&gt;&lt;wsp:rsid wsp:val=&quot;00182EE4&quot;/&gt;&lt;wsp:rsid wsp:val=&quot;0019050C&quot;/&gt;&lt;wsp:rsid wsp:val=&quot;00197B0E&quot;/&gt;&lt;wsp:rsid wsp:val=&quot;00197C64&quot;/&gt;&lt;wsp:rsid wsp:val=&quot;001A480D&quot;/&gt;&lt;wsp:rsid wsp:val=&quot;001A6425&quot;/&gt;&lt;wsp:rsid wsp:val=&quot;001A650F&quot;/&gt;&lt;wsp:rsid wsp:val=&quot;001A6A92&quot;/&gt;&lt;wsp:rsid wsp:val=&quot;001A7B4F&quot;/&gt;&lt;wsp:rsid wsp:val=&quot;001B471E&quot;/&gt;&lt;wsp:rsid wsp:val=&quot;001B7C38&quot;/&gt;&lt;wsp:rsid wsp:val=&quot;001C4914&quot;/&gt;&lt;wsp:rsid wsp:val=&quot;001C5CBB&quot;/&gt;&lt;wsp:rsid wsp:val=&quot;001D02ED&quot;/&gt;&lt;wsp:rsid wsp:val=&quot;001D4015&quot;/&gt;&lt;wsp:rsid wsp:val=&quot;001D4E72&quot;/&gt;&lt;wsp:rsid wsp:val=&quot;001D5556&quot;/&gt;&lt;wsp:rsid wsp:val=&quot;001E24D7&quot;/&gt;&lt;wsp:rsid wsp:val=&quot;001E3561&quot;/&gt;&lt;wsp:rsid wsp:val=&quot;001E4977&quot;/&gt;&lt;wsp:rsid wsp:val=&quot;001E4F35&quot;/&gt;&lt;wsp:rsid wsp:val=&quot;001E5319&quot;/&gt;&lt;wsp:rsid wsp:val=&quot;001E5B88&quot;/&gt;&lt;wsp:rsid wsp:val=&quot;001E6F6E&quot;/&gt;&lt;wsp:rsid wsp:val=&quot;001E778A&quot;/&gt;&lt;wsp:rsid wsp:val=&quot;001F037B&quot;/&gt;&lt;wsp:rsid wsp:val=&quot;001F35EE&quot;/&gt;&lt;wsp:rsid wsp:val=&quot;001F38D3&quot;/&gt;&lt;wsp:rsid wsp:val=&quot;001F7203&quot;/&gt;&lt;wsp:rsid wsp:val=&quot;001F7B9E&quot;/&gt;&lt;wsp:rsid wsp:val=&quot;0020022B&quot;/&gt;&lt;wsp:rsid wsp:val=&quot;00204214&quot;/&gt;&lt;wsp:rsid wsp:val=&quot;002073EF&quot;/&gt;&lt;wsp:rsid wsp:val=&quot;002114D9&quot;/&gt;&lt;wsp:rsid wsp:val=&quot;00212C4C&quot;/&gt;&lt;wsp:rsid wsp:val=&quot;00220EC4&quot;/&gt;&lt;wsp:rsid wsp:val=&quot;00222719&quot;/&gt;&lt;wsp:rsid wsp:val=&quot;00222D2D&quot;/&gt;&lt;wsp:rsid wsp:val=&quot;00224A31&quot;/&gt;&lt;wsp:rsid wsp:val=&quot;002302BB&quot;/&gt;&lt;wsp:rsid wsp:val=&quot;00231D72&quot;/&gt;&lt;wsp:rsid wsp:val=&quot;00233788&quot;/&gt;&lt;wsp:rsid wsp:val=&quot;002413F1&quot;/&gt;&lt;wsp:rsid wsp:val=&quot;00243592&quot;/&gt;&lt;wsp:rsid wsp:val=&quot;00244650&quot;/&gt;&lt;wsp:rsid wsp:val=&quot;00244F9E&quot;/&gt;&lt;wsp:rsid wsp:val=&quot;0024684E&quot;/&gt;&lt;wsp:rsid wsp:val=&quot;0025084F&quot;/&gt;&lt;wsp:rsid wsp:val=&quot;00251B72&quot;/&gt;&lt;wsp:rsid wsp:val=&quot;00251D80&quot;/&gt;&lt;wsp:rsid wsp:val=&quot;002522CE&quot;/&gt;&lt;wsp:rsid wsp:val=&quot;0025272B&quot;/&gt;&lt;wsp:rsid wsp:val=&quot;00252C6C&quot;/&gt;&lt;wsp:rsid wsp:val=&quot;002558A3&quot;/&gt;&lt;wsp:rsid wsp:val=&quot;002600EE&quot;/&gt;&lt;wsp:rsid wsp:val=&quot;00260E69&quot;/&gt;&lt;wsp:rsid wsp:val=&quot;00262A51&quot;/&gt;&lt;wsp:rsid wsp:val=&quot;00263813&quot;/&gt;&lt;wsp:rsid wsp:val=&quot;0026435B&quot;/&gt;&lt;wsp:rsid wsp:val=&quot;00267D30&quot;/&gt;&lt;wsp:rsid wsp:val=&quot;00267F4A&quot;/&gt;&lt;wsp:rsid wsp:val=&quot;00271B22&quot;/&gt;&lt;wsp:rsid wsp:val=&quot;00271F88&quot;/&gt;&lt;wsp:rsid wsp:val=&quot;00272276&quot;/&gt;&lt;wsp:rsid wsp:val=&quot;00272375&quot;/&gt;&lt;wsp:rsid wsp:val=&quot;0027282B&quot;/&gt;&lt;wsp:rsid wsp:val=&quot;0027329C&quot;/&gt;&lt;wsp:rsid wsp:val=&quot;00274E66&quot;/&gt;&lt;wsp:rsid wsp:val=&quot;00275BCB&quot;/&gt;&lt;wsp:rsid wsp:val=&quot;00275ECA&quot;/&gt;&lt;wsp:rsid wsp:val=&quot;00280ACF&quot;/&gt;&lt;wsp:rsid wsp:val=&quot;0028552F&quot;/&gt;&lt;wsp:rsid wsp:val=&quot;00285C80&quot;/&gt;&lt;wsp:rsid wsp:val=&quot;002868DE&quot;/&gt;&lt;wsp:rsid wsp:val=&quot;00290B87&quot;/&gt;&lt;wsp:rsid wsp:val=&quot;002920AF&quot;/&gt;&lt;wsp:rsid wsp:val=&quot;002942D2&quot;/&gt;&lt;wsp:rsid wsp:val=&quot;00294C54&quot;/&gt;&lt;wsp:rsid wsp:val=&quot;00297BC4&quot;/&gt;&lt;wsp:rsid wsp:val=&quot;002A130B&quot;/&gt;&lt;wsp:rsid wsp:val=&quot;002A39C4&quot;/&gt;&lt;wsp:rsid wsp:val=&quot;002A3B4A&quot;/&gt;&lt;wsp:rsid wsp:val=&quot;002A500C&quot;/&gt;&lt;wsp:rsid wsp:val=&quot;002A601A&quot;/&gt;&lt;wsp:rsid wsp:val=&quot;002A7365&quot;/&gt;&lt;wsp:rsid wsp:val=&quot;002A77DF&quot;/&gt;&lt;wsp:rsid wsp:val=&quot;002A7A40&quot;/&gt;&lt;wsp:rsid wsp:val=&quot;002B0C21&quot;/&gt;&lt;wsp:rsid wsp:val=&quot;002B2591&quot;/&gt;&lt;wsp:rsid wsp:val=&quot;002B32C0&quot;/&gt;&lt;wsp:rsid wsp:val=&quot;002B492F&quot;/&gt;&lt;wsp:rsid wsp:val=&quot;002B5A25&quot;/&gt;&lt;wsp:rsid wsp:val=&quot;002B7FF9&quot;/&gt;&lt;wsp:rsid wsp:val=&quot;002C09FC&quot;/&gt;&lt;wsp:rsid wsp:val=&quot;002C1B3D&quot;/&gt;&lt;wsp:rsid wsp:val=&quot;002C4765&quot;/&gt;&lt;wsp:rsid wsp:val=&quot;002C7A8E&quot;/&gt;&lt;wsp:rsid wsp:val=&quot;002D1A16&quot;/&gt;&lt;wsp:rsid wsp:val=&quot;002D28BE&quot;/&gt;&lt;wsp:rsid wsp:val=&quot;002D3E37&quot;/&gt;&lt;wsp:rsid wsp:val=&quot;002D5510&quot;/&gt;&lt;wsp:rsid wsp:val=&quot;002D6245&quot;/&gt;&lt;wsp:rsid wsp:val=&quot;002E06BA&quot;/&gt;&lt;wsp:rsid wsp:val=&quot;002E1543&quot;/&gt;&lt;wsp:rsid wsp:val=&quot;002E23E1&quot;/&gt;&lt;wsp:rsid wsp:val=&quot;002F1ACA&quot;/&gt;&lt;wsp:rsid wsp:val=&quot;002F3073&quot;/&gt;&lt;wsp:rsid wsp:val=&quot;002F3A8F&quot;/&gt;&lt;wsp:rsid wsp:val=&quot;002F601B&quot;/&gt;&lt;wsp:rsid wsp:val=&quot;002F7964&quot;/&gt;&lt;wsp:rsid wsp:val=&quot;002F7D82&quot;/&gt;&lt;wsp:rsid wsp:val=&quot;003013E1&quot;/&gt;&lt;wsp:rsid wsp:val=&quot;0030321A&quot;/&gt;&lt;wsp:rsid wsp:val=&quot;0030473C&quot;/&gt;&lt;wsp:rsid wsp:val=&quot;00304848&quot;/&gt;&lt;wsp:rsid wsp:val=&quot;00310DCE&quot;/&gt;&lt;wsp:rsid wsp:val=&quot;00311463&quot;/&gt;&lt;wsp:rsid wsp:val=&quot;00312FD7&quot;/&gt;&lt;wsp:rsid wsp:val=&quot;00315153&quot;/&gt;&lt;wsp:rsid wsp:val=&quot;00316E4D&quot;/&gt;&lt;wsp:rsid wsp:val=&quot;00316FAE&quot;/&gt;&lt;wsp:rsid wsp:val=&quot;00321019&quot;/&gt;&lt;wsp:rsid wsp:val=&quot;003256A2&quot;/&gt;&lt;wsp:rsid wsp:val=&quot;00325B70&quot;/&gt;&lt;wsp:rsid wsp:val=&quot;00325C1C&quot;/&gt;&lt;wsp:rsid wsp:val=&quot;003261E8&quot;/&gt;&lt;wsp:rsid wsp:val=&quot;003275D1&quot;/&gt;&lt;wsp:rsid wsp:val=&quot;00330894&quot;/&gt;&lt;wsp:rsid wsp:val=&quot;00330E25&quot;/&gt;&lt;wsp:rsid wsp:val=&quot;003323B4&quot;/&gt;&lt;wsp:rsid wsp:val=&quot;00334CAD&quot;/&gt;&lt;wsp:rsid wsp:val=&quot;00337F31&quot;/&gt;&lt;wsp:rsid wsp:val=&quot;00343CF4&quot;/&gt;&lt;wsp:rsid wsp:val=&quot;00343F19&quot;/&gt;&lt;wsp:rsid wsp:val=&quot;00350A03&quot;/&gt;&lt;wsp:rsid wsp:val=&quot;00351987&quot;/&gt;&lt;wsp:rsid wsp:val=&quot;00352E09&quot;/&gt;&lt;wsp:rsid wsp:val=&quot;00356D54&quot;/&gt;&lt;wsp:rsid wsp:val=&quot;003577EA&quot;/&gt;&lt;wsp:rsid wsp:val=&quot;00360BEE&quot;/&gt;&lt;wsp:rsid wsp:val=&quot;003611DF&quot;/&gt;&lt;wsp:rsid wsp:val=&quot;00361E4F&quot;/&gt;&lt;wsp:rsid wsp:val=&quot;00363981&quot;/&gt;&lt;wsp:rsid wsp:val=&quot;0037288D&quot;/&gt;&lt;wsp:rsid wsp:val=&quot;0037314C&quot;/&gt;&lt;wsp:rsid wsp:val=&quot;003736C1&quot;/&gt;&lt;wsp:rsid wsp:val=&quot;00374224&quot;/&gt;&lt;wsp:rsid wsp:val=&quot;003761E2&quot;/&gt;&lt;wsp:rsid wsp:val=&quot;003817AB&quot;/&gt;&lt;wsp:rsid wsp:val=&quot;00387B9E&quot;/&gt;&lt;wsp:rsid wsp:val=&quot;00390E34&quot;/&gt;&lt;wsp:rsid wsp:val=&quot;003943A7&quot;/&gt;&lt;wsp:rsid wsp:val=&quot;00395420&quot;/&gt;&lt;wsp:rsid wsp:val=&quot;003954C1&quot;/&gt;&lt;wsp:rsid wsp:val=&quot;00397E6E&quot;/&gt;&lt;wsp:rsid wsp:val=&quot;003A02E7&quot;/&gt;&lt;wsp:rsid wsp:val=&quot;003A2A5F&quot;/&gt;&lt;wsp:rsid wsp:val=&quot;003A3D50&quot;/&gt;&lt;wsp:rsid wsp:val=&quot;003A6EFC&quot;/&gt;&lt;wsp:rsid wsp:val=&quot;003B0CE4&quot;/&gt;&lt;wsp:rsid wsp:val=&quot;003B2DC2&quot;/&gt;&lt;wsp:rsid wsp:val=&quot;003B4D16&quot;/&gt;&lt;wsp:rsid wsp:val=&quot;003B4F29&quot;/&gt;&lt;wsp:rsid wsp:val=&quot;003B549B&quot;/&gt;&lt;wsp:rsid wsp:val=&quot;003B586F&quot;/&gt;&lt;wsp:rsid wsp:val=&quot;003B77D7&quot;/&gt;&lt;wsp:rsid wsp:val=&quot;003B7CFB&quot;/&gt;&lt;wsp:rsid wsp:val=&quot;003C0146&quot;/&gt;&lt;wsp:rsid wsp:val=&quot;003C5121&quot;/&gt;&lt;wsp:rsid wsp:val=&quot;003C7CA8&quot;/&gt;&lt;wsp:rsid wsp:val=&quot;003D5FEF&quot;/&gt;&lt;wsp:rsid wsp:val=&quot;003E072D&quot;/&gt;&lt;wsp:rsid wsp:val=&quot;003E0BB2&quot;/&gt;&lt;wsp:rsid wsp:val=&quot;003E3611&quot;/&gt;&lt;wsp:rsid wsp:val=&quot;003E79E1&quot;/&gt;&lt;wsp:rsid wsp:val=&quot;003E7BAA&quot;/&gt;&lt;wsp:rsid wsp:val=&quot;003F0072&quot;/&gt;&lt;wsp:rsid wsp:val=&quot;003F2764&quot;/&gt;&lt;wsp:rsid wsp:val=&quot;003F42A4&quot;/&gt;&lt;wsp:rsid wsp:val=&quot;003F4796&quot;/&gt;&lt;wsp:rsid wsp:val=&quot;003F5976&quot;/&gt;&lt;wsp:rsid wsp:val=&quot;00400B49&quot;/&gt;&lt;wsp:rsid wsp:val=&quot;004013BD&quot;/&gt;&lt;wsp:rsid wsp:val=&quot;00402B5E&quot;/&gt;&lt;wsp:rsid wsp:val=&quot;0040608B&quot;/&gt;&lt;wsp:rsid wsp:val=&quot;00406696&quot;/&gt;&lt;wsp:rsid wsp:val=&quot;00406697&quot;/&gt;&lt;wsp:rsid wsp:val=&quot;00407607&quot;/&gt;&lt;wsp:rsid wsp:val=&quot;00412428&quot;/&gt;&lt;wsp:rsid wsp:val=&quot;0041452B&quot;/&gt;&lt;wsp:rsid wsp:val=&quot;00414BB4&quot;/&gt;&lt;wsp:rsid wsp:val=&quot;00414D10&quot;/&gt;&lt;wsp:rsid wsp:val=&quot;004150E5&quot;/&gt;&lt;wsp:rsid wsp:val=&quot;00415FA8&quot;/&gt;&lt;wsp:rsid wsp:val=&quot;004170E5&quot;/&gt;&lt;wsp:rsid wsp:val=&quot;00417722&quot;/&gt;&lt;wsp:rsid wsp:val=&quot;004215C5&quot;/&gt;&lt;wsp:rsid wsp:val=&quot;00422671&quot;/&gt;&lt;wsp:rsid wsp:val=&quot;00422B34&quot;/&gt;&lt;wsp:rsid wsp:val=&quot;00423180&quot;/&gt;&lt;wsp:rsid wsp:val=&quot;00423C0C&quot;/&gt;&lt;wsp:rsid wsp:val=&quot;00424769&quot;/&gt;&lt;wsp:rsid wsp:val=&quot;004331B9&quot;/&gt;&lt;wsp:rsid wsp:val=&quot;004347DD&quot;/&gt;&lt;wsp:rsid wsp:val=&quot;00441592&quot;/&gt;&lt;wsp:rsid wsp:val=&quot;00442273&quot;/&gt;&lt;wsp:rsid wsp:val=&quot;0044535E&quot;/&gt;&lt;wsp:rsid wsp:val=&quot;004458BC&quot;/&gt;&lt;wsp:rsid wsp:val=&quot;004471A6&quot;/&gt;&lt;wsp:rsid wsp:val=&quot;0044724D&quot;/&gt;&lt;wsp:rsid wsp:val=&quot;00447DFA&quot;/&gt;&lt;wsp:rsid wsp:val=&quot;004506DE&quot;/&gt;&lt;wsp:rsid wsp:val=&quot;004509B2&quot;/&gt;&lt;wsp:rsid wsp:val=&quot;0045247A&quot;/&gt;&lt;wsp:rsid wsp:val=&quot;004548F5&quot;/&gt;&lt;wsp:rsid wsp:val=&quot;00456402&quot;/&gt;&lt;wsp:rsid wsp:val=&quot;004569BF&quot;/&gt;&lt;wsp:rsid wsp:val=&quot;00457406&quot;/&gt;&lt;wsp:rsid wsp:val=&quot;00457A4A&quot;/&gt;&lt;wsp:rsid wsp:val=&quot;00457E08&quot;/&gt;&lt;wsp:rsid wsp:val=&quot;0046017E&quot;/&gt;&lt;wsp:rsid wsp:val=&quot;00460BE4&quot;/&gt;&lt;wsp:rsid wsp:val=&quot;00461451&quot;/&gt;&lt;wsp:rsid wsp:val=&quot;00465210&quot;/&gt;&lt;wsp:rsid wsp:val=&quot;00465D2A&quot;/&gt;&lt;wsp:rsid wsp:val=&quot;0047078F&quot;/&gt;&lt;wsp:rsid wsp:val=&quot;00473EEF&quot;/&gt;&lt;wsp:rsid wsp:val=&quot;00480182&quot;/&gt;&lt;wsp:rsid wsp:val=&quot;0048095C&quot;/&gt;&lt;wsp:rsid wsp:val=&quot;004809F8&quot;/&gt;&lt;wsp:rsid wsp:val=&quot;00480D7F&quot;/&gt;&lt;wsp:rsid wsp:val=&quot;00482B30&quot;/&gt;&lt;wsp:rsid wsp:val=&quot;004852FE&quot;/&gt;&lt;wsp:rsid wsp:val=&quot;00486BA2&quot;/&gt;&lt;wsp:rsid wsp:val=&quot;0049254B&quot;/&gt;&lt;wsp:rsid wsp:val=&quot;0049258A&quot;/&gt;&lt;wsp:rsid wsp:val=&quot;00492F59&quot;/&gt;&lt;wsp:rsid wsp:val=&quot;00495010&quot;/&gt;&lt;wsp:rsid wsp:val=&quot;004A0BCE&quot;/&gt;&lt;wsp:rsid wsp:val=&quot;004A321D&quot;/&gt;&lt;wsp:rsid wsp:val=&quot;004A491A&quot;/&gt;&lt;wsp:rsid wsp:val=&quot;004A55FB&quot;/&gt;&lt;wsp:rsid wsp:val=&quot;004A5DC7&quot;/&gt;&lt;wsp:rsid wsp:val=&quot;004A5E7A&quot;/&gt;&lt;wsp:rsid wsp:val=&quot;004B7000&quot;/&gt;&lt;wsp:rsid wsp:val=&quot;004B7593&quot;/&gt;&lt;wsp:rsid wsp:val=&quot;004C0789&quot;/&gt;&lt;wsp:rsid wsp:val=&quot;004C078F&quot;/&gt;&lt;wsp:rsid wsp:val=&quot;004C51AB&quot;/&gt;&lt;wsp:rsid wsp:val=&quot;004D0DAD&quot;/&gt;&lt;wsp:rsid wsp:val=&quot;004D1271&quot;/&gt;&lt;wsp:rsid wsp:val=&quot;004D2DFE&quot;/&gt;&lt;wsp:rsid wsp:val=&quot;004D3BF9&quot;/&gt;&lt;wsp:rsid wsp:val=&quot;004D4CC0&quot;/&gt;&lt;wsp:rsid wsp:val=&quot;004D54CB&quot;/&gt;&lt;wsp:rsid wsp:val=&quot;004D5BC1&quot;/&gt;&lt;wsp:rsid wsp:val=&quot;004E02BC&quot;/&gt;&lt;wsp:rsid wsp:val=&quot;004E0C5A&quot;/&gt;&lt;wsp:rsid wsp:val=&quot;004E4524&quot;/&gt;&lt;wsp:rsid wsp:val=&quot;004E57AF&quot;/&gt;&lt;wsp:rsid wsp:val=&quot;004F018C&quot;/&gt;&lt;wsp:rsid wsp:val=&quot;004F3776&quot;/&gt;&lt;wsp:rsid wsp:val=&quot;004F68BC&quot;/&gt;&lt;wsp:rsid wsp:val=&quot;004F7903&quot;/&gt;&lt;wsp:rsid wsp:val=&quot;00500C4E&quot;/&gt;&lt;wsp:rsid wsp:val=&quot;005019E9&quot;/&gt;&lt;wsp:rsid wsp:val=&quot;005020A9&quot;/&gt;&lt;wsp:rsid wsp:val=&quot;00502AEE&quot;/&gt;&lt;wsp:rsid wsp:val=&quot;005058E7&quot;/&gt;&lt;wsp:rsid wsp:val=&quot;00505B5F&quot;/&gt;&lt;wsp:rsid wsp:val=&quot;0050754D&quot;/&gt;&lt;wsp:rsid wsp:val=&quot;00512C17&quot;/&gt;&lt;wsp:rsid wsp:val=&quot;005152FB&quot;/&gt;&lt;wsp:rsid wsp:val=&quot;00516F5B&quot;/&gt;&lt;wsp:rsid wsp:val=&quot;0052198A&quot;/&gt;&lt;wsp:rsid wsp:val=&quot;00525D83&quot;/&gt;&lt;wsp:rsid wsp:val=&quot;00525FB9&quot;/&gt;&lt;wsp:rsid wsp:val=&quot;0052772F&quot;/&gt;&lt;wsp:rsid wsp:val=&quot;005322B3&quot;/&gt;&lt;wsp:rsid wsp:val=&quot;005361E9&quot;/&gt;&lt;wsp:rsid wsp:val=&quot;00537CB6&quot;/&gt;&lt;wsp:rsid wsp:val=&quot;00544B6F&quot;/&gt;&lt;wsp:rsid wsp:val=&quot;005451BE&quot;/&gt;&lt;wsp:rsid wsp:val=&quot;00546CDD&quot;/&gt;&lt;wsp:rsid wsp:val=&quot;00547968&quot;/&gt;&lt;wsp:rsid wsp:val=&quot;0055204C&quot;/&gt;&lt;wsp:rsid wsp:val=&quot;005555DB&quot;/&gt;&lt;wsp:rsid wsp:val=&quot;0055673E&quot;/&gt;&lt;wsp:rsid wsp:val=&quot;00556FF4&quot;/&gt;&lt;wsp:rsid wsp:val=&quot;00557746&quot;/&gt;&lt;wsp:rsid wsp:val=&quot;005624AF&quot;/&gt;&lt;wsp:rsid wsp:val=&quot;0056359D&quot;/&gt;&lt;wsp:rsid wsp:val=&quot;00564458&quot;/&gt;&lt;wsp:rsid wsp:val=&quot;00564D66&quot;/&gt;&lt;wsp:rsid wsp:val=&quot;0056640C&quot;/&gt;&lt;wsp:rsid wsp:val=&quot;00566429&quot;/&gt;&lt;wsp:rsid wsp:val=&quot;005673D0&quot;/&gt;&lt;wsp:rsid wsp:val=&quot;00570BB6&quot;/&gt;&lt;wsp:rsid wsp:val=&quot;0057436C&quot;/&gt;&lt;wsp:rsid wsp:val=&quot;00581C16&quot;/&gt;&lt;wsp:rsid wsp:val=&quot;00582AF8&quot;/&gt;&lt;wsp:rsid wsp:val=&quot;00583E96&quot;/&gt;&lt;wsp:rsid wsp:val=&quot;00584031&quot;/&gt;&lt;wsp:rsid wsp:val=&quot;00585480&quot;/&gt;&lt;wsp:rsid wsp:val=&quot;00585FDA&quot;/&gt;&lt;wsp:rsid wsp:val=&quot;005924C0&quot;/&gt;&lt;wsp:rsid wsp:val=&quot;0059407F&quot;/&gt;&lt;wsp:rsid wsp:val=&quot;00594994&quot;/&gt;&lt;wsp:rsid wsp:val=&quot;00596F8C&quot;/&gt;&lt;wsp:rsid wsp:val=&quot;0059711D&quot;/&gt;&lt;wsp:rsid wsp:val=&quot;00597277&quot;/&gt;&lt;wsp:rsid wsp:val=&quot;005A235E&quot;/&gt;&lt;wsp:rsid wsp:val=&quot;005A46F5&quot;/&gt;&lt;wsp:rsid wsp:val=&quot;005A49E7&quot;/&gt;&lt;wsp:rsid wsp:val=&quot;005B1751&quot;/&gt;&lt;wsp:rsid wsp:val=&quot;005B19F6&quot;/&gt;&lt;wsp:rsid wsp:val=&quot;005B2109&quot;/&gt;&lt;wsp:rsid wsp:val=&quot;005B6042&quot;/&gt;&lt;wsp:rsid wsp:val=&quot;005C168C&quot;/&gt;&lt;wsp:rsid wsp:val=&quot;005D0713&quot;/&gt;&lt;wsp:rsid wsp:val=&quot;005D0A5E&quot;/&gt;&lt;wsp:rsid wsp:val=&quot;005D1F8D&quot;/&gt;&lt;wsp:rsid wsp:val=&quot;005D4418&quot;/&gt;&lt;wsp:rsid wsp:val=&quot;005D5593&quot;/&gt;&lt;wsp:rsid wsp:val=&quot;005D7EC0&quot;/&gt;&lt;wsp:rsid wsp:val=&quot;005E0A78&quot;/&gt;&lt;wsp:rsid wsp:val=&quot;005E211D&quot;/&gt;&lt;wsp:rsid wsp:val=&quot;005E2526&quot;/&gt;&lt;wsp:rsid wsp:val=&quot;005E2864&quot;/&gt;&lt;wsp:rsid wsp:val=&quot;005E33D5&quot;/&gt;&lt;wsp:rsid wsp:val=&quot;005E378F&quot;/&gt;&lt;wsp:rsid wsp:val=&quot;005E3E7A&quot;/&gt;&lt;wsp:rsid wsp:val=&quot;005E3FD3&quot;/&gt;&lt;wsp:rsid wsp:val=&quot;005E59ED&quot;/&gt;&lt;wsp:rsid wsp:val=&quot;005E5DD8&quot;/&gt;&lt;wsp:rsid wsp:val=&quot;005E6D71&quot;/&gt;&lt;wsp:rsid wsp:val=&quot;005E6F31&quot;/&gt;&lt;wsp:rsid wsp:val=&quot;005F16F4&quot;/&gt;&lt;wsp:rsid wsp:val=&quot;005F4CE9&quot;/&gt;&lt;wsp:rsid wsp:val=&quot;005F5BAE&quot;/&gt;&lt;wsp:rsid wsp:val=&quot;005F7C71&quot;/&gt;&lt;wsp:rsid wsp:val=&quot;006003EA&quot;/&gt;&lt;wsp:rsid wsp:val=&quot;0060471C&quot;/&gt;&lt;wsp:rsid wsp:val=&quot;0060501B&quot;/&gt;&lt;wsp:rsid wsp:val=&quot;00607F11&quot;/&gt;&lt;wsp:rsid wsp:val=&quot;006104EC&quot;/&gt;&lt;wsp:rsid wsp:val=&quot;00611D70&quot;/&gt;&lt;wsp:rsid wsp:val=&quot;0061259E&quot;/&gt;&lt;wsp:rsid wsp:val=&quot;006135D6&quot;/&gt;&lt;wsp:rsid wsp:val=&quot;00617067&quot;/&gt;&lt;wsp:rsid wsp:val=&quot;00620CA5&quot;/&gt;&lt;wsp:rsid wsp:val=&quot;00622FE2&quot;/&gt;&lt;wsp:rsid wsp:val=&quot;006320BF&quot;/&gt;&lt;wsp:rsid wsp:val=&quot;0063528D&quot;/&gt;&lt;wsp:rsid wsp:val=&quot;006369E5&quot;/&gt;&lt;wsp:rsid wsp:val=&quot;00636E9A&quot;/&gt;&lt;wsp:rsid wsp:val=&quot;006511FE&quot;/&gt;&lt;wsp:rsid wsp:val=&quot;006518D5&quot;/&gt;&lt;wsp:rsid wsp:val=&quot;00655D68&quot;/&gt;&lt;wsp:rsid wsp:val=&quot;0066010A&quot;/&gt;&lt;wsp:rsid wsp:val=&quot;006606C6&quot;/&gt;&lt;wsp:rsid wsp:val=&quot;0066348B&quot;/&gt;&lt;wsp:rsid wsp:val=&quot;00664E88&quot;/&gt;&lt;wsp:rsid wsp:val=&quot;00666326&quot;/&gt;&lt;wsp:rsid wsp:val=&quot;00667EA6&quot;/&gt;&lt;wsp:rsid wsp:val=&quot;00671573&quot;/&gt;&lt;wsp:rsid wsp:val=&quot;0067204D&quot;/&gt;&lt;wsp:rsid wsp:val=&quot;006726D3&quot;/&gt;&lt;wsp:rsid wsp:val=&quot;00672BD4&quot;/&gt;&lt;wsp:rsid wsp:val=&quot;00672C47&quot;/&gt;&lt;wsp:rsid wsp:val=&quot;006755D5&quot;/&gt;&lt;wsp:rsid wsp:val=&quot;0067586D&quot;/&gt;&lt;wsp:rsid wsp:val=&quot;00675C20&quot;/&gt;&lt;wsp:rsid wsp:val=&quot;00676B80&quot;/&gt;&lt;wsp:rsid wsp:val=&quot;00677EC3&quot;/&gt;&lt;wsp:rsid wsp:val=&quot;006952A9&quot;/&gt;&lt;wsp:rsid wsp:val=&quot;00697B1E&quot;/&gt;&lt;wsp:rsid wsp:val=&quot;006A54EB&quot;/&gt;&lt;wsp:rsid wsp:val=&quot;006A61B6&quot;/&gt;&lt;wsp:rsid wsp:val=&quot;006B2383&quot;/&gt;&lt;wsp:rsid wsp:val=&quot;006B3E68&quot;/&gt;&lt;wsp:rsid wsp:val=&quot;006B5CF6&quot;/&gt;&lt;wsp:rsid wsp:val=&quot;006B6C7D&quot;/&gt;&lt;wsp:rsid wsp:val=&quot;006B7759&quot;/&gt;&lt;wsp:rsid wsp:val=&quot;006C3468&quot;/&gt;&lt;wsp:rsid wsp:val=&quot;006C42C7&quot;/&gt;&lt;wsp:rsid wsp:val=&quot;006C6266&quot;/&gt;&lt;wsp:rsid wsp:val=&quot;006C645C&quot;/&gt;&lt;wsp:rsid wsp:val=&quot;006D0E96&quot;/&gt;&lt;wsp:rsid wsp:val=&quot;006D2E04&quot;/&gt;&lt;wsp:rsid wsp:val=&quot;006D3212&quot;/&gt;&lt;wsp:rsid wsp:val=&quot;006D5307&quot;/&gt;&lt;wsp:rsid wsp:val=&quot;006D5883&quot;/&gt;&lt;wsp:rsid wsp:val=&quot;006E0E0A&quot;/&gt;&lt;wsp:rsid wsp:val=&quot;006E0FD0&quot;/&gt;&lt;wsp:rsid wsp:val=&quot;006E28D4&quot;/&gt;&lt;wsp:rsid wsp:val=&quot;006E2D62&quot;/&gt;&lt;wsp:rsid wsp:val=&quot;006E6F17&quot;/&gt;&lt;wsp:rsid wsp:val=&quot;006E7525&quot;/&gt;&lt;wsp:rsid wsp:val=&quot;006F7750&quot;/&gt;&lt;wsp:rsid wsp:val=&quot;006F7BD7&quot;/&gt;&lt;wsp:rsid wsp:val=&quot;00702A38&quot;/&gt;&lt;wsp:rsid wsp:val=&quot;00703D15&quot;/&gt;&lt;wsp:rsid wsp:val=&quot;007116BC&quot;/&gt;&lt;wsp:rsid wsp:val=&quot;0071207F&quot;/&gt;&lt;wsp:rsid wsp:val=&quot;007121A6&quot;/&gt;&lt;wsp:rsid wsp:val=&quot;007148B7&quot;/&gt;&lt;wsp:rsid wsp:val=&quot;00717DA3&quot;/&gt;&lt;wsp:rsid wsp:val=&quot;00720D5E&quot;/&gt;&lt;wsp:rsid wsp:val=&quot;00725193&quot;/&gt;&lt;wsp:rsid wsp:val=&quot;00725C80&quot;/&gt;&lt;wsp:rsid wsp:val=&quot;007272B4&quot;/&gt;&lt;wsp:rsid wsp:val=&quot;0073031F&quot;/&gt;&lt;wsp:rsid wsp:val=&quot;00731F54&quot;/&gt;&lt;wsp:rsid wsp:val=&quot;00733A3C&quot;/&gt;&lt;wsp:rsid wsp:val=&quot;00735575&quot;/&gt;&lt;wsp:rsid wsp:val=&quot;00737AFB&quot;/&gt;&lt;wsp:rsid wsp:val=&quot;007419D8&quot;/&gt;&lt;wsp:rsid wsp:val=&quot;00741A3D&quot;/&gt;&lt;wsp:rsid wsp:val=&quot;007440F2&quot;/&gt;&lt;wsp:rsid wsp:val=&quot;00750BE2&quot;/&gt;&lt;wsp:rsid wsp:val=&quot;007536F7&quot;/&gt;&lt;wsp:rsid wsp:val=&quot;0075499A&quot;/&gt;&lt;wsp:rsid wsp:val=&quot;007549D5&quot;/&gt;&lt;wsp:rsid wsp:val=&quot;0075582E&quot;/&gt;&lt;wsp:rsid wsp:val=&quot;00755977&quot;/&gt;&lt;wsp:rsid wsp:val=&quot;00756407&quot;/&gt;&lt;wsp:rsid wsp:val=&quot;00756DEE&quot;/&gt;&lt;wsp:rsid wsp:val=&quot;00764FE4&quot;/&gt;&lt;wsp:rsid wsp:val=&quot;00772FF3&quot;/&gt;&lt;wsp:rsid wsp:val=&quot;0077427A&quot;/&gt;&lt;wsp:rsid wsp:val=&quot;00774A8F&quot;/&gt;&lt;wsp:rsid wsp:val=&quot;007750F1&quot;/&gt;&lt;wsp:rsid wsp:val=&quot;00775730&quot;/&gt;&lt;wsp:rsid wsp:val=&quot;007818CB&quot;/&gt;&lt;wsp:rsid wsp:val=&quot;00781A9F&quot;/&gt;&lt;wsp:rsid wsp:val=&quot;0078292A&quot;/&gt;&lt;wsp:rsid wsp:val=&quot;00782EBA&quot;/&gt;&lt;wsp:rsid wsp:val=&quot;0078321F&quot;/&gt;&lt;wsp:rsid wsp:val=&quot;007835B0&quot;/&gt;&lt;wsp:rsid wsp:val=&quot;00786CEC&quot;/&gt;&lt;wsp:rsid wsp:val=&quot;00787578&quot;/&gt;&lt;wsp:rsid wsp:val=&quot;00790D17&quot;/&gt;&lt;wsp:rsid wsp:val=&quot;00794925&quot;/&gt;&lt;wsp:rsid wsp:val=&quot;00794A81&quot;/&gt;&lt;wsp:rsid wsp:val=&quot;007976AA&quot;/&gt;&lt;wsp:rsid wsp:val=&quot;007A0903&quot;/&gt;&lt;wsp:rsid wsp:val=&quot;007A0A0A&quot;/&gt;&lt;wsp:rsid wsp:val=&quot;007A2244&quot;/&gt;&lt;wsp:rsid wsp:val=&quot;007A5799&quot;/&gt;&lt;wsp:rsid wsp:val=&quot;007A5A18&quot;/&gt;&lt;wsp:rsid wsp:val=&quot;007B212E&quot;/&gt;&lt;wsp:rsid wsp:val=&quot;007B2329&quot;/&gt;&lt;wsp:rsid wsp:val=&quot;007B2A77&quot;/&gt;&lt;wsp:rsid wsp:val=&quot;007B3E49&quot;/&gt;&lt;wsp:rsid wsp:val=&quot;007B5BD3&quot;/&gt;&lt;wsp:rsid wsp:val=&quot;007B6475&quot;/&gt;&lt;wsp:rsid wsp:val=&quot;007C0553&quot;/&gt;&lt;wsp:rsid wsp:val=&quot;007C25AF&quot;/&gt;&lt;wsp:rsid wsp:val=&quot;007C2AD0&quot;/&gt;&lt;wsp:rsid wsp:val=&quot;007C3372&quot;/&gt;&lt;wsp:rsid wsp:val=&quot;007C4BFE&quot;/&gt;&lt;wsp:rsid wsp:val=&quot;007C50BB&quot;/&gt;&lt;wsp:rsid wsp:val=&quot;007C7AE5&quot;/&gt;&lt;wsp:rsid wsp:val=&quot;007C7F46&quot;/&gt;&lt;wsp:rsid wsp:val=&quot;007D543C&quot;/&gt;&lt;wsp:rsid wsp:val=&quot;007D5962&quot;/&gt;&lt;wsp:rsid wsp:val=&quot;007D73F2&quot;/&gt;&lt;wsp:rsid wsp:val=&quot;007E18DF&quot;/&gt;&lt;wsp:rsid wsp:val=&quot;007E30FB&quot;/&gt;&lt;wsp:rsid wsp:val=&quot;007E506C&quot;/&gt;&lt;wsp:rsid wsp:val=&quot;007E50D7&quot;/&gt;&lt;wsp:rsid wsp:val=&quot;007E56A3&quot;/&gt;&lt;wsp:rsid wsp:val=&quot;007E5CD4&quot;/&gt;&lt;wsp:rsid wsp:val=&quot;007F5C2F&quot;/&gt;&lt;wsp:rsid wsp:val=&quot;007F5CF6&quot;/&gt;&lt;wsp:rsid wsp:val=&quot;007F5F95&quot;/&gt;&lt;wsp:rsid wsp:val=&quot;00800C21&quot;/&gt;&lt;wsp:rsid wsp:val=&quot;00802B2F&quot;/&gt;&lt;wsp:rsid wsp:val=&quot;00803237&quot;/&gt;&lt;wsp:rsid wsp:val=&quot;00805442&quot;/&gt;&lt;wsp:rsid wsp:val=&quot;00805F24&quot;/&gt;&lt;wsp:rsid wsp:val=&quot;00806A42&quot;/&gt;&lt;wsp:rsid wsp:val=&quot;0080738F&quot;/&gt;&lt;wsp:rsid wsp:val=&quot;00807C52&quot;/&gt;&lt;wsp:rsid wsp:val=&quot;00810B9E&quot;/&gt;&lt;wsp:rsid wsp:val=&quot;00811486&quot;/&gt;&lt;wsp:rsid wsp:val=&quot;00812F5F&quot;/&gt;&lt;wsp:rsid wsp:val=&quot;0081449C&quot;/&gt;&lt;wsp:rsid wsp:val=&quot;008170F1&quot;/&gt;&lt;wsp:rsid wsp:val=&quot;0081720F&quot;/&gt;&lt;wsp:rsid wsp:val=&quot;0081735A&quot;/&gt;&lt;wsp:rsid wsp:val=&quot;00822BBA&quot;/&gt;&lt;wsp:rsid wsp:val=&quot;0082460F&quot;/&gt;&lt;wsp:rsid wsp:val=&quot;00824DA4&quot;/&gt;&lt;wsp:rsid wsp:val=&quot;00824E4F&quot;/&gt;&lt;wsp:rsid wsp:val=&quot;008252BD&quot;/&gt;&lt;wsp:rsid wsp:val=&quot;008256BE&quot;/&gt;&lt;wsp:rsid wsp:val=&quot;008263FC&quot;/&gt;&lt;wsp:rsid wsp:val=&quot;00826B46&quot;/&gt;&lt;wsp:rsid wsp:val=&quot;00826F20&quot;/&gt;&lt;wsp:rsid wsp:val=&quot;00830D2D&quot;/&gt;&lt;wsp:rsid wsp:val=&quot;008327FB&quot;/&gt;&lt;wsp:rsid wsp:val=&quot;00832F58&quot;/&gt;&lt;wsp:rsid wsp:val=&quot;008342BB&quot;/&gt;&lt;wsp:rsid wsp:val=&quot;008378F2&quot;/&gt;&lt;wsp:rsid wsp:val=&quot;00841EFE&quot;/&gt;&lt;wsp:rsid wsp:val=&quot;00842279&quot;/&gt;&lt;wsp:rsid wsp:val=&quot;00842AB6&quot;/&gt;&lt;wsp:rsid wsp:val=&quot;00842CD3&quot;/&gt;&lt;wsp:rsid wsp:val=&quot;008452AF&quot;/&gt;&lt;wsp:rsid wsp:val=&quot;008467B9&quot;/&gt;&lt;wsp:rsid wsp:val=&quot;00846EE8&quot;/&gt;&lt;wsp:rsid wsp:val=&quot;0084742D&quot;/&gt;&lt;wsp:rsid wsp:val=&quot;008476F4&quot;/&gt;&lt;wsp:rsid wsp:val=&quot;00850D86&quot;/&gt;&lt;wsp:rsid wsp:val=&quot;00850EEA&quot;/&gt;&lt;wsp:rsid wsp:val=&quot;00853860&quot;/&gt;&lt;wsp:rsid wsp:val=&quot;00855D10&quot;/&gt;&lt;wsp:rsid wsp:val=&quot;00861044&quot;/&gt;&lt;wsp:rsid wsp:val=&quot;0086320E&quot;/&gt;&lt;wsp:rsid wsp:val=&quot;008638E0&quot;/&gt;&lt;wsp:rsid wsp:val=&quot;00863AFE&quot;/&gt;&lt;wsp:rsid wsp:val=&quot;00864878&quot;/&gt;&lt;wsp:rsid wsp:val=&quot;00867B48&quot;/&gt;&lt;wsp:rsid wsp:val=&quot;00871CFA&quot;/&gt;&lt;wsp:rsid wsp:val=&quot;00873297&quot;/&gt;&lt;wsp:rsid wsp:val=&quot;00881A9E&quot;/&gt;&lt;wsp:rsid wsp:val=&quot;00884E0A&quot;/&gt;&lt;wsp:rsid wsp:val=&quot;0088500F&quot;/&gt;&lt;wsp:rsid wsp:val=&quot;00886221&quot;/&gt;&lt;wsp:rsid wsp:val=&quot;008879C6&quot;/&gt;&lt;wsp:rsid wsp:val=&quot;0089026A&quot;/&gt;&lt;wsp:rsid wsp:val=&quot;00890ADC&quot;/&gt;&lt;wsp:rsid wsp:val=&quot;008965D7&quot;/&gt;&lt;wsp:rsid wsp:val=&quot;00897B97&quot;/&gt;&lt;wsp:rsid wsp:val=&quot;008A1422&quot;/&gt;&lt;wsp:rsid wsp:val=&quot;008A330C&quot;/&gt;&lt;wsp:rsid wsp:val=&quot;008A491E&quot;/&gt;&lt;wsp:rsid wsp:val=&quot;008A556A&quot;/&gt;&lt;wsp:rsid wsp:val=&quot;008A66AE&quot;/&gt;&lt;wsp:rsid wsp:val=&quot;008B20AF&quot;/&gt;&lt;wsp:rsid wsp:val=&quot;008B2D05&quot;/&gt;&lt;wsp:rsid wsp:val=&quot;008B4B86&quot;/&gt;&lt;wsp:rsid wsp:val=&quot;008C1C97&quot;/&gt;&lt;wsp:rsid wsp:val=&quot;008C4404&quot;/&gt;&lt;wsp:rsid wsp:val=&quot;008C6017&quot;/&gt;&lt;wsp:rsid wsp:val=&quot;008C6158&quot;/&gt;&lt;wsp:rsid wsp:val=&quot;008C61B2&quot;/&gt;&lt;wsp:rsid wsp:val=&quot;008C695A&quot;/&gt;&lt;wsp:rsid wsp:val=&quot;008C6981&quot;/&gt;&lt;wsp:rsid wsp:val=&quot;008C6E7A&quot;/&gt;&lt;wsp:rsid wsp:val=&quot;008D11F2&quot;/&gt;&lt;wsp:rsid wsp:val=&quot;008D5EAA&quot;/&gt;&lt;wsp:rsid wsp:val=&quot;008E0798&quot;/&gt;&lt;wsp:rsid wsp:val=&quot;008E0D7B&quot;/&gt;&lt;wsp:rsid wsp:val=&quot;008E44FD&quot;/&gt;&lt;wsp:rsid wsp:val=&quot;008E4A9A&quot;/&gt;&lt;wsp:rsid wsp:val=&quot;008F0280&quot;/&gt;&lt;wsp:rsid wsp:val=&quot;008F0E10&quot;/&gt;&lt;wsp:rsid wsp:val=&quot;008F1BDD&quot;/&gt;&lt;wsp:rsid wsp:val=&quot;008F2390&quot;/&gt;&lt;wsp:rsid wsp:val=&quot;008F45E1&quot;/&gt;&lt;wsp:rsid wsp:val=&quot;008F68FC&quot;/&gt;&lt;wsp:rsid wsp:val=&quot;008F7460&quot;/&gt;&lt;wsp:rsid wsp:val=&quot;008F7B23&quot;/&gt;&lt;wsp:rsid wsp:val=&quot;00900CF5&quot;/&gt;&lt;wsp:rsid wsp:val=&quot;00902794&quot;/&gt;&lt;wsp:rsid wsp:val=&quot;00902D2B&quot;/&gt;&lt;wsp:rsid wsp:val=&quot;009104F7&quot;/&gt;&lt;wsp:rsid wsp:val=&quot;00913397&quot;/&gt;&lt;wsp:rsid wsp:val=&quot;00920498&quot;/&gt;&lt;wsp:rsid wsp:val=&quot;00921AE8&quot;/&gt;&lt;wsp:rsid wsp:val=&quot;00921DB6&quot;/&gt;&lt;wsp:rsid wsp:val=&quot;00923EFF&quot;/&gt;&lt;wsp:rsid wsp:val=&quot;00924170&quot;/&gt;&lt;wsp:rsid wsp:val=&quot;009255D8&quot;/&gt;&lt;wsp:rsid wsp:val=&quot;00926A8D&quot;/&gt;&lt;wsp:rsid wsp:val=&quot;009275FF&quot;/&gt;&lt;wsp:rsid wsp:val=&quot;00931FDC&quot;/&gt;&lt;wsp:rsid wsp:val=&quot;00932FEB&quot;/&gt;&lt;wsp:rsid wsp:val=&quot;009344D2&quot;/&gt;&lt;wsp:rsid wsp:val=&quot;00934944&quot;/&gt;&lt;wsp:rsid wsp:val=&quot;0093644E&quot;/&gt;&lt;wsp:rsid wsp:val=&quot;009369BF&quot;/&gt;&lt;wsp:rsid wsp:val=&quot;00943189&quot;/&gt;&lt;wsp:rsid wsp:val=&quot;009454BD&quot;/&gt;&lt;wsp:rsid wsp:val=&quot;009455CF&quot;/&gt;&lt;wsp:rsid wsp:val=&quot;00945DF8&quot;/&gt;&lt;wsp:rsid wsp:val=&quot;00947EA1&quot;/&gt;&lt;wsp:rsid wsp:val=&quot;009572E1&quot;/&gt;&lt;wsp:rsid wsp:val=&quot;0095785B&quot;/&gt;&lt;wsp:rsid wsp:val=&quot;00961960&quot;/&gt;&lt;wsp:rsid wsp:val=&quot;009627C9&quot;/&gt;&lt;wsp:rsid wsp:val=&quot;009651CE&quot;/&gt;&lt;wsp:rsid wsp:val=&quot;009656E3&quot;/&gt;&lt;wsp:rsid wsp:val=&quot;00966691&quot;/&gt;&lt;wsp:rsid wsp:val=&quot;00970856&quot;/&gt;&lt;wsp:rsid wsp:val=&quot;00971A44&quot;/&gt;&lt;wsp:rsid wsp:val=&quot;00973365&quot;/&gt;&lt;wsp:rsid wsp:val=&quot;00974A1A&quot;/&gt;&lt;wsp:rsid wsp:val=&quot;00974A58&quot;/&gt;&lt;wsp:rsid wsp:val=&quot;00977E4A&quot;/&gt;&lt;wsp:rsid wsp:val=&quot;009832DD&quot;/&gt;&lt;wsp:rsid wsp:val=&quot;0098575B&quot;/&gt;&lt;wsp:rsid wsp:val=&quot;0099099C&quot;/&gt;&lt;wsp:rsid wsp:val=&quot;009920C8&quot;/&gt;&lt;wsp:rsid wsp:val=&quot;00993592&quot;/&gt;&lt;wsp:rsid wsp:val=&quot;00996A8D&quot;/&gt;&lt;wsp:rsid wsp:val=&quot;00996F4B&quot;/&gt;&lt;wsp:rsid wsp:val=&quot;009971BA&quot;/&gt;&lt;wsp:rsid wsp:val=&quot;009973A4&quot;/&gt;&lt;wsp:rsid wsp:val=&quot;009A259B&quot;/&gt;&lt;wsp:rsid wsp:val=&quot;009A39FB&quot;/&gt;&lt;wsp:rsid wsp:val=&quot;009B3134&quot;/&gt;&lt;wsp:rsid wsp:val=&quot;009B5CD1&quot;/&gt;&lt;wsp:rsid wsp:val=&quot;009C0E16&quot;/&gt;&lt;wsp:rsid wsp:val=&quot;009C1ED7&quot;/&gt;&lt;wsp:rsid wsp:val=&quot;009C42FD&quot;/&gt;&lt;wsp:rsid wsp:val=&quot;009C4744&quot;/&gt;&lt;wsp:rsid wsp:val=&quot;009C514A&quot;/&gt;&lt;wsp:rsid wsp:val=&quot;009C6D7F&quot;/&gt;&lt;wsp:rsid wsp:val=&quot;009C7464&quot;/&gt;&lt;wsp:rsid wsp:val=&quot;009D0C02&quot;/&gt;&lt;wsp:rsid wsp:val=&quot;009D1843&quot;/&gt;&lt;wsp:rsid wsp:val=&quot;009E1453&quot;/&gt;&lt;wsp:rsid wsp:val=&quot;009E1944&quot;/&gt;&lt;wsp:rsid wsp:val=&quot;009E4272&quot;/&gt;&lt;wsp:rsid wsp:val=&quot;009E6EB7&quot;/&gt;&lt;wsp:rsid wsp:val=&quot;009E73D5&quot;/&gt;&lt;wsp:rsid wsp:val=&quot;009F2626&quot;/&gt;&lt;wsp:rsid wsp:val=&quot;009F2A85&quot;/&gt;&lt;wsp:rsid wsp:val=&quot;009F2B19&quot;/&gt;&lt;wsp:rsid wsp:val=&quot;009F54C6&quot;/&gt;&lt;wsp:rsid wsp:val=&quot;009F5935&quot;/&gt;&lt;wsp:rsid wsp:val=&quot;009F65F3&quot;/&gt;&lt;wsp:rsid wsp:val=&quot;009F6906&quot;/&gt;&lt;wsp:rsid wsp:val=&quot;00A00125&quot;/&gt;&lt;wsp:rsid wsp:val=&quot;00A00B47&quot;/&gt;&lt;wsp:rsid wsp:val=&quot;00A01A92&quot;/&gt;&lt;wsp:rsid wsp:val=&quot;00A030BC&quot;/&gt;&lt;wsp:rsid wsp:val=&quot;00A063F4&quot;/&gt;&lt;wsp:rsid wsp:val=&quot;00A11C3C&quot;/&gt;&lt;wsp:rsid wsp:val=&quot;00A14079&quot;/&gt;&lt;wsp:rsid wsp:val=&quot;00A15424&quot;/&gt;&lt;wsp:rsid wsp:val=&quot;00A17797&quot;/&gt;&lt;wsp:rsid wsp:val=&quot;00A200AA&quot;/&gt;&lt;wsp:rsid wsp:val=&quot;00A20266&quot;/&gt;&lt;wsp:rsid wsp:val=&quot;00A21BDA&quot;/&gt;&lt;wsp:rsid wsp:val=&quot;00A22141&quot;/&gt;&lt;wsp:rsid wsp:val=&quot;00A2254E&quot;/&gt;&lt;wsp:rsid wsp:val=&quot;00A23DA1&quot;/&gt;&lt;wsp:rsid wsp:val=&quot;00A23F3C&quot;/&gt;&lt;wsp:rsid wsp:val=&quot;00A24CF9&quot;/&gt;&lt;wsp:rsid wsp:val=&quot;00A25987&quot;/&gt;&lt;wsp:rsid wsp:val=&quot;00A3317B&quot;/&gt;&lt;wsp:rsid wsp:val=&quot;00A33563&quot;/&gt;&lt;wsp:rsid wsp:val=&quot;00A33683&quot;/&gt;&lt;wsp:rsid wsp:val=&quot;00A34C49&quot;/&gt;&lt;wsp:rsid wsp:val=&quot;00A352C9&quot;/&gt;&lt;wsp:rsid wsp:val=&quot;00A40775&quot;/&gt;&lt;wsp:rsid wsp:val=&quot;00A42E81&quot;/&gt;&lt;wsp:rsid wsp:val=&quot;00A43610&quot;/&gt;&lt;wsp:rsid wsp:val=&quot;00A43C2A&quot;/&gt;&lt;wsp:rsid wsp:val=&quot;00A44E24&quot;/&gt;&lt;wsp:rsid wsp:val=&quot;00A475A2&quot;/&gt;&lt;wsp:rsid wsp:val=&quot;00A50497&quot;/&gt;&lt;wsp:rsid wsp:val=&quot;00A531F6&quot;/&gt;&lt;wsp:rsid wsp:val=&quot;00A54BE5&quot;/&gt;&lt;wsp:rsid wsp:val=&quot;00A55BDB&quot;/&gt;&lt;wsp:rsid wsp:val=&quot;00A6425B&quot;/&gt;&lt;wsp:rsid wsp:val=&quot;00A6483F&quot;/&gt;&lt;wsp:rsid wsp:val=&quot;00A64B23&quot;/&gt;&lt;wsp:rsid wsp:val=&quot;00A653AB&quot;/&gt;&lt;wsp:rsid wsp:val=&quot;00A7367B&quot;/&gt;&lt;wsp:rsid wsp:val=&quot;00A74039&quot;/&gt;&lt;wsp:rsid wsp:val=&quot;00A75D14&quot;/&gt;&lt;wsp:rsid wsp:val=&quot;00A7624F&quot;/&gt;&lt;wsp:rsid wsp:val=&quot;00A76AB9&quot;/&gt;&lt;wsp:rsid wsp:val=&quot;00A76B6A&quot;/&gt;&lt;wsp:rsid wsp:val=&quot;00A77F2E&quot;/&gt;&lt;wsp:rsid wsp:val=&quot;00A80040&quot;/&gt;&lt;wsp:rsid wsp:val=&quot;00A809D6&quot;/&gt;&lt;wsp:rsid wsp:val=&quot;00A81CF1&quot;/&gt;&lt;wsp:rsid wsp:val=&quot;00A84208&quot;/&gt;&lt;wsp:rsid wsp:val=&quot;00A84B93&quot;/&gt;&lt;wsp:rsid wsp:val=&quot;00A84FF8&quot;/&gt;&lt;wsp:rsid wsp:val=&quot;00A923EF&quot;/&gt;&lt;wsp:rsid wsp:val=&quot;00A938FA&quot;/&gt;&lt;wsp:rsid wsp:val=&quot;00A945F8&quot;/&gt;&lt;wsp:rsid wsp:val=&quot;00A94E12&quot;/&gt;&lt;wsp:rsid wsp:val=&quot;00AA1E74&quot;/&gt;&lt;wsp:rsid wsp:val=&quot;00AA3D5C&quot;/&gt;&lt;wsp:rsid wsp:val=&quot;00AA460B&quot;/&gt;&lt;wsp:rsid wsp:val=&quot;00AA4E87&quot;/&gt;&lt;wsp:rsid wsp:val=&quot;00AA56E4&quot;/&gt;&lt;wsp:rsid wsp:val=&quot;00AA5E89&quot;/&gt;&lt;wsp:rsid wsp:val=&quot;00AA6C39&quot;/&gt;&lt;wsp:rsid wsp:val=&quot;00AA6EBC&quot;/&gt;&lt;wsp:rsid wsp:val=&quot;00AB010F&quot;/&gt;&lt;wsp:rsid wsp:val=&quot;00AB2B56&quot;/&gt;&lt;wsp:rsid wsp:val=&quot;00AB2BC7&quot;/&gt;&lt;wsp:rsid wsp:val=&quot;00AB2C38&quot;/&gt;&lt;wsp:rsid wsp:val=&quot;00AB2DBC&quot;/&gt;&lt;wsp:rsid wsp:val=&quot;00AB3BE1&quot;/&gt;&lt;wsp:rsid wsp:val=&quot;00AB3DDA&quot;/&gt;&lt;wsp:rsid wsp:val=&quot;00AC1316&quot;/&gt;&lt;wsp:rsid wsp:val=&quot;00AC36D8&quot;/&gt;&lt;wsp:rsid wsp:val=&quot;00AC3804&quot;/&gt;&lt;wsp:rsid wsp:val=&quot;00AC3B3A&quot;/&gt;&lt;wsp:rsid wsp:val=&quot;00AC4A50&quot;/&gt;&lt;wsp:rsid wsp:val=&quot;00AC7F58&quot;/&gt;&lt;wsp:rsid wsp:val=&quot;00AD7792&quot;/&gt;&lt;wsp:rsid wsp:val=&quot;00AE468C&quot;/&gt;&lt;wsp:rsid wsp:val=&quot;00AE48B7&quot;/&gt;&lt;wsp:rsid wsp:val=&quot;00AE56E1&quot;/&gt;&lt;wsp:rsid wsp:val=&quot;00AE6119&quot;/&gt;&lt;wsp:rsid wsp:val=&quot;00AE7E51&quot;/&gt;&lt;wsp:rsid wsp:val=&quot;00AF08C2&quot;/&gt;&lt;wsp:rsid wsp:val=&quot;00AF0E00&quot;/&gt;&lt;wsp:rsid wsp:val=&quot;00AF1AB8&quot;/&gt;&lt;wsp:rsid wsp:val=&quot;00AF3024&quot;/&gt;&lt;wsp:rsid wsp:val=&quot;00AF4C74&quot;/&gt;&lt;wsp:rsid wsp:val=&quot;00B01FC1&quot;/&gt;&lt;wsp:rsid wsp:val=&quot;00B0480E&quot;/&gt;&lt;wsp:rsid wsp:val=&quot;00B109E2&quot;/&gt;&lt;wsp:rsid wsp:val=&quot;00B1179E&quot;/&gt;&lt;wsp:rsid wsp:val=&quot;00B11D1F&quot;/&gt;&lt;wsp:rsid wsp:val=&quot;00B126D3&quot;/&gt;&lt;wsp:rsid wsp:val=&quot;00B14D2E&quot;/&gt;&lt;wsp:rsid wsp:val=&quot;00B156A8&quot;/&gt;&lt;wsp:rsid wsp:val=&quot;00B16AC0&quot;/&gt;&lt;wsp:rsid wsp:val=&quot;00B16F2D&quot;/&gt;&lt;wsp:rsid wsp:val=&quot;00B1719F&quot;/&gt;&lt;wsp:rsid wsp:val=&quot;00B174B5&quot;/&gt;&lt;wsp:rsid wsp:val=&quot;00B20376&quot;/&gt;&lt;wsp:rsid wsp:val=&quot;00B20900&quot;/&gt;&lt;wsp:rsid wsp:val=&quot;00B22E77&quot;/&gt;&lt;wsp:rsid wsp:val=&quot;00B25FAC&quot;/&gt;&lt;wsp:rsid wsp:val=&quot;00B27940&quot;/&gt;&lt;wsp:rsid wsp:val=&quot;00B32F88&quot;/&gt;&lt;wsp:rsid wsp:val=&quot;00B335EF&quot;/&gt;&lt;wsp:rsid wsp:val=&quot;00B35102&quot;/&gt;&lt;wsp:rsid wsp:val=&quot;00B35D61&quot;/&gt;&lt;wsp:rsid wsp:val=&quot;00B37FF8&quot;/&gt;&lt;wsp:rsid wsp:val=&quot;00B40922&quot;/&gt;&lt;wsp:rsid wsp:val=&quot;00B41E66&quot;/&gt;&lt;wsp:rsid wsp:val=&quot;00B41EE9&quot;/&gt;&lt;wsp:rsid wsp:val=&quot;00B41F56&quot;/&gt;&lt;wsp:rsid wsp:val=&quot;00B42B3F&quot;/&gt;&lt;wsp:rsid wsp:val=&quot;00B435B5&quot;/&gt;&lt;wsp:rsid wsp:val=&quot;00B4464F&quot;/&gt;&lt;wsp:rsid wsp:val=&quot;00B51EAA&quot;/&gt;&lt;wsp:rsid wsp:val=&quot;00B5467D&quot;/&gt;&lt;wsp:rsid wsp:val=&quot;00B54CB7&quot;/&gt;&lt;wsp:rsid wsp:val=&quot;00B5503C&quot;/&gt;&lt;wsp:rsid wsp:val=&quot;00B56FFB&quot;/&gt;&lt;wsp:rsid wsp:val=&quot;00B60457&quot;/&gt;&lt;wsp:rsid wsp:val=&quot;00B612A7&quot;/&gt;&lt;wsp:rsid wsp:val=&quot;00B62786&quot;/&gt;&lt;wsp:rsid wsp:val=&quot;00B634D9&quot;/&gt;&lt;wsp:rsid wsp:val=&quot;00B65012&quot;/&gt;&lt;wsp:rsid wsp:val=&quot;00B70651&quot;/&gt;&lt;wsp:rsid wsp:val=&quot;00B7128A&quot;/&gt;&lt;wsp:rsid wsp:val=&quot;00B7197C&quot;/&gt;&lt;wsp:rsid wsp:val=&quot;00B71F2C&quot;/&gt;&lt;wsp:rsid wsp:val=&quot;00B7283A&quot;/&gt;&lt;wsp:rsid wsp:val=&quot;00B7314D&quot;/&gt;&lt;wsp:rsid wsp:val=&quot;00B74F03&quot;/&gt;&lt;wsp:rsid wsp:val=&quot;00B75D4C&quot;/&gt;&lt;wsp:rsid wsp:val=&quot;00B76249&quot;/&gt;&lt;wsp:rsid wsp:val=&quot;00B7683B&quot;/&gt;&lt;wsp:rsid wsp:val=&quot;00B7707B&quot;/&gt;&lt;wsp:rsid wsp:val=&quot;00B831FC&quot;/&gt;&lt;wsp:rsid wsp:val=&quot;00B8349C&quot;/&gt;&lt;wsp:rsid wsp:val=&quot;00B837F4&quot;/&gt;&lt;wsp:rsid wsp:val=&quot;00B84BDE&quot;/&gt;&lt;wsp:rsid wsp:val=&quot;00B85073&quot;/&gt;&lt;wsp:rsid wsp:val=&quot;00B85348&quot;/&gt;&lt;wsp:rsid wsp:val=&quot;00B85368&quot;/&gt;&lt;wsp:rsid wsp:val=&quot;00B860B1&quot;/&gt;&lt;wsp:rsid wsp:val=&quot;00B8734A&quot;/&gt;&lt;wsp:rsid wsp:val=&quot;00B91FA1&quot;/&gt;&lt;wsp:rsid wsp:val=&quot;00B92AFF&quot;/&gt;&lt;wsp:rsid wsp:val=&quot;00BA0620&quot;/&gt;&lt;wsp:rsid wsp:val=&quot;00BA1C06&quot;/&gt;&lt;wsp:rsid wsp:val=&quot;00BA2C5A&quot;/&gt;&lt;wsp:rsid wsp:val=&quot;00BA3DFE&quot;/&gt;&lt;wsp:rsid wsp:val=&quot;00BA6323&quot;/&gt;&lt;wsp:rsid wsp:val=&quot;00BB1793&quot;/&gt;&lt;wsp:rsid wsp:val=&quot;00BB267E&quot;/&gt;&lt;wsp:rsid wsp:val=&quot;00BB5759&quot;/&gt;&lt;wsp:rsid wsp:val=&quot;00BB6D9F&quot;/&gt;&lt;wsp:rsid wsp:val=&quot;00BB7C49&quot;/&gt;&lt;wsp:rsid wsp:val=&quot;00BC1189&quot;/&gt;&lt;wsp:rsid wsp:val=&quot;00BC1BCA&quot;/&gt;&lt;wsp:rsid wsp:val=&quot;00BC2EBD&quot;/&gt;&lt;wsp:rsid wsp:val=&quot;00BC2F34&quot;/&gt;&lt;wsp:rsid wsp:val=&quot;00BC523B&quot;/&gt;&lt;wsp:rsid wsp:val=&quot;00BD3462&quot;/&gt;&lt;wsp:rsid wsp:val=&quot;00BD437D&quot;/&gt;&lt;wsp:rsid wsp:val=&quot;00BD4EB7&quot;/&gt;&lt;wsp:rsid wsp:val=&quot;00BD618C&quot;/&gt;&lt;wsp:rsid wsp:val=&quot;00BD62C4&quot;/&gt;&lt;wsp:rsid wsp:val=&quot;00BE0147&quot;/&gt;&lt;wsp:rsid wsp:val=&quot;00BE0B35&quot;/&gt;&lt;wsp:rsid wsp:val=&quot;00BE1073&quot;/&gt;&lt;wsp:rsid wsp:val=&quot;00BE33DC&quot;/&gt;&lt;wsp:rsid wsp:val=&quot;00BE4BFE&quot;/&gt;&lt;wsp:rsid wsp:val=&quot;00BE4F40&quot;/&gt;&lt;wsp:rsid wsp:val=&quot;00BE767E&quot;/&gt;&lt;wsp:rsid wsp:val=&quot;00BF2F3F&quot;/&gt;&lt;wsp:rsid wsp:val=&quot;00BF4271&quot;/&gt;&lt;wsp:rsid wsp:val=&quot;00BF4FD0&quot;/&gt;&lt;wsp:rsid wsp:val=&quot;00BF7403&quot;/&gt;&lt;wsp:rsid wsp:val=&quot;00C00D3C&quot;/&gt;&lt;wsp:rsid wsp:val=&quot;00C0278E&quot;/&gt;&lt;wsp:rsid wsp:val=&quot;00C03B45&quot;/&gt;&lt;wsp:rsid wsp:val=&quot;00C04185&quot;/&gt;&lt;wsp:rsid wsp:val=&quot;00C05D42&quot;/&gt;&lt;wsp:rsid wsp:val=&quot;00C10C88&quot;/&gt;&lt;wsp:rsid wsp:val=&quot;00C13C55&quot;/&gt;&lt;wsp:rsid wsp:val=&quot;00C14E87&quot;/&gt;&lt;wsp:rsid wsp:val=&quot;00C17D5A&quot;/&gt;&lt;wsp:rsid wsp:val=&quot;00C17E92&quot;/&gt;&lt;wsp:rsid wsp:val=&quot;00C22E92&quot;/&gt;&lt;wsp:rsid wsp:val=&quot;00C23266&quot;/&gt;&lt;wsp:rsid wsp:val=&quot;00C25B6F&quot;/&gt;&lt;wsp:rsid wsp:val=&quot;00C26701&quot;/&gt;&lt;wsp:rsid wsp:val=&quot;00C34B44&quot;/&gt;&lt;wsp:rsid wsp:val=&quot;00C3694F&quot;/&gt;&lt;wsp:rsid wsp:val=&quot;00C376DC&quot;/&gt;&lt;wsp:rsid wsp:val=&quot;00C426F0&quot;/&gt;&lt;wsp:rsid wsp:val=&quot;00C45732&quot;/&gt;&lt;wsp:rsid wsp:val=&quot;00C45A7E&quot;/&gt;&lt;wsp:rsid wsp:val=&quot;00C46437&quot;/&gt;&lt;wsp:rsid wsp:val=&quot;00C46EE1&quot;/&gt;&lt;wsp:rsid wsp:val=&quot;00C47AC1&quot;/&gt;&lt;wsp:rsid wsp:val=&quot;00C50B18&quot;/&gt;&lt;wsp:rsid wsp:val=&quot;00C50CEF&quot;/&gt;&lt;wsp:rsid wsp:val=&quot;00C529C2&quot;/&gt;&lt;wsp:rsid wsp:val=&quot;00C54ABF&quot;/&gt;&lt;wsp:rsid wsp:val=&quot;00C54B99&quot;/&gt;&lt;wsp:rsid wsp:val=&quot;00C5529E&quot;/&gt;&lt;wsp:rsid wsp:val=&quot;00C55898&quot;/&gt;&lt;wsp:rsid wsp:val=&quot;00C564B7&quot;/&gt;&lt;wsp:rsid wsp:val=&quot;00C60E07&quot;/&gt;&lt;wsp:rsid wsp:val=&quot;00C61BB0&quot;/&gt;&lt;wsp:rsid wsp:val=&quot;00C63C6D&quot;/&gt;&lt;wsp:rsid wsp:val=&quot;00C645CB&quot;/&gt;&lt;wsp:rsid wsp:val=&quot;00C65ACC&quot;/&gt;&lt;wsp:rsid wsp:val=&quot;00C65B9E&quot;/&gt;&lt;wsp:rsid wsp:val=&quot;00C73137&quot;/&gt;&lt;wsp:rsid wsp:val=&quot;00C75E76&quot;/&gt;&lt;wsp:rsid wsp:val=&quot;00C7767B&quot;/&gt;&lt;wsp:rsid wsp:val=&quot;00C81AAD&quot;/&gt;&lt;wsp:rsid wsp:val=&quot;00C82B4F&quot;/&gt;&lt;wsp:rsid wsp:val=&quot;00C862ED&quot;/&gt;&lt;wsp:rsid wsp:val=&quot;00C8779E&quot;/&gt;&lt;wsp:rsid wsp:val=&quot;00CA0815&quot;/&gt;&lt;wsp:rsid wsp:val=&quot;00CA24B9&quot;/&gt;&lt;wsp:rsid wsp:val=&quot;00CA2D00&quot;/&gt;&lt;wsp:rsid wsp:val=&quot;00CA67F4&quot;/&gt;&lt;wsp:rsid wsp:val=&quot;00CB118E&quot;/&gt;&lt;wsp:rsid wsp:val=&quot;00CB1B0F&quot;/&gt;&lt;wsp:rsid wsp:val=&quot;00CB3B2E&quot;/&gt;&lt;wsp:rsid wsp:val=&quot;00CB4842&quot;/&gt;&lt;wsp:rsid wsp:val=&quot;00CB4BD9&quot;/&gt;&lt;wsp:rsid wsp:val=&quot;00CB7489&quot;/&gt;&lt;wsp:rsid wsp:val=&quot;00CB74DD&quot;/&gt;&lt;wsp:rsid wsp:val=&quot;00CC23D7&quot;/&gt;&lt;wsp:rsid wsp:val=&quot;00CC27CE&quot;/&gt;&lt;wsp:rsid wsp:val=&quot;00CD01ED&quot;/&gt;&lt;wsp:rsid wsp:val=&quot;00CD0C06&quot;/&gt;&lt;wsp:rsid wsp:val=&quot;00CD2627&quot;/&gt;&lt;wsp:rsid wsp:val=&quot;00CD38EC&quot;/&gt;&lt;wsp:rsid wsp:val=&quot;00CD3B0C&quot;/&gt;&lt;wsp:rsid wsp:val=&quot;00CD4648&quot;/&gt;&lt;wsp:rsid wsp:val=&quot;00CD6B54&quot;/&gt;&lt;wsp:rsid wsp:val=&quot;00CE0639&quot;/&gt;&lt;wsp:rsid wsp:val=&quot;00CE1DF4&quot;/&gt;&lt;wsp:rsid wsp:val=&quot;00CE2A1A&quot;/&gt;&lt;wsp:rsid wsp:val=&quot;00CE7953&quot;/&gt;&lt;wsp:rsid wsp:val=&quot;00CF0312&quot;/&gt;&lt;wsp:rsid wsp:val=&quot;00CF0D0F&quot;/&gt;&lt;wsp:rsid wsp:val=&quot;00CF1A74&quot;/&gt;&lt;wsp:rsid wsp:val=&quot;00CF24EA&quot;/&gt;&lt;wsp:rsid wsp:val=&quot;00CF24EB&quot;/&gt;&lt;wsp:rsid wsp:val=&quot;00CF6AEF&quot;/&gt;&lt;wsp:rsid wsp:val=&quot;00CF799C&quot;/&gt;&lt;wsp:rsid wsp:val=&quot;00D009FF&quot;/&gt;&lt;wsp:rsid wsp:val=&quot;00D07819&quot;/&gt;&lt;wsp:rsid wsp:val=&quot;00D07B40&quot;/&gt;&lt;wsp:rsid wsp:val=&quot;00D104D0&quot;/&gt;&lt;wsp:rsid wsp:val=&quot;00D11C85&quot;/&gt;&lt;wsp:rsid wsp:val=&quot;00D140F5&quot;/&gt;&lt;wsp:rsid wsp:val=&quot;00D20A11&quot;/&gt;&lt;wsp:rsid wsp:val=&quot;00D2112B&quot;/&gt;&lt;wsp:rsid wsp:val=&quot;00D216F5&quot;/&gt;&lt;wsp:rsid wsp:val=&quot;00D21821&quot;/&gt;&lt;wsp:rsid wsp:val=&quot;00D23A3F&quot;/&gt;&lt;wsp:rsid wsp:val=&quot;00D32050&quot;/&gt;&lt;wsp:rsid wsp:val=&quot;00D360C0&quot;/&gt;&lt;wsp:rsid wsp:val=&quot;00D367FF&quot;/&gt;&lt;wsp:rsid wsp:val=&quot;00D40481&quot;/&gt;&lt;wsp:rsid wsp:val=&quot;00D4601B&quot;/&gt;&lt;wsp:rsid wsp:val=&quot;00D467BD&quot;/&gt;&lt;wsp:rsid wsp:val=&quot;00D46C27&quot;/&gt;&lt;wsp:rsid wsp:val=&quot;00D51847&quot;/&gt;&lt;wsp:rsid wsp:val=&quot;00D5270F&quot;/&gt;&lt;wsp:rsid wsp:val=&quot;00D535F1&quot;/&gt;&lt;wsp:rsid wsp:val=&quot;00D56F34&quot;/&gt;&lt;wsp:rsid wsp:val=&quot;00D62D25&quot;/&gt;&lt;wsp:rsid wsp:val=&quot;00D6348F&quot;/&gt;&lt;wsp:rsid wsp:val=&quot;00D71B79&quot;/&gt;&lt;wsp:rsid wsp:val=&quot;00D739FD&quot;/&gt;&lt;wsp:rsid wsp:val=&quot;00D7486D&quot;/&gt;&lt;wsp:rsid wsp:val=&quot;00D755A1&quot;/&gt;&lt;wsp:rsid wsp:val=&quot;00D765D8&quot;/&gt;&lt;wsp:rsid wsp:val=&quot;00D82FD1&quot;/&gt;&lt;wsp:rsid wsp:val=&quot;00D84EAD&quot;/&gt;&lt;wsp:rsid wsp:val=&quot;00D92A15&quot;/&gt;&lt;wsp:rsid wsp:val=&quot;00D96924&quot;/&gt;&lt;wsp:rsid wsp:val=&quot;00DA1E45&quot;/&gt;&lt;wsp:rsid wsp:val=&quot;00DA2E12&quot;/&gt;&lt;wsp:rsid wsp:val=&quot;00DA375D&quot;/&gt;&lt;wsp:rsid wsp:val=&quot;00DA3D8F&quot;/&gt;&lt;wsp:rsid wsp:val=&quot;00DA4024&quot;/&gt;&lt;wsp:rsid wsp:val=&quot;00DA4214&quot;/&gt;&lt;wsp:rsid wsp:val=&quot;00DA4717&quot;/&gt;&lt;wsp:rsid wsp:val=&quot;00DA4A91&quot;/&gt;&lt;wsp:rsid wsp:val=&quot;00DA6315&quot;/&gt;&lt;wsp:rsid wsp:val=&quot;00DA6843&quot;/&gt;&lt;wsp:rsid wsp:val=&quot;00DA7BCD&quot;/&gt;&lt;wsp:rsid wsp:val=&quot;00DA7C44&quot;/&gt;&lt;wsp:rsid wsp:val=&quot;00DB0270&quot;/&gt;&lt;wsp:rsid wsp:val=&quot;00DB03BE&quot;/&gt;&lt;wsp:rsid wsp:val=&quot;00DB0D8B&quot;/&gt;&lt;wsp:rsid wsp:val=&quot;00DB1147&quot;/&gt;&lt;wsp:rsid wsp:val=&quot;00DB1ADF&quot;/&gt;&lt;wsp:rsid wsp:val=&quot;00DB258C&quot;/&gt;&lt;wsp:rsid wsp:val=&quot;00DB2BF6&quot;/&gt;&lt;wsp:rsid wsp:val=&quot;00DB2DC3&quot;/&gt;&lt;wsp:rsid wsp:val=&quot;00DB480F&quot;/&gt;&lt;wsp:rsid wsp:val=&quot;00DB5B1B&quot;/&gt;&lt;wsp:rsid wsp:val=&quot;00DB5E56&quot;/&gt;&lt;wsp:rsid wsp:val=&quot;00DC026D&quot;/&gt;&lt;wsp:rsid wsp:val=&quot;00DC03C4&quot;/&gt;&lt;wsp:rsid wsp:val=&quot;00DC120A&quot;/&gt;&lt;wsp:rsid wsp:val=&quot;00DC19DB&quot;/&gt;&lt;wsp:rsid wsp:val=&quot;00DC24DC&quot;/&gt;&lt;wsp:rsid wsp:val=&quot;00DC4A3C&quot;/&gt;&lt;wsp:rsid wsp:val=&quot;00DC56BE&quot;/&gt;&lt;wsp:rsid wsp:val=&quot;00DC66F8&quot;/&gt;&lt;wsp:rsid wsp:val=&quot;00DC7BDA&quot;/&gt;&lt;wsp:rsid wsp:val=&quot;00DD1831&quot;/&gt;&lt;wsp:rsid wsp:val=&quot;00DD5509&quot;/&gt;&lt;wsp:rsid wsp:val=&quot;00DD5DB4&quot;/&gt;&lt;wsp:rsid wsp:val=&quot;00DE177C&quot;/&gt;&lt;wsp:rsid wsp:val=&quot;00DE2ACA&quot;/&gt;&lt;wsp:rsid wsp:val=&quot;00DE484C&quot;/&gt;&lt;wsp:rsid wsp:val=&quot;00DE5C19&quot;/&gt;&lt;wsp:rsid wsp:val=&quot;00DE602C&quot;/&gt;&lt;wsp:rsid wsp:val=&quot;00DF17EC&quot;/&gt;&lt;wsp:rsid wsp:val=&quot;00DF30DB&quot;/&gt;&lt;wsp:rsid wsp:val=&quot;00DF3902&quot;/&gt;&lt;wsp:rsid wsp:val=&quot;00DF3B17&quot;/&gt;&lt;wsp:rsid wsp:val=&quot;00DF4CB5&quot;/&gt;&lt;wsp:rsid wsp:val=&quot;00DF5FE3&quot;/&gt;&lt;wsp:rsid wsp:val=&quot;00DF69F5&quot;/&gt;&lt;wsp:rsid wsp:val=&quot;00E02D2C&quot;/&gt;&lt;wsp:rsid wsp:val=&quot;00E04091&quot;/&gt;&lt;wsp:rsid wsp:val=&quot;00E060CF&quot;/&gt;&lt;wsp:rsid wsp:val=&quot;00E110D8&quot;/&gt;&lt;wsp:rsid wsp:val=&quot;00E11641&quot;/&gt;&lt;wsp:rsid wsp:val=&quot;00E12546&quot;/&gt;&lt;wsp:rsid wsp:val=&quot;00E137E0&quot;/&gt;&lt;wsp:rsid wsp:val=&quot;00E14B64&quot;/&gt;&lt;wsp:rsid wsp:val=&quot;00E14F94&quot;/&gt;&lt;wsp:rsid wsp:val=&quot;00E15742&quot;/&gt;&lt;wsp:rsid wsp:val=&quot;00E26BAD&quot;/&gt;&lt;wsp:rsid wsp:val=&quot;00E27E06&quot;/&gt;&lt;wsp:rsid wsp:val=&quot;00E31C59&quot;/&gt;&lt;wsp:rsid wsp:val=&quot;00E31DF0&quot;/&gt;&lt;wsp:rsid wsp:val=&quot;00E34A22&quot;/&gt;&lt;wsp:rsid wsp:val=&quot;00E35F0C&quot;/&gt;&lt;wsp:rsid wsp:val=&quot;00E40679&quot;/&gt;&lt;wsp:rsid wsp:val=&quot;00E41188&quot;/&gt;&lt;wsp:rsid wsp:val=&quot;00E411DB&quot;/&gt;&lt;wsp:rsid wsp:val=&quot;00E42D67&quot;/&gt;&lt;wsp:rsid wsp:val=&quot;00E439EC&quot;/&gt;&lt;wsp:rsid wsp:val=&quot;00E44102&quot;/&gt;&lt;wsp:rsid wsp:val=&quot;00E4444C&quot;/&gt;&lt;wsp:rsid wsp:val=&quot;00E45FF1&quot;/&gt;&lt;wsp:rsid wsp:val=&quot;00E61B91&quot;/&gt;&lt;wsp:rsid wsp:val=&quot;00E6316D&quot;/&gt;&lt;wsp:rsid wsp:val=&quot;00E63750&quot;/&gt;&lt;wsp:rsid wsp:val=&quot;00E64002&quot;/&gt;&lt;wsp:rsid wsp:val=&quot;00E658E4&quot;/&gt;&lt;wsp:rsid wsp:val=&quot;00E671D2&quot;/&gt;&lt;wsp:rsid wsp:val=&quot;00E703FD&quot;/&gt;&lt;wsp:rsid wsp:val=&quot;00E70508&quot;/&gt;&lt;wsp:rsid wsp:val=&quot;00E71D31&quot;/&gt;&lt;wsp:rsid wsp:val=&quot;00E727C5&quot;/&gt;&lt;wsp:rsid wsp:val=&quot;00E728B5&quot;/&gt;&lt;wsp:rsid wsp:val=&quot;00E75A06&quot;/&gt;&lt;wsp:rsid wsp:val=&quot;00E75CEB&quot;/&gt;&lt;wsp:rsid wsp:val=&quot;00E80D1C&quot;/&gt;&lt;wsp:rsid wsp:val=&quot;00E853E8&quot;/&gt;&lt;wsp:rsid wsp:val=&quot;00E86FBB&quot;/&gt;&lt;wsp:rsid wsp:val=&quot;00E905D7&quot;/&gt;&lt;wsp:rsid wsp:val=&quot;00E90EEA&quot;/&gt;&lt;wsp:rsid wsp:val=&quot;00E9609A&quot;/&gt;&lt;wsp:rsid wsp:val=&quot;00EA244B&quot;/&gt;&lt;wsp:rsid wsp:val=&quot;00EA2A94&quot;/&gt;&lt;wsp:rsid wsp:val=&quot;00EA5B04&quot;/&gt;&lt;wsp:rsid wsp:val=&quot;00EA69FC&quot;/&gt;&lt;wsp:rsid wsp:val=&quot;00EA77AE&quot;/&gt;&lt;wsp:rsid wsp:val=&quot;00EB1114&quot;/&gt;&lt;wsp:rsid wsp:val=&quot;00EB2869&quot;/&gt;&lt;wsp:rsid wsp:val=&quot;00EB2927&quot;/&gt;&lt;wsp:rsid wsp:val=&quot;00EB582E&quot;/&gt;&lt;wsp:rsid wsp:val=&quot;00EB5C21&quot;/&gt;&lt;wsp:rsid wsp:val=&quot;00EB6A91&quot;/&gt;&lt;wsp:rsid wsp:val=&quot;00EB72DB&quot;/&gt;&lt;wsp:rsid wsp:val=&quot;00EC0965&quot;/&gt;&lt;wsp:rsid wsp:val=&quot;00EC1667&quot;/&gt;&lt;wsp:rsid wsp:val=&quot;00EC413D&quot;/&gt;&lt;wsp:rsid wsp:val=&quot;00ED0193&quot;/&gt;&lt;wsp:rsid wsp:val=&quot;00ED03A7&quot;/&gt;&lt;wsp:rsid wsp:val=&quot;00ED0515&quot;/&gt;&lt;wsp:rsid wsp:val=&quot;00ED650D&quot;/&gt;&lt;wsp:rsid wsp:val=&quot;00ED6E81&quot;/&gt;&lt;wsp:rsid wsp:val=&quot;00ED79CE&quot;/&gt;&lt;wsp:rsid wsp:val=&quot;00EE1247&quot;/&gt;&lt;wsp:rsid wsp:val=&quot;00EE2580&quot;/&gt;&lt;wsp:rsid wsp:val=&quot;00EE6D75&quot;/&gt;&lt;wsp:rsid wsp:val=&quot;00EE6EEE&quot;/&gt;&lt;wsp:rsid wsp:val=&quot;00EF4130&quot;/&gt;&lt;wsp:rsid wsp:val=&quot;00EF64B2&quot;/&gt;&lt;wsp:rsid wsp:val=&quot;00F018A9&quot;/&gt;&lt;wsp:rsid wsp:val=&quot;00F140EF&quot;/&gt;&lt;wsp:rsid wsp:val=&quot;00F15684&quot;/&gt;&lt;wsp:rsid wsp:val=&quot;00F16941&quot;/&gt;&lt;wsp:rsid wsp:val=&quot;00F16B89&quot;/&gt;&lt;wsp:rsid wsp:val=&quot;00F170A4&quot;/&gt;&lt;wsp:rsid wsp:val=&quot;00F20071&quot;/&gt;&lt;wsp:rsid wsp:val=&quot;00F2136D&quot;/&gt;&lt;wsp:rsid wsp:val=&quot;00F226F4&quot;/&gt;&lt;wsp:rsid wsp:val=&quot;00F23276&quot;/&gt;&lt;wsp:rsid wsp:val=&quot;00F2445E&quot;/&gt;&lt;wsp:rsid wsp:val=&quot;00F2596F&quot;/&gt;&lt;wsp:rsid wsp:val=&quot;00F25EAC&quot;/&gt;&lt;wsp:rsid wsp:val=&quot;00F2795A&quot;/&gt;&lt;wsp:rsid wsp:val=&quot;00F30513&quot;/&gt;&lt;wsp:rsid wsp:val=&quot;00F30B16&quot;/&gt;&lt;wsp:rsid wsp:val=&quot;00F31348&quot;/&gt;&lt;wsp:rsid wsp:val=&quot;00F31701&quot;/&gt;&lt;wsp:rsid wsp:val=&quot;00F3340C&quot;/&gt;&lt;wsp:rsid wsp:val=&quot;00F33FF2&quot;/&gt;&lt;wsp:rsid wsp:val=&quot;00F35A5D&quot;/&gt;&lt;wsp:rsid wsp:val=&quot;00F3690D&quot;/&gt;&lt;wsp:rsid wsp:val=&quot;00F40AE1&quot;/&gt;&lt;wsp:rsid wsp:val=&quot;00F42669&quot;/&gt;&lt;wsp:rsid wsp:val=&quot;00F4436B&quot;/&gt;&lt;wsp:rsid wsp:val=&quot;00F45F3F&quot;/&gt;&lt;wsp:rsid wsp:val=&quot;00F464F5&quot;/&gt;&lt;wsp:rsid wsp:val=&quot;00F47EB2&quot;/&gt;&lt;wsp:rsid wsp:val=&quot;00F501A3&quot;/&gt;&lt;wsp:rsid wsp:val=&quot;00F5025C&quot;/&gt;&lt;wsp:rsid wsp:val=&quot;00F5358D&quot;/&gt;&lt;wsp:rsid wsp:val=&quot;00F55E88&quot;/&gt;&lt;wsp:rsid wsp:val=&quot;00F56890&quot;/&gt;&lt;wsp:rsid wsp:val=&quot;00F56A31&quot;/&gt;&lt;wsp:rsid wsp:val=&quot;00F577BB&quot;/&gt;&lt;wsp:rsid wsp:val=&quot;00F61543&quot;/&gt;&lt;wsp:rsid wsp:val=&quot;00F6354E&quot;/&gt;&lt;wsp:rsid wsp:val=&quot;00F640D3&quot;/&gt;&lt;wsp:rsid wsp:val=&quot;00F6439D&quot;/&gt;&lt;wsp:rsid wsp:val=&quot;00F70C44&quot;/&gt;&lt;wsp:rsid wsp:val=&quot;00F715F0&quot;/&gt;&lt;wsp:rsid wsp:val=&quot;00F723A6&quot;/&gt;&lt;wsp:rsid wsp:val=&quot;00F738B8&quot;/&gt;&lt;wsp:rsid wsp:val=&quot;00F73E0E&quot;/&gt;&lt;wsp:rsid wsp:val=&quot;00F74648&quot;/&gt;&lt;wsp:rsid wsp:val=&quot;00F74CDC&quot;/&gt;&lt;wsp:rsid wsp:val=&quot;00F75225&quot;/&gt;&lt;wsp:rsid wsp:val=&quot;00F765DF&quot;/&gt;&lt;wsp:rsid wsp:val=&quot;00F77EE1&quot;/&gt;&lt;wsp:rsid wsp:val=&quot;00F77F61&quot;/&gt;&lt;wsp:rsid wsp:val=&quot;00F92EC2&quot;/&gt;&lt;wsp:rsid wsp:val=&quot;00FA0184&quot;/&gt;&lt;wsp:rsid wsp:val=&quot;00FA33CF&quot;/&gt;&lt;wsp:rsid wsp:val=&quot;00FA4AF6&quot;/&gt;&lt;wsp:rsid wsp:val=&quot;00FA661E&quot;/&gt;&lt;wsp:rsid wsp:val=&quot;00FA78E1&quot;/&gt;&lt;wsp:rsid wsp:val=&quot;00FB0BD6&quot;/&gt;&lt;wsp:rsid wsp:val=&quot;00FB4249&quot;/&gt;&lt;wsp:rsid wsp:val=&quot;00FB6501&quot;/&gt;&lt;wsp:rsid wsp:val=&quot;00FC0DFA&quot;/&gt;&lt;wsp:rsid wsp:val=&quot;00FC39A3&quot;/&gt;&lt;wsp:rsid wsp:val=&quot;00FC55FE&quot;/&gt;&lt;wsp:rsid wsp:val=&quot;00FC56B1&quot;/&gt;&lt;wsp:rsid wsp:val=&quot;00FC6620&quot;/&gt;&lt;wsp:rsid wsp:val=&quot;00FD0B9C&quot;/&gt;&lt;wsp:rsid wsp:val=&quot;00FD34DC&quot;/&gt;&lt;wsp:rsid wsp:val=&quot;00FD75B1&quot;/&gt;&lt;wsp:rsid wsp:val=&quot;00FE2647&quot;/&gt;&lt;wsp:rsid wsp:val=&quot;00FE51B7&quot;/&gt;&lt;wsp:rsid wsp:val=&quot;00FE7DB9&quot;/&gt;&lt;wsp:rsid wsp:val=&quot;00FE7F4D&quot;/&gt;&lt;wsp:rsid wsp:val=&quot;00FF1FEC&quot;/&gt;&lt;wsp:rsid wsp:val=&quot;00FF2FE1&quot;/&gt;&lt;wsp:rsid wsp:val=&quot;00FF35E1&quot;/&gt;&lt;wsp:rsid wsp:val=&quot;00FF41A6&quot;/&gt;&lt;wsp:rsid wsp:val=&quot;00FF5321&quot;/&gt;&lt;/wsp:rsids&gt;&lt;/w:docPr&gt;&lt;w:body&gt;&lt;w:p wsp:rsidR=&quot;00000000&quot; wsp:rsidRDefault=&quot;00D140F5&quot;&gt;&lt;m:oMathPara&gt;&lt;m:oMath&gt;&lt;m:sSubSup&gt;&lt;m:sSubSupPr&gt;&lt;m:ctrlPr&gt;&lt;w:rPr&gt;&lt;w:rFonts w:ascii=&quot;Cambria Math&quot; w:fareast=&quot;Times New Roman&quot; w:h-ansi=&quot;Times New Roman&quot;/&gt;&lt;wx:font wx:val=&quot;Cambria Math&quot;/&gt;&lt;w:sz w:val=&quot;24&quot;/&gt;&lt;w:sz-cs w:val=&quot;24&quot;/&gt;&lt;w:lang w:fareast=&quot;RU&quot;/&gt;&lt;/w:rPr&gt;&lt;/m:ctrlPr&gt;&lt;/m:sSub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4&quot;/&gt;&lt;w:sz-cs w:val=&quot;24&quot;/&gt;&lt;w:lang w:fareast=&quot;RU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4&quot;/&gt;&lt;w:sz-cs w:val=&quot;24&quot;/&gt;&lt;w:lang w:fareast=&quot;RU&quot;/&gt;&lt;/w:rPr&gt;&lt;m:t&gt;d&lt;/m:t&gt;&lt;/m:r&gt;&lt;/m:sub&gt;&lt;m:sup&gt;&lt;m:r&gt;&lt;m:rPr&gt;&lt;m:sty m:val=&quot;p&quot;/&gt;&lt;/m:rPr&gt;&lt;w:rPr&gt;&lt;w:rFonts w:ascii=&quot;Times New Roman&quot; w:fareast=&quot;Times New Roman&quot; w:h-ansi=&quot;Times New Roman&quot;/&gt;&lt;wx:font wx:val=&quot;Times New Roman&quot;/&gt;&lt;w:sz w:val=&quot;24&quot;/&gt;&lt;w:sz-cs w:val=&quot;24&quot;/&gt;&lt;w:lang w:fareast=&quot;RU&quot;/&gt;&lt;/w:rPr&gt;&lt;m:t&gt;h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9C0E16">
        <w:rPr>
          <w:rFonts w:ascii="Times New Roman" w:hAnsi="Times New Roman"/>
          <w:sz w:val="24"/>
          <w:szCs w:val="24"/>
          <w:lang w:eastAsia="ru-RU"/>
        </w:rPr>
        <w:instrText xml:space="preserve"> </w:instrText>
      </w:r>
      <w:r w:rsidRPr="009C0E16">
        <w:rPr>
          <w:rFonts w:ascii="Times New Roman" w:hAnsi="Times New Roman"/>
          <w:sz w:val="24"/>
          <w:szCs w:val="24"/>
          <w:lang w:eastAsia="ru-RU"/>
        </w:rPr>
        <w:fldChar w:fldCharType="separate"/>
      </w:r>
      <w:r w:rsidRPr="009C0E16">
        <w:pict>
          <v:shape id="_x0000_i1026" type="#_x0000_t75" style="width:16.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6&quot;/&gt;&lt;w:doNotEmbedSystemFonts/&gt;&lt;w:defaultTabStop w:val=&quot;709&quot;/&gt;&lt;w:autoHyphenation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34726&quot;/&gt;&lt;wsp:rsid wsp:val=&quot;00003207&quot;/&gt;&lt;wsp:rsid wsp:val=&quot;00006607&quot;/&gt;&lt;wsp:rsid wsp:val=&quot;00022199&quot;/&gt;&lt;wsp:rsid wsp:val=&quot;00023AAA&quot;/&gt;&lt;wsp:rsid wsp:val=&quot;000255C4&quot;/&gt;&lt;wsp:rsid wsp:val=&quot;00027C58&quot;/&gt;&lt;wsp:rsid wsp:val=&quot;0003010C&quot;/&gt;&lt;wsp:rsid wsp:val=&quot;00031CE5&quot;/&gt;&lt;wsp:rsid wsp:val=&quot;00031CF4&quot;/&gt;&lt;wsp:rsid wsp:val=&quot;00035636&quot;/&gt;&lt;wsp:rsid wsp:val=&quot;0004599F&quot;/&gt;&lt;wsp:rsid wsp:val=&quot;00047055&quot;/&gt;&lt;wsp:rsid wsp:val=&quot;00050F47&quot;/&gt;&lt;wsp:rsid wsp:val=&quot;00051B7E&quot;/&gt;&lt;wsp:rsid wsp:val=&quot;00051D50&quot;/&gt;&lt;wsp:rsid wsp:val=&quot;00052AD8&quot;/&gt;&lt;wsp:rsid wsp:val=&quot;00053F48&quot;/&gt;&lt;wsp:rsid wsp:val=&quot;0005474A&quot;/&gt;&lt;wsp:rsid wsp:val=&quot;00054FC1&quot;/&gt;&lt;wsp:rsid wsp:val=&quot;0005701F&quot;/&gt;&lt;wsp:rsid wsp:val=&quot;00057B2B&quot;/&gt;&lt;wsp:rsid wsp:val=&quot;00057C08&quot;/&gt;&lt;wsp:rsid wsp:val=&quot;00060B7C&quot;/&gt;&lt;wsp:rsid wsp:val=&quot;000651F3&quot;/&gt;&lt;wsp:rsid wsp:val=&quot;00067DFA&quot;/&gt;&lt;wsp:rsid wsp:val=&quot;00070041&quot;/&gt;&lt;wsp:rsid wsp:val=&quot;00070BC2&quot;/&gt;&lt;wsp:rsid wsp:val=&quot;0007411F&quot;/&gt;&lt;wsp:rsid wsp:val=&quot;000754C2&quot;/&gt;&lt;wsp:rsid wsp:val=&quot;00076522&quot;/&gt;&lt;wsp:rsid wsp:val=&quot;00077E74&quot;/&gt;&lt;wsp:rsid wsp:val=&quot;00081E27&quot;/&gt;&lt;wsp:rsid wsp:val=&quot;000836C4&quot;/&gt;&lt;wsp:rsid wsp:val=&quot;00086B5B&quot;/&gt;&lt;wsp:rsid wsp:val=&quot;00086C9B&quot;/&gt;&lt;wsp:rsid wsp:val=&quot;00091A2D&quot;/&gt;&lt;wsp:rsid wsp:val=&quot;00091DAC&quot;/&gt;&lt;wsp:rsid wsp:val=&quot;000936EB&quot;/&gt;&lt;wsp:rsid wsp:val=&quot;00095F97&quot;/&gt;&lt;wsp:rsid wsp:val=&quot;000A2886&quot;/&gt;&lt;wsp:rsid wsp:val=&quot;000A3F9A&quot;/&gt;&lt;wsp:rsid wsp:val=&quot;000A6DF1&quot;/&gt;&lt;wsp:rsid wsp:val=&quot;000B075D&quot;/&gt;&lt;wsp:rsid wsp:val=&quot;000B25AE&quot;/&gt;&lt;wsp:rsid wsp:val=&quot;000B30B7&quot;/&gt;&lt;wsp:rsid wsp:val=&quot;000B42A1&quot;/&gt;&lt;wsp:rsid wsp:val=&quot;000B47B1&quot;/&gt;&lt;wsp:rsid wsp:val=&quot;000C034D&quot;/&gt;&lt;wsp:rsid wsp:val=&quot;000C14A2&quot;/&gt;&lt;wsp:rsid wsp:val=&quot;000C4407&quot;/&gt;&lt;wsp:rsid wsp:val=&quot;000C601B&quot;/&gt;&lt;wsp:rsid wsp:val=&quot;000C77F1&quot;/&gt;&lt;wsp:rsid wsp:val=&quot;000D15A2&quot;/&gt;&lt;wsp:rsid wsp:val=&quot;000D44AB&quot;/&gt;&lt;wsp:rsid wsp:val=&quot;000D78F4&quot;/&gt;&lt;wsp:rsid wsp:val=&quot;000E06C8&quot;/&gt;&lt;wsp:rsid wsp:val=&quot;000E12B4&quot;/&gt;&lt;wsp:rsid wsp:val=&quot;000E290A&quot;/&gt;&lt;wsp:rsid wsp:val=&quot;000E336C&quot;/&gt;&lt;wsp:rsid wsp:val=&quot;000E3C13&quot;/&gt;&lt;wsp:rsid wsp:val=&quot;000E740C&quot;/&gt;&lt;wsp:rsid wsp:val=&quot;000E75F9&quot;/&gt;&lt;wsp:rsid wsp:val=&quot;000F00DF&quot;/&gt;&lt;wsp:rsid wsp:val=&quot;000F550A&quot;/&gt;&lt;wsp:rsid wsp:val=&quot;00102111&quot;/&gt;&lt;wsp:rsid wsp:val=&quot;001048E4&quot;/&gt;&lt;wsp:rsid wsp:val=&quot;00112053&quot;/&gt;&lt;wsp:rsid wsp:val=&quot;00114861&quot;/&gt;&lt;wsp:rsid wsp:val=&quot;00114AE8&quot;/&gt;&lt;wsp:rsid wsp:val=&quot;001150A1&quot;/&gt;&lt;wsp:rsid wsp:val=&quot;001154F1&quot;/&gt;&lt;wsp:rsid wsp:val=&quot;0012375F&quot;/&gt;&lt;wsp:rsid wsp:val=&quot;00124FE7&quot;/&gt;&lt;wsp:rsid wsp:val=&quot;00126AB4&quot;/&gt;&lt;wsp:rsid wsp:val=&quot;001300F5&quot;/&gt;&lt;wsp:rsid wsp:val=&quot;0013106D&quot;/&gt;&lt;wsp:rsid wsp:val=&quot;001315DF&quot;/&gt;&lt;wsp:rsid wsp:val=&quot;00134726&quot;/&gt;&lt;wsp:rsid wsp:val=&quot;0013497B&quot;/&gt;&lt;wsp:rsid wsp:val=&quot;00135AF5&quot;/&gt;&lt;wsp:rsid wsp:val=&quot;0013758D&quot;/&gt;&lt;wsp:rsid wsp:val=&quot;0014100C&quot;/&gt;&lt;wsp:rsid wsp:val=&quot;001423DE&quot;/&gt;&lt;wsp:rsid wsp:val=&quot;00143876&quot;/&gt;&lt;wsp:rsid wsp:val=&quot;0014607B&quot;/&gt;&lt;wsp:rsid wsp:val=&quot;0015486B&quot;/&gt;&lt;wsp:rsid wsp:val=&quot;00156B75&quot;/&gt;&lt;wsp:rsid wsp:val=&quot;00157811&quot;/&gt;&lt;wsp:rsid wsp:val=&quot;00157C94&quot;/&gt;&lt;wsp:rsid wsp:val=&quot;001604DC&quot;/&gt;&lt;wsp:rsid wsp:val=&quot;00160B4C&quot;/&gt;&lt;wsp:rsid wsp:val=&quot;00161B38&quot;/&gt;&lt;wsp:rsid wsp:val=&quot;001634F8&quot;/&gt;&lt;wsp:rsid wsp:val=&quot;001639DD&quot;/&gt;&lt;wsp:rsid wsp:val=&quot;0016522B&quot;/&gt;&lt;wsp:rsid wsp:val=&quot;00166961&quot;/&gt;&lt;wsp:rsid wsp:val=&quot;0017036C&quot;/&gt;&lt;wsp:rsid wsp:val=&quot;00170564&quot;/&gt;&lt;wsp:rsid wsp:val=&quot;001716FA&quot;/&gt;&lt;wsp:rsid wsp:val=&quot;00171820&quot;/&gt;&lt;wsp:rsid wsp:val=&quot;00172477&quot;/&gt;&lt;wsp:rsid wsp:val=&quot;00172C4A&quot;/&gt;&lt;wsp:rsid wsp:val=&quot;00173A82&quot;/&gt;&lt;wsp:rsid wsp:val=&quot;0017423B&quot;/&gt;&lt;wsp:rsid wsp:val=&quot;0017615C&quot;/&gt;&lt;wsp:rsid wsp:val=&quot;001762BE&quot;/&gt;&lt;wsp:rsid wsp:val=&quot;00182EE4&quot;/&gt;&lt;wsp:rsid wsp:val=&quot;0019050C&quot;/&gt;&lt;wsp:rsid wsp:val=&quot;00197B0E&quot;/&gt;&lt;wsp:rsid wsp:val=&quot;00197C64&quot;/&gt;&lt;wsp:rsid wsp:val=&quot;001A480D&quot;/&gt;&lt;wsp:rsid wsp:val=&quot;001A6425&quot;/&gt;&lt;wsp:rsid wsp:val=&quot;001A650F&quot;/&gt;&lt;wsp:rsid wsp:val=&quot;001A6A92&quot;/&gt;&lt;wsp:rsid wsp:val=&quot;001A7B4F&quot;/&gt;&lt;wsp:rsid wsp:val=&quot;001B471E&quot;/&gt;&lt;wsp:rsid wsp:val=&quot;001B7C38&quot;/&gt;&lt;wsp:rsid wsp:val=&quot;001C4914&quot;/&gt;&lt;wsp:rsid wsp:val=&quot;001C5CBB&quot;/&gt;&lt;wsp:rsid wsp:val=&quot;001D02ED&quot;/&gt;&lt;wsp:rsid wsp:val=&quot;001D4015&quot;/&gt;&lt;wsp:rsid wsp:val=&quot;001D4E72&quot;/&gt;&lt;wsp:rsid wsp:val=&quot;001D5556&quot;/&gt;&lt;wsp:rsid wsp:val=&quot;001E24D7&quot;/&gt;&lt;wsp:rsid wsp:val=&quot;001E3561&quot;/&gt;&lt;wsp:rsid wsp:val=&quot;001E4977&quot;/&gt;&lt;wsp:rsid wsp:val=&quot;001E4F35&quot;/&gt;&lt;wsp:rsid wsp:val=&quot;001E5319&quot;/&gt;&lt;wsp:rsid wsp:val=&quot;001E5B88&quot;/&gt;&lt;wsp:rsid wsp:val=&quot;001E6F6E&quot;/&gt;&lt;wsp:rsid wsp:val=&quot;001E778A&quot;/&gt;&lt;wsp:rsid wsp:val=&quot;001F037B&quot;/&gt;&lt;wsp:rsid wsp:val=&quot;001F35EE&quot;/&gt;&lt;wsp:rsid wsp:val=&quot;001F38D3&quot;/&gt;&lt;wsp:rsid wsp:val=&quot;001F7203&quot;/&gt;&lt;wsp:rsid wsp:val=&quot;001F7B9E&quot;/&gt;&lt;wsp:rsid wsp:val=&quot;0020022B&quot;/&gt;&lt;wsp:rsid wsp:val=&quot;00204214&quot;/&gt;&lt;wsp:rsid wsp:val=&quot;002073EF&quot;/&gt;&lt;wsp:rsid wsp:val=&quot;002114D9&quot;/&gt;&lt;wsp:rsid wsp:val=&quot;00212C4C&quot;/&gt;&lt;wsp:rsid wsp:val=&quot;00220EC4&quot;/&gt;&lt;wsp:rsid wsp:val=&quot;00222719&quot;/&gt;&lt;wsp:rsid wsp:val=&quot;00222D2D&quot;/&gt;&lt;wsp:rsid wsp:val=&quot;00224A31&quot;/&gt;&lt;wsp:rsid wsp:val=&quot;002302BB&quot;/&gt;&lt;wsp:rsid wsp:val=&quot;00231D72&quot;/&gt;&lt;wsp:rsid wsp:val=&quot;00233788&quot;/&gt;&lt;wsp:rsid wsp:val=&quot;002413F1&quot;/&gt;&lt;wsp:rsid wsp:val=&quot;00243592&quot;/&gt;&lt;wsp:rsid wsp:val=&quot;00244650&quot;/&gt;&lt;wsp:rsid wsp:val=&quot;00244F9E&quot;/&gt;&lt;wsp:rsid wsp:val=&quot;0024684E&quot;/&gt;&lt;wsp:rsid wsp:val=&quot;0025084F&quot;/&gt;&lt;wsp:rsid wsp:val=&quot;00251B72&quot;/&gt;&lt;wsp:rsid wsp:val=&quot;00251D80&quot;/&gt;&lt;wsp:rsid wsp:val=&quot;002522CE&quot;/&gt;&lt;wsp:rsid wsp:val=&quot;0025272B&quot;/&gt;&lt;wsp:rsid wsp:val=&quot;00252C6C&quot;/&gt;&lt;wsp:rsid wsp:val=&quot;002558A3&quot;/&gt;&lt;wsp:rsid wsp:val=&quot;002600EE&quot;/&gt;&lt;wsp:rsid wsp:val=&quot;00260E69&quot;/&gt;&lt;wsp:rsid wsp:val=&quot;00262A51&quot;/&gt;&lt;wsp:rsid wsp:val=&quot;00263813&quot;/&gt;&lt;wsp:rsid wsp:val=&quot;0026435B&quot;/&gt;&lt;wsp:rsid wsp:val=&quot;00267D30&quot;/&gt;&lt;wsp:rsid wsp:val=&quot;00267F4A&quot;/&gt;&lt;wsp:rsid wsp:val=&quot;00271B22&quot;/&gt;&lt;wsp:rsid wsp:val=&quot;00271F88&quot;/&gt;&lt;wsp:rsid wsp:val=&quot;00272276&quot;/&gt;&lt;wsp:rsid wsp:val=&quot;00272375&quot;/&gt;&lt;wsp:rsid wsp:val=&quot;0027282B&quot;/&gt;&lt;wsp:rsid wsp:val=&quot;0027329C&quot;/&gt;&lt;wsp:rsid wsp:val=&quot;00274E66&quot;/&gt;&lt;wsp:rsid wsp:val=&quot;00275BCB&quot;/&gt;&lt;wsp:rsid wsp:val=&quot;00275ECA&quot;/&gt;&lt;wsp:rsid wsp:val=&quot;00280ACF&quot;/&gt;&lt;wsp:rsid wsp:val=&quot;0028552F&quot;/&gt;&lt;wsp:rsid wsp:val=&quot;00285C80&quot;/&gt;&lt;wsp:rsid wsp:val=&quot;002868DE&quot;/&gt;&lt;wsp:rsid wsp:val=&quot;00290B87&quot;/&gt;&lt;wsp:rsid wsp:val=&quot;002920AF&quot;/&gt;&lt;wsp:rsid wsp:val=&quot;002942D2&quot;/&gt;&lt;wsp:rsid wsp:val=&quot;00294C54&quot;/&gt;&lt;wsp:rsid wsp:val=&quot;00297BC4&quot;/&gt;&lt;wsp:rsid wsp:val=&quot;002A130B&quot;/&gt;&lt;wsp:rsid wsp:val=&quot;002A39C4&quot;/&gt;&lt;wsp:rsid wsp:val=&quot;002A3B4A&quot;/&gt;&lt;wsp:rsid wsp:val=&quot;002A500C&quot;/&gt;&lt;wsp:rsid wsp:val=&quot;002A601A&quot;/&gt;&lt;wsp:rsid wsp:val=&quot;002A7365&quot;/&gt;&lt;wsp:rsid wsp:val=&quot;002A77DF&quot;/&gt;&lt;wsp:rsid wsp:val=&quot;002A7A40&quot;/&gt;&lt;wsp:rsid wsp:val=&quot;002B0C21&quot;/&gt;&lt;wsp:rsid wsp:val=&quot;002B2591&quot;/&gt;&lt;wsp:rsid wsp:val=&quot;002B32C0&quot;/&gt;&lt;wsp:rsid wsp:val=&quot;002B492F&quot;/&gt;&lt;wsp:rsid wsp:val=&quot;002B5A25&quot;/&gt;&lt;wsp:rsid wsp:val=&quot;002B7FF9&quot;/&gt;&lt;wsp:rsid wsp:val=&quot;002C09FC&quot;/&gt;&lt;wsp:rsid wsp:val=&quot;002C1B3D&quot;/&gt;&lt;wsp:rsid wsp:val=&quot;002C4765&quot;/&gt;&lt;wsp:rsid wsp:val=&quot;002C7A8E&quot;/&gt;&lt;wsp:rsid wsp:val=&quot;002D1A16&quot;/&gt;&lt;wsp:rsid wsp:val=&quot;002D28BE&quot;/&gt;&lt;wsp:rsid wsp:val=&quot;002D3E37&quot;/&gt;&lt;wsp:rsid wsp:val=&quot;002D5510&quot;/&gt;&lt;wsp:rsid wsp:val=&quot;002D6245&quot;/&gt;&lt;wsp:rsid wsp:val=&quot;002E06BA&quot;/&gt;&lt;wsp:rsid wsp:val=&quot;002E1543&quot;/&gt;&lt;wsp:rsid wsp:val=&quot;002E23E1&quot;/&gt;&lt;wsp:rsid wsp:val=&quot;002F1ACA&quot;/&gt;&lt;wsp:rsid wsp:val=&quot;002F3073&quot;/&gt;&lt;wsp:rsid wsp:val=&quot;002F3A8F&quot;/&gt;&lt;wsp:rsid wsp:val=&quot;002F601B&quot;/&gt;&lt;wsp:rsid wsp:val=&quot;002F7964&quot;/&gt;&lt;wsp:rsid wsp:val=&quot;002F7D82&quot;/&gt;&lt;wsp:rsid wsp:val=&quot;003013E1&quot;/&gt;&lt;wsp:rsid wsp:val=&quot;0030321A&quot;/&gt;&lt;wsp:rsid wsp:val=&quot;0030473C&quot;/&gt;&lt;wsp:rsid wsp:val=&quot;00304848&quot;/&gt;&lt;wsp:rsid wsp:val=&quot;00310DCE&quot;/&gt;&lt;wsp:rsid wsp:val=&quot;00311463&quot;/&gt;&lt;wsp:rsid wsp:val=&quot;00312FD7&quot;/&gt;&lt;wsp:rsid wsp:val=&quot;00315153&quot;/&gt;&lt;wsp:rsid wsp:val=&quot;00316E4D&quot;/&gt;&lt;wsp:rsid wsp:val=&quot;00316FAE&quot;/&gt;&lt;wsp:rsid wsp:val=&quot;00321019&quot;/&gt;&lt;wsp:rsid wsp:val=&quot;003256A2&quot;/&gt;&lt;wsp:rsid wsp:val=&quot;00325B70&quot;/&gt;&lt;wsp:rsid wsp:val=&quot;00325C1C&quot;/&gt;&lt;wsp:rsid wsp:val=&quot;003261E8&quot;/&gt;&lt;wsp:rsid wsp:val=&quot;003275D1&quot;/&gt;&lt;wsp:rsid wsp:val=&quot;00330894&quot;/&gt;&lt;wsp:rsid wsp:val=&quot;00330E25&quot;/&gt;&lt;wsp:rsid wsp:val=&quot;003323B4&quot;/&gt;&lt;wsp:rsid wsp:val=&quot;00334CAD&quot;/&gt;&lt;wsp:rsid wsp:val=&quot;00337F31&quot;/&gt;&lt;wsp:rsid wsp:val=&quot;00343CF4&quot;/&gt;&lt;wsp:rsid wsp:val=&quot;00343F19&quot;/&gt;&lt;wsp:rsid wsp:val=&quot;00350A03&quot;/&gt;&lt;wsp:rsid wsp:val=&quot;00351987&quot;/&gt;&lt;wsp:rsid wsp:val=&quot;00352E09&quot;/&gt;&lt;wsp:rsid wsp:val=&quot;00356D54&quot;/&gt;&lt;wsp:rsid wsp:val=&quot;003577EA&quot;/&gt;&lt;wsp:rsid wsp:val=&quot;00360BEE&quot;/&gt;&lt;wsp:rsid wsp:val=&quot;003611DF&quot;/&gt;&lt;wsp:rsid wsp:val=&quot;00361E4F&quot;/&gt;&lt;wsp:rsid wsp:val=&quot;00363981&quot;/&gt;&lt;wsp:rsid wsp:val=&quot;0037288D&quot;/&gt;&lt;wsp:rsid wsp:val=&quot;0037314C&quot;/&gt;&lt;wsp:rsid wsp:val=&quot;003736C1&quot;/&gt;&lt;wsp:rsid wsp:val=&quot;00374224&quot;/&gt;&lt;wsp:rsid wsp:val=&quot;003761E2&quot;/&gt;&lt;wsp:rsid wsp:val=&quot;003817AB&quot;/&gt;&lt;wsp:rsid wsp:val=&quot;00387B9E&quot;/&gt;&lt;wsp:rsid wsp:val=&quot;00390E34&quot;/&gt;&lt;wsp:rsid wsp:val=&quot;003943A7&quot;/&gt;&lt;wsp:rsid wsp:val=&quot;00395420&quot;/&gt;&lt;wsp:rsid wsp:val=&quot;003954C1&quot;/&gt;&lt;wsp:rsid wsp:val=&quot;00397E6E&quot;/&gt;&lt;wsp:rsid wsp:val=&quot;003A02E7&quot;/&gt;&lt;wsp:rsid wsp:val=&quot;003A2A5F&quot;/&gt;&lt;wsp:rsid wsp:val=&quot;003A3D50&quot;/&gt;&lt;wsp:rsid wsp:val=&quot;003A6EFC&quot;/&gt;&lt;wsp:rsid wsp:val=&quot;003B0CE4&quot;/&gt;&lt;wsp:rsid wsp:val=&quot;003B2DC2&quot;/&gt;&lt;wsp:rsid wsp:val=&quot;003B4D16&quot;/&gt;&lt;wsp:rsid wsp:val=&quot;003B4F29&quot;/&gt;&lt;wsp:rsid wsp:val=&quot;003B549B&quot;/&gt;&lt;wsp:rsid wsp:val=&quot;003B586F&quot;/&gt;&lt;wsp:rsid wsp:val=&quot;003B77D7&quot;/&gt;&lt;wsp:rsid wsp:val=&quot;003B7CFB&quot;/&gt;&lt;wsp:rsid wsp:val=&quot;003C0146&quot;/&gt;&lt;wsp:rsid wsp:val=&quot;003C5121&quot;/&gt;&lt;wsp:rsid wsp:val=&quot;003C7CA8&quot;/&gt;&lt;wsp:rsid wsp:val=&quot;003D5FEF&quot;/&gt;&lt;wsp:rsid wsp:val=&quot;003E072D&quot;/&gt;&lt;wsp:rsid wsp:val=&quot;003E0BB2&quot;/&gt;&lt;wsp:rsid wsp:val=&quot;003E3611&quot;/&gt;&lt;wsp:rsid wsp:val=&quot;003E79E1&quot;/&gt;&lt;wsp:rsid wsp:val=&quot;003E7BAA&quot;/&gt;&lt;wsp:rsid wsp:val=&quot;003F0072&quot;/&gt;&lt;wsp:rsid wsp:val=&quot;003F2764&quot;/&gt;&lt;wsp:rsid wsp:val=&quot;003F42A4&quot;/&gt;&lt;wsp:rsid wsp:val=&quot;003F4796&quot;/&gt;&lt;wsp:rsid wsp:val=&quot;003F5976&quot;/&gt;&lt;wsp:rsid wsp:val=&quot;00400B49&quot;/&gt;&lt;wsp:rsid wsp:val=&quot;004013BD&quot;/&gt;&lt;wsp:rsid wsp:val=&quot;00402B5E&quot;/&gt;&lt;wsp:rsid wsp:val=&quot;0040608B&quot;/&gt;&lt;wsp:rsid wsp:val=&quot;00406696&quot;/&gt;&lt;wsp:rsid wsp:val=&quot;00406697&quot;/&gt;&lt;wsp:rsid wsp:val=&quot;00407607&quot;/&gt;&lt;wsp:rsid wsp:val=&quot;00412428&quot;/&gt;&lt;wsp:rsid wsp:val=&quot;0041452B&quot;/&gt;&lt;wsp:rsid wsp:val=&quot;00414BB4&quot;/&gt;&lt;wsp:rsid wsp:val=&quot;00414D10&quot;/&gt;&lt;wsp:rsid wsp:val=&quot;004150E5&quot;/&gt;&lt;wsp:rsid wsp:val=&quot;00415FA8&quot;/&gt;&lt;wsp:rsid wsp:val=&quot;004170E5&quot;/&gt;&lt;wsp:rsid wsp:val=&quot;00417722&quot;/&gt;&lt;wsp:rsid wsp:val=&quot;004215C5&quot;/&gt;&lt;wsp:rsid wsp:val=&quot;00422671&quot;/&gt;&lt;wsp:rsid wsp:val=&quot;00422B34&quot;/&gt;&lt;wsp:rsid wsp:val=&quot;00423180&quot;/&gt;&lt;wsp:rsid wsp:val=&quot;00423C0C&quot;/&gt;&lt;wsp:rsid wsp:val=&quot;00424769&quot;/&gt;&lt;wsp:rsid wsp:val=&quot;004331B9&quot;/&gt;&lt;wsp:rsid wsp:val=&quot;004347DD&quot;/&gt;&lt;wsp:rsid wsp:val=&quot;00441592&quot;/&gt;&lt;wsp:rsid wsp:val=&quot;00442273&quot;/&gt;&lt;wsp:rsid wsp:val=&quot;0044535E&quot;/&gt;&lt;wsp:rsid wsp:val=&quot;004458BC&quot;/&gt;&lt;wsp:rsid wsp:val=&quot;004471A6&quot;/&gt;&lt;wsp:rsid wsp:val=&quot;0044724D&quot;/&gt;&lt;wsp:rsid wsp:val=&quot;00447DFA&quot;/&gt;&lt;wsp:rsid wsp:val=&quot;004506DE&quot;/&gt;&lt;wsp:rsid wsp:val=&quot;004509B2&quot;/&gt;&lt;wsp:rsid wsp:val=&quot;0045247A&quot;/&gt;&lt;wsp:rsid wsp:val=&quot;004548F5&quot;/&gt;&lt;wsp:rsid wsp:val=&quot;00456402&quot;/&gt;&lt;wsp:rsid wsp:val=&quot;004569BF&quot;/&gt;&lt;wsp:rsid wsp:val=&quot;00457406&quot;/&gt;&lt;wsp:rsid wsp:val=&quot;00457A4A&quot;/&gt;&lt;wsp:rsid wsp:val=&quot;00457E08&quot;/&gt;&lt;wsp:rsid wsp:val=&quot;0046017E&quot;/&gt;&lt;wsp:rsid wsp:val=&quot;00460BE4&quot;/&gt;&lt;wsp:rsid wsp:val=&quot;00461451&quot;/&gt;&lt;wsp:rsid wsp:val=&quot;00465210&quot;/&gt;&lt;wsp:rsid wsp:val=&quot;00465D2A&quot;/&gt;&lt;wsp:rsid wsp:val=&quot;0047078F&quot;/&gt;&lt;wsp:rsid wsp:val=&quot;00473EEF&quot;/&gt;&lt;wsp:rsid wsp:val=&quot;00480182&quot;/&gt;&lt;wsp:rsid wsp:val=&quot;0048095C&quot;/&gt;&lt;wsp:rsid wsp:val=&quot;004809F8&quot;/&gt;&lt;wsp:rsid wsp:val=&quot;00480D7F&quot;/&gt;&lt;wsp:rsid wsp:val=&quot;00482B30&quot;/&gt;&lt;wsp:rsid wsp:val=&quot;004852FE&quot;/&gt;&lt;wsp:rsid wsp:val=&quot;00486BA2&quot;/&gt;&lt;wsp:rsid wsp:val=&quot;0049254B&quot;/&gt;&lt;wsp:rsid wsp:val=&quot;0049258A&quot;/&gt;&lt;wsp:rsid wsp:val=&quot;00492F59&quot;/&gt;&lt;wsp:rsid wsp:val=&quot;00495010&quot;/&gt;&lt;wsp:rsid wsp:val=&quot;004A0BCE&quot;/&gt;&lt;wsp:rsid wsp:val=&quot;004A321D&quot;/&gt;&lt;wsp:rsid wsp:val=&quot;004A491A&quot;/&gt;&lt;wsp:rsid wsp:val=&quot;004A55FB&quot;/&gt;&lt;wsp:rsid wsp:val=&quot;004A5DC7&quot;/&gt;&lt;wsp:rsid wsp:val=&quot;004A5E7A&quot;/&gt;&lt;wsp:rsid wsp:val=&quot;004B7000&quot;/&gt;&lt;wsp:rsid wsp:val=&quot;004B7593&quot;/&gt;&lt;wsp:rsid wsp:val=&quot;004C0789&quot;/&gt;&lt;wsp:rsid wsp:val=&quot;004C078F&quot;/&gt;&lt;wsp:rsid wsp:val=&quot;004C51AB&quot;/&gt;&lt;wsp:rsid wsp:val=&quot;004D0DAD&quot;/&gt;&lt;wsp:rsid wsp:val=&quot;004D1271&quot;/&gt;&lt;wsp:rsid wsp:val=&quot;004D2DFE&quot;/&gt;&lt;wsp:rsid wsp:val=&quot;004D3BF9&quot;/&gt;&lt;wsp:rsid wsp:val=&quot;004D4CC0&quot;/&gt;&lt;wsp:rsid wsp:val=&quot;004D54CB&quot;/&gt;&lt;wsp:rsid wsp:val=&quot;004D5BC1&quot;/&gt;&lt;wsp:rsid wsp:val=&quot;004E02BC&quot;/&gt;&lt;wsp:rsid wsp:val=&quot;004E0C5A&quot;/&gt;&lt;wsp:rsid wsp:val=&quot;004E4524&quot;/&gt;&lt;wsp:rsid wsp:val=&quot;004E57AF&quot;/&gt;&lt;wsp:rsid wsp:val=&quot;004F018C&quot;/&gt;&lt;wsp:rsid wsp:val=&quot;004F3776&quot;/&gt;&lt;wsp:rsid wsp:val=&quot;004F68BC&quot;/&gt;&lt;wsp:rsid wsp:val=&quot;004F7903&quot;/&gt;&lt;wsp:rsid wsp:val=&quot;00500C4E&quot;/&gt;&lt;wsp:rsid wsp:val=&quot;005019E9&quot;/&gt;&lt;wsp:rsid wsp:val=&quot;005020A9&quot;/&gt;&lt;wsp:rsid wsp:val=&quot;00502AEE&quot;/&gt;&lt;wsp:rsid wsp:val=&quot;005058E7&quot;/&gt;&lt;wsp:rsid wsp:val=&quot;00505B5F&quot;/&gt;&lt;wsp:rsid wsp:val=&quot;0050754D&quot;/&gt;&lt;wsp:rsid wsp:val=&quot;00512C17&quot;/&gt;&lt;wsp:rsid wsp:val=&quot;005152FB&quot;/&gt;&lt;wsp:rsid wsp:val=&quot;00516F5B&quot;/&gt;&lt;wsp:rsid wsp:val=&quot;0052198A&quot;/&gt;&lt;wsp:rsid wsp:val=&quot;00525D83&quot;/&gt;&lt;wsp:rsid wsp:val=&quot;00525FB9&quot;/&gt;&lt;wsp:rsid wsp:val=&quot;0052772F&quot;/&gt;&lt;wsp:rsid wsp:val=&quot;005322B3&quot;/&gt;&lt;wsp:rsid wsp:val=&quot;005361E9&quot;/&gt;&lt;wsp:rsid wsp:val=&quot;00537CB6&quot;/&gt;&lt;wsp:rsid wsp:val=&quot;00544B6F&quot;/&gt;&lt;wsp:rsid wsp:val=&quot;005451BE&quot;/&gt;&lt;wsp:rsid wsp:val=&quot;00546CDD&quot;/&gt;&lt;wsp:rsid wsp:val=&quot;00547968&quot;/&gt;&lt;wsp:rsid wsp:val=&quot;0055204C&quot;/&gt;&lt;wsp:rsid wsp:val=&quot;005555DB&quot;/&gt;&lt;wsp:rsid wsp:val=&quot;0055673E&quot;/&gt;&lt;wsp:rsid wsp:val=&quot;00556FF4&quot;/&gt;&lt;wsp:rsid wsp:val=&quot;00557746&quot;/&gt;&lt;wsp:rsid wsp:val=&quot;005624AF&quot;/&gt;&lt;wsp:rsid wsp:val=&quot;0056359D&quot;/&gt;&lt;wsp:rsid wsp:val=&quot;00564458&quot;/&gt;&lt;wsp:rsid wsp:val=&quot;00564D66&quot;/&gt;&lt;wsp:rsid wsp:val=&quot;0056640C&quot;/&gt;&lt;wsp:rsid wsp:val=&quot;00566429&quot;/&gt;&lt;wsp:rsid wsp:val=&quot;005673D0&quot;/&gt;&lt;wsp:rsid wsp:val=&quot;00570BB6&quot;/&gt;&lt;wsp:rsid wsp:val=&quot;0057436C&quot;/&gt;&lt;wsp:rsid wsp:val=&quot;00581C16&quot;/&gt;&lt;wsp:rsid wsp:val=&quot;00582AF8&quot;/&gt;&lt;wsp:rsid wsp:val=&quot;00583E96&quot;/&gt;&lt;wsp:rsid wsp:val=&quot;00584031&quot;/&gt;&lt;wsp:rsid wsp:val=&quot;00585480&quot;/&gt;&lt;wsp:rsid wsp:val=&quot;00585FDA&quot;/&gt;&lt;wsp:rsid wsp:val=&quot;005924C0&quot;/&gt;&lt;wsp:rsid wsp:val=&quot;0059407F&quot;/&gt;&lt;wsp:rsid wsp:val=&quot;00594994&quot;/&gt;&lt;wsp:rsid wsp:val=&quot;00596F8C&quot;/&gt;&lt;wsp:rsid wsp:val=&quot;0059711D&quot;/&gt;&lt;wsp:rsid wsp:val=&quot;00597277&quot;/&gt;&lt;wsp:rsid wsp:val=&quot;005A235E&quot;/&gt;&lt;wsp:rsid wsp:val=&quot;005A46F5&quot;/&gt;&lt;wsp:rsid wsp:val=&quot;005A49E7&quot;/&gt;&lt;wsp:rsid wsp:val=&quot;005B1751&quot;/&gt;&lt;wsp:rsid wsp:val=&quot;005B19F6&quot;/&gt;&lt;wsp:rsid wsp:val=&quot;005B2109&quot;/&gt;&lt;wsp:rsid wsp:val=&quot;005B6042&quot;/&gt;&lt;wsp:rsid wsp:val=&quot;005C168C&quot;/&gt;&lt;wsp:rsid wsp:val=&quot;005D0713&quot;/&gt;&lt;wsp:rsid wsp:val=&quot;005D0A5E&quot;/&gt;&lt;wsp:rsid wsp:val=&quot;005D1F8D&quot;/&gt;&lt;wsp:rsid wsp:val=&quot;005D4418&quot;/&gt;&lt;wsp:rsid wsp:val=&quot;005D5593&quot;/&gt;&lt;wsp:rsid wsp:val=&quot;005D7EC0&quot;/&gt;&lt;wsp:rsid wsp:val=&quot;005E0A78&quot;/&gt;&lt;wsp:rsid wsp:val=&quot;005E211D&quot;/&gt;&lt;wsp:rsid wsp:val=&quot;005E2526&quot;/&gt;&lt;wsp:rsid wsp:val=&quot;005E2864&quot;/&gt;&lt;wsp:rsid wsp:val=&quot;005E33D5&quot;/&gt;&lt;wsp:rsid wsp:val=&quot;005E378F&quot;/&gt;&lt;wsp:rsid wsp:val=&quot;005E3E7A&quot;/&gt;&lt;wsp:rsid wsp:val=&quot;005E3FD3&quot;/&gt;&lt;wsp:rsid wsp:val=&quot;005E59ED&quot;/&gt;&lt;wsp:rsid wsp:val=&quot;005E5DD8&quot;/&gt;&lt;wsp:rsid wsp:val=&quot;005E6D71&quot;/&gt;&lt;wsp:rsid wsp:val=&quot;005E6F31&quot;/&gt;&lt;wsp:rsid wsp:val=&quot;005F16F4&quot;/&gt;&lt;wsp:rsid wsp:val=&quot;005F4CE9&quot;/&gt;&lt;wsp:rsid wsp:val=&quot;005F5BAE&quot;/&gt;&lt;wsp:rsid wsp:val=&quot;005F7C71&quot;/&gt;&lt;wsp:rsid wsp:val=&quot;006003EA&quot;/&gt;&lt;wsp:rsid wsp:val=&quot;0060471C&quot;/&gt;&lt;wsp:rsid wsp:val=&quot;0060501B&quot;/&gt;&lt;wsp:rsid wsp:val=&quot;00607F11&quot;/&gt;&lt;wsp:rsid wsp:val=&quot;006104EC&quot;/&gt;&lt;wsp:rsid wsp:val=&quot;00611D70&quot;/&gt;&lt;wsp:rsid wsp:val=&quot;0061259E&quot;/&gt;&lt;wsp:rsid wsp:val=&quot;006135D6&quot;/&gt;&lt;wsp:rsid wsp:val=&quot;00617067&quot;/&gt;&lt;wsp:rsid wsp:val=&quot;00620CA5&quot;/&gt;&lt;wsp:rsid wsp:val=&quot;00622FE2&quot;/&gt;&lt;wsp:rsid wsp:val=&quot;006320BF&quot;/&gt;&lt;wsp:rsid wsp:val=&quot;0063528D&quot;/&gt;&lt;wsp:rsid wsp:val=&quot;006369E5&quot;/&gt;&lt;wsp:rsid wsp:val=&quot;00636E9A&quot;/&gt;&lt;wsp:rsid wsp:val=&quot;006511FE&quot;/&gt;&lt;wsp:rsid wsp:val=&quot;006518D5&quot;/&gt;&lt;wsp:rsid wsp:val=&quot;00655D68&quot;/&gt;&lt;wsp:rsid wsp:val=&quot;0066010A&quot;/&gt;&lt;wsp:rsid wsp:val=&quot;006606C6&quot;/&gt;&lt;wsp:rsid wsp:val=&quot;0066348B&quot;/&gt;&lt;wsp:rsid wsp:val=&quot;00664E88&quot;/&gt;&lt;wsp:rsid wsp:val=&quot;00666326&quot;/&gt;&lt;wsp:rsid wsp:val=&quot;00667EA6&quot;/&gt;&lt;wsp:rsid wsp:val=&quot;00671573&quot;/&gt;&lt;wsp:rsid wsp:val=&quot;0067204D&quot;/&gt;&lt;wsp:rsid wsp:val=&quot;006726D3&quot;/&gt;&lt;wsp:rsid wsp:val=&quot;00672BD4&quot;/&gt;&lt;wsp:rsid wsp:val=&quot;00672C47&quot;/&gt;&lt;wsp:rsid wsp:val=&quot;006755D5&quot;/&gt;&lt;wsp:rsid wsp:val=&quot;0067586D&quot;/&gt;&lt;wsp:rsid wsp:val=&quot;00675C20&quot;/&gt;&lt;wsp:rsid wsp:val=&quot;00676B80&quot;/&gt;&lt;wsp:rsid wsp:val=&quot;00677EC3&quot;/&gt;&lt;wsp:rsid wsp:val=&quot;006952A9&quot;/&gt;&lt;wsp:rsid wsp:val=&quot;00697B1E&quot;/&gt;&lt;wsp:rsid wsp:val=&quot;006A54EB&quot;/&gt;&lt;wsp:rsid wsp:val=&quot;006A61B6&quot;/&gt;&lt;wsp:rsid wsp:val=&quot;006B2383&quot;/&gt;&lt;wsp:rsid wsp:val=&quot;006B3E68&quot;/&gt;&lt;wsp:rsid wsp:val=&quot;006B5CF6&quot;/&gt;&lt;wsp:rsid wsp:val=&quot;006B6C7D&quot;/&gt;&lt;wsp:rsid wsp:val=&quot;006B7759&quot;/&gt;&lt;wsp:rsid wsp:val=&quot;006C3468&quot;/&gt;&lt;wsp:rsid wsp:val=&quot;006C42C7&quot;/&gt;&lt;wsp:rsid wsp:val=&quot;006C6266&quot;/&gt;&lt;wsp:rsid wsp:val=&quot;006C645C&quot;/&gt;&lt;wsp:rsid wsp:val=&quot;006D0E96&quot;/&gt;&lt;wsp:rsid wsp:val=&quot;006D2E04&quot;/&gt;&lt;wsp:rsid wsp:val=&quot;006D3212&quot;/&gt;&lt;wsp:rsid wsp:val=&quot;006D5307&quot;/&gt;&lt;wsp:rsid wsp:val=&quot;006D5883&quot;/&gt;&lt;wsp:rsid wsp:val=&quot;006E0E0A&quot;/&gt;&lt;wsp:rsid wsp:val=&quot;006E0FD0&quot;/&gt;&lt;wsp:rsid wsp:val=&quot;006E28D4&quot;/&gt;&lt;wsp:rsid wsp:val=&quot;006E2D62&quot;/&gt;&lt;wsp:rsid wsp:val=&quot;006E6F17&quot;/&gt;&lt;wsp:rsid wsp:val=&quot;006E7525&quot;/&gt;&lt;wsp:rsid wsp:val=&quot;006F7750&quot;/&gt;&lt;wsp:rsid wsp:val=&quot;006F7BD7&quot;/&gt;&lt;wsp:rsid wsp:val=&quot;00702A38&quot;/&gt;&lt;wsp:rsid wsp:val=&quot;00703D15&quot;/&gt;&lt;wsp:rsid wsp:val=&quot;007116BC&quot;/&gt;&lt;wsp:rsid wsp:val=&quot;0071207F&quot;/&gt;&lt;wsp:rsid wsp:val=&quot;007121A6&quot;/&gt;&lt;wsp:rsid wsp:val=&quot;007148B7&quot;/&gt;&lt;wsp:rsid wsp:val=&quot;00717DA3&quot;/&gt;&lt;wsp:rsid wsp:val=&quot;00720D5E&quot;/&gt;&lt;wsp:rsid wsp:val=&quot;00725193&quot;/&gt;&lt;wsp:rsid wsp:val=&quot;00725C80&quot;/&gt;&lt;wsp:rsid wsp:val=&quot;007272B4&quot;/&gt;&lt;wsp:rsid wsp:val=&quot;0073031F&quot;/&gt;&lt;wsp:rsid wsp:val=&quot;00731F54&quot;/&gt;&lt;wsp:rsid wsp:val=&quot;00733A3C&quot;/&gt;&lt;wsp:rsid wsp:val=&quot;00735575&quot;/&gt;&lt;wsp:rsid wsp:val=&quot;00737AFB&quot;/&gt;&lt;wsp:rsid wsp:val=&quot;007419D8&quot;/&gt;&lt;wsp:rsid wsp:val=&quot;00741A3D&quot;/&gt;&lt;wsp:rsid wsp:val=&quot;007440F2&quot;/&gt;&lt;wsp:rsid wsp:val=&quot;00750BE2&quot;/&gt;&lt;wsp:rsid wsp:val=&quot;007536F7&quot;/&gt;&lt;wsp:rsid wsp:val=&quot;0075499A&quot;/&gt;&lt;wsp:rsid wsp:val=&quot;007549D5&quot;/&gt;&lt;wsp:rsid wsp:val=&quot;0075582E&quot;/&gt;&lt;wsp:rsid wsp:val=&quot;00755977&quot;/&gt;&lt;wsp:rsid wsp:val=&quot;00756407&quot;/&gt;&lt;wsp:rsid wsp:val=&quot;00756DEE&quot;/&gt;&lt;wsp:rsid wsp:val=&quot;00764FE4&quot;/&gt;&lt;wsp:rsid wsp:val=&quot;00772FF3&quot;/&gt;&lt;wsp:rsid wsp:val=&quot;0077427A&quot;/&gt;&lt;wsp:rsid wsp:val=&quot;00774A8F&quot;/&gt;&lt;wsp:rsid wsp:val=&quot;007750F1&quot;/&gt;&lt;wsp:rsid wsp:val=&quot;00775730&quot;/&gt;&lt;wsp:rsid wsp:val=&quot;007818CB&quot;/&gt;&lt;wsp:rsid wsp:val=&quot;00781A9F&quot;/&gt;&lt;wsp:rsid wsp:val=&quot;0078292A&quot;/&gt;&lt;wsp:rsid wsp:val=&quot;00782EBA&quot;/&gt;&lt;wsp:rsid wsp:val=&quot;0078321F&quot;/&gt;&lt;wsp:rsid wsp:val=&quot;007835B0&quot;/&gt;&lt;wsp:rsid wsp:val=&quot;00786CEC&quot;/&gt;&lt;wsp:rsid wsp:val=&quot;00787578&quot;/&gt;&lt;wsp:rsid wsp:val=&quot;00790D17&quot;/&gt;&lt;wsp:rsid wsp:val=&quot;00794925&quot;/&gt;&lt;wsp:rsid wsp:val=&quot;00794A81&quot;/&gt;&lt;wsp:rsid wsp:val=&quot;007976AA&quot;/&gt;&lt;wsp:rsid wsp:val=&quot;007A0903&quot;/&gt;&lt;wsp:rsid wsp:val=&quot;007A0A0A&quot;/&gt;&lt;wsp:rsid wsp:val=&quot;007A2244&quot;/&gt;&lt;wsp:rsid wsp:val=&quot;007A5799&quot;/&gt;&lt;wsp:rsid wsp:val=&quot;007A5A18&quot;/&gt;&lt;wsp:rsid wsp:val=&quot;007B212E&quot;/&gt;&lt;wsp:rsid wsp:val=&quot;007B2329&quot;/&gt;&lt;wsp:rsid wsp:val=&quot;007B2A77&quot;/&gt;&lt;wsp:rsid wsp:val=&quot;007B3E49&quot;/&gt;&lt;wsp:rsid wsp:val=&quot;007B5BD3&quot;/&gt;&lt;wsp:rsid wsp:val=&quot;007B6475&quot;/&gt;&lt;wsp:rsid wsp:val=&quot;007C0553&quot;/&gt;&lt;wsp:rsid wsp:val=&quot;007C25AF&quot;/&gt;&lt;wsp:rsid wsp:val=&quot;007C2AD0&quot;/&gt;&lt;wsp:rsid wsp:val=&quot;007C3372&quot;/&gt;&lt;wsp:rsid wsp:val=&quot;007C4BFE&quot;/&gt;&lt;wsp:rsid wsp:val=&quot;007C50BB&quot;/&gt;&lt;wsp:rsid wsp:val=&quot;007C7AE5&quot;/&gt;&lt;wsp:rsid wsp:val=&quot;007C7F46&quot;/&gt;&lt;wsp:rsid wsp:val=&quot;007D543C&quot;/&gt;&lt;wsp:rsid wsp:val=&quot;007D5962&quot;/&gt;&lt;wsp:rsid wsp:val=&quot;007D73F2&quot;/&gt;&lt;wsp:rsid wsp:val=&quot;007E18DF&quot;/&gt;&lt;wsp:rsid wsp:val=&quot;007E30FB&quot;/&gt;&lt;wsp:rsid wsp:val=&quot;007E506C&quot;/&gt;&lt;wsp:rsid wsp:val=&quot;007E50D7&quot;/&gt;&lt;wsp:rsid wsp:val=&quot;007E56A3&quot;/&gt;&lt;wsp:rsid wsp:val=&quot;007E5CD4&quot;/&gt;&lt;wsp:rsid wsp:val=&quot;007F5C2F&quot;/&gt;&lt;wsp:rsid wsp:val=&quot;007F5CF6&quot;/&gt;&lt;wsp:rsid wsp:val=&quot;007F5F95&quot;/&gt;&lt;wsp:rsid wsp:val=&quot;00800C21&quot;/&gt;&lt;wsp:rsid wsp:val=&quot;00802B2F&quot;/&gt;&lt;wsp:rsid wsp:val=&quot;00803237&quot;/&gt;&lt;wsp:rsid wsp:val=&quot;00805442&quot;/&gt;&lt;wsp:rsid wsp:val=&quot;00805F24&quot;/&gt;&lt;wsp:rsid wsp:val=&quot;00806A42&quot;/&gt;&lt;wsp:rsid wsp:val=&quot;0080738F&quot;/&gt;&lt;wsp:rsid wsp:val=&quot;00807C52&quot;/&gt;&lt;wsp:rsid wsp:val=&quot;00810B9E&quot;/&gt;&lt;wsp:rsid wsp:val=&quot;00811486&quot;/&gt;&lt;wsp:rsid wsp:val=&quot;00812F5F&quot;/&gt;&lt;wsp:rsid wsp:val=&quot;0081449C&quot;/&gt;&lt;wsp:rsid wsp:val=&quot;008170F1&quot;/&gt;&lt;wsp:rsid wsp:val=&quot;0081720F&quot;/&gt;&lt;wsp:rsid wsp:val=&quot;0081735A&quot;/&gt;&lt;wsp:rsid wsp:val=&quot;00822BBA&quot;/&gt;&lt;wsp:rsid wsp:val=&quot;0082460F&quot;/&gt;&lt;wsp:rsid wsp:val=&quot;00824DA4&quot;/&gt;&lt;wsp:rsid wsp:val=&quot;00824E4F&quot;/&gt;&lt;wsp:rsid wsp:val=&quot;008252BD&quot;/&gt;&lt;wsp:rsid wsp:val=&quot;008256BE&quot;/&gt;&lt;wsp:rsid wsp:val=&quot;008263FC&quot;/&gt;&lt;wsp:rsid wsp:val=&quot;00826B46&quot;/&gt;&lt;wsp:rsid wsp:val=&quot;00826F20&quot;/&gt;&lt;wsp:rsid wsp:val=&quot;00830D2D&quot;/&gt;&lt;wsp:rsid wsp:val=&quot;008327FB&quot;/&gt;&lt;wsp:rsid wsp:val=&quot;00832F58&quot;/&gt;&lt;wsp:rsid wsp:val=&quot;008342BB&quot;/&gt;&lt;wsp:rsid wsp:val=&quot;008378F2&quot;/&gt;&lt;wsp:rsid wsp:val=&quot;00841EFE&quot;/&gt;&lt;wsp:rsid wsp:val=&quot;00842279&quot;/&gt;&lt;wsp:rsid wsp:val=&quot;00842AB6&quot;/&gt;&lt;wsp:rsid wsp:val=&quot;00842CD3&quot;/&gt;&lt;wsp:rsid wsp:val=&quot;008452AF&quot;/&gt;&lt;wsp:rsid wsp:val=&quot;008467B9&quot;/&gt;&lt;wsp:rsid wsp:val=&quot;00846EE8&quot;/&gt;&lt;wsp:rsid wsp:val=&quot;0084742D&quot;/&gt;&lt;wsp:rsid wsp:val=&quot;008476F4&quot;/&gt;&lt;wsp:rsid wsp:val=&quot;00850D86&quot;/&gt;&lt;wsp:rsid wsp:val=&quot;00850EEA&quot;/&gt;&lt;wsp:rsid wsp:val=&quot;00853860&quot;/&gt;&lt;wsp:rsid wsp:val=&quot;00855D10&quot;/&gt;&lt;wsp:rsid wsp:val=&quot;00861044&quot;/&gt;&lt;wsp:rsid wsp:val=&quot;0086320E&quot;/&gt;&lt;wsp:rsid wsp:val=&quot;008638E0&quot;/&gt;&lt;wsp:rsid wsp:val=&quot;00863AFE&quot;/&gt;&lt;wsp:rsid wsp:val=&quot;00864878&quot;/&gt;&lt;wsp:rsid wsp:val=&quot;00867B48&quot;/&gt;&lt;wsp:rsid wsp:val=&quot;00871CFA&quot;/&gt;&lt;wsp:rsid wsp:val=&quot;00873297&quot;/&gt;&lt;wsp:rsid wsp:val=&quot;00881A9E&quot;/&gt;&lt;wsp:rsid wsp:val=&quot;00884E0A&quot;/&gt;&lt;wsp:rsid wsp:val=&quot;0088500F&quot;/&gt;&lt;wsp:rsid wsp:val=&quot;00886221&quot;/&gt;&lt;wsp:rsid wsp:val=&quot;008879C6&quot;/&gt;&lt;wsp:rsid wsp:val=&quot;0089026A&quot;/&gt;&lt;wsp:rsid wsp:val=&quot;00890ADC&quot;/&gt;&lt;wsp:rsid wsp:val=&quot;008965D7&quot;/&gt;&lt;wsp:rsid wsp:val=&quot;00897B97&quot;/&gt;&lt;wsp:rsid wsp:val=&quot;008A1422&quot;/&gt;&lt;wsp:rsid wsp:val=&quot;008A330C&quot;/&gt;&lt;wsp:rsid wsp:val=&quot;008A491E&quot;/&gt;&lt;wsp:rsid wsp:val=&quot;008A556A&quot;/&gt;&lt;wsp:rsid wsp:val=&quot;008A66AE&quot;/&gt;&lt;wsp:rsid wsp:val=&quot;008B20AF&quot;/&gt;&lt;wsp:rsid wsp:val=&quot;008B2D05&quot;/&gt;&lt;wsp:rsid wsp:val=&quot;008B4B86&quot;/&gt;&lt;wsp:rsid wsp:val=&quot;008C1C97&quot;/&gt;&lt;wsp:rsid wsp:val=&quot;008C4404&quot;/&gt;&lt;wsp:rsid wsp:val=&quot;008C6017&quot;/&gt;&lt;wsp:rsid wsp:val=&quot;008C6158&quot;/&gt;&lt;wsp:rsid wsp:val=&quot;008C61B2&quot;/&gt;&lt;wsp:rsid wsp:val=&quot;008C695A&quot;/&gt;&lt;wsp:rsid wsp:val=&quot;008C6981&quot;/&gt;&lt;wsp:rsid wsp:val=&quot;008C6E7A&quot;/&gt;&lt;wsp:rsid wsp:val=&quot;008D11F2&quot;/&gt;&lt;wsp:rsid wsp:val=&quot;008D5EAA&quot;/&gt;&lt;wsp:rsid wsp:val=&quot;008E0798&quot;/&gt;&lt;wsp:rsid wsp:val=&quot;008E0D7B&quot;/&gt;&lt;wsp:rsid wsp:val=&quot;008E44FD&quot;/&gt;&lt;wsp:rsid wsp:val=&quot;008E4A9A&quot;/&gt;&lt;wsp:rsid wsp:val=&quot;008F0280&quot;/&gt;&lt;wsp:rsid wsp:val=&quot;008F0E10&quot;/&gt;&lt;wsp:rsid wsp:val=&quot;008F1BDD&quot;/&gt;&lt;wsp:rsid wsp:val=&quot;008F2390&quot;/&gt;&lt;wsp:rsid wsp:val=&quot;008F45E1&quot;/&gt;&lt;wsp:rsid wsp:val=&quot;008F68FC&quot;/&gt;&lt;wsp:rsid wsp:val=&quot;008F7460&quot;/&gt;&lt;wsp:rsid wsp:val=&quot;008F7B23&quot;/&gt;&lt;wsp:rsid wsp:val=&quot;00900CF5&quot;/&gt;&lt;wsp:rsid wsp:val=&quot;00902794&quot;/&gt;&lt;wsp:rsid wsp:val=&quot;00902D2B&quot;/&gt;&lt;wsp:rsid wsp:val=&quot;009104F7&quot;/&gt;&lt;wsp:rsid wsp:val=&quot;00913397&quot;/&gt;&lt;wsp:rsid wsp:val=&quot;00920498&quot;/&gt;&lt;wsp:rsid wsp:val=&quot;00921AE8&quot;/&gt;&lt;wsp:rsid wsp:val=&quot;00921DB6&quot;/&gt;&lt;wsp:rsid wsp:val=&quot;00923EFF&quot;/&gt;&lt;wsp:rsid wsp:val=&quot;00924170&quot;/&gt;&lt;wsp:rsid wsp:val=&quot;009255D8&quot;/&gt;&lt;wsp:rsid wsp:val=&quot;00926A8D&quot;/&gt;&lt;wsp:rsid wsp:val=&quot;009275FF&quot;/&gt;&lt;wsp:rsid wsp:val=&quot;00931FDC&quot;/&gt;&lt;wsp:rsid wsp:val=&quot;00932FEB&quot;/&gt;&lt;wsp:rsid wsp:val=&quot;009344D2&quot;/&gt;&lt;wsp:rsid wsp:val=&quot;00934944&quot;/&gt;&lt;wsp:rsid wsp:val=&quot;0093644E&quot;/&gt;&lt;wsp:rsid wsp:val=&quot;009369BF&quot;/&gt;&lt;wsp:rsid wsp:val=&quot;00943189&quot;/&gt;&lt;wsp:rsid wsp:val=&quot;009454BD&quot;/&gt;&lt;wsp:rsid wsp:val=&quot;009455CF&quot;/&gt;&lt;wsp:rsid wsp:val=&quot;00945DF8&quot;/&gt;&lt;wsp:rsid wsp:val=&quot;00947EA1&quot;/&gt;&lt;wsp:rsid wsp:val=&quot;009572E1&quot;/&gt;&lt;wsp:rsid wsp:val=&quot;0095785B&quot;/&gt;&lt;wsp:rsid wsp:val=&quot;00961960&quot;/&gt;&lt;wsp:rsid wsp:val=&quot;009627C9&quot;/&gt;&lt;wsp:rsid wsp:val=&quot;009651CE&quot;/&gt;&lt;wsp:rsid wsp:val=&quot;009656E3&quot;/&gt;&lt;wsp:rsid wsp:val=&quot;00966691&quot;/&gt;&lt;wsp:rsid wsp:val=&quot;00970856&quot;/&gt;&lt;wsp:rsid wsp:val=&quot;00971A44&quot;/&gt;&lt;wsp:rsid wsp:val=&quot;00973365&quot;/&gt;&lt;wsp:rsid wsp:val=&quot;00974A1A&quot;/&gt;&lt;wsp:rsid wsp:val=&quot;00974A58&quot;/&gt;&lt;wsp:rsid wsp:val=&quot;00977E4A&quot;/&gt;&lt;wsp:rsid wsp:val=&quot;009832DD&quot;/&gt;&lt;wsp:rsid wsp:val=&quot;0098575B&quot;/&gt;&lt;wsp:rsid wsp:val=&quot;0099099C&quot;/&gt;&lt;wsp:rsid wsp:val=&quot;009920C8&quot;/&gt;&lt;wsp:rsid wsp:val=&quot;00993592&quot;/&gt;&lt;wsp:rsid wsp:val=&quot;00996A8D&quot;/&gt;&lt;wsp:rsid wsp:val=&quot;00996F4B&quot;/&gt;&lt;wsp:rsid wsp:val=&quot;009971BA&quot;/&gt;&lt;wsp:rsid wsp:val=&quot;009973A4&quot;/&gt;&lt;wsp:rsid wsp:val=&quot;009A259B&quot;/&gt;&lt;wsp:rsid wsp:val=&quot;009A39FB&quot;/&gt;&lt;wsp:rsid wsp:val=&quot;009B3134&quot;/&gt;&lt;wsp:rsid wsp:val=&quot;009B5CD1&quot;/&gt;&lt;wsp:rsid wsp:val=&quot;009C0E16&quot;/&gt;&lt;wsp:rsid wsp:val=&quot;009C1ED7&quot;/&gt;&lt;wsp:rsid wsp:val=&quot;009C42FD&quot;/&gt;&lt;wsp:rsid wsp:val=&quot;009C4744&quot;/&gt;&lt;wsp:rsid wsp:val=&quot;009C514A&quot;/&gt;&lt;wsp:rsid wsp:val=&quot;009C6D7F&quot;/&gt;&lt;wsp:rsid wsp:val=&quot;009C7464&quot;/&gt;&lt;wsp:rsid wsp:val=&quot;009D0C02&quot;/&gt;&lt;wsp:rsid wsp:val=&quot;009D1843&quot;/&gt;&lt;wsp:rsid wsp:val=&quot;009E1453&quot;/&gt;&lt;wsp:rsid wsp:val=&quot;009E1944&quot;/&gt;&lt;wsp:rsid wsp:val=&quot;009E4272&quot;/&gt;&lt;wsp:rsid wsp:val=&quot;009E6EB7&quot;/&gt;&lt;wsp:rsid wsp:val=&quot;009E73D5&quot;/&gt;&lt;wsp:rsid wsp:val=&quot;009F2626&quot;/&gt;&lt;wsp:rsid wsp:val=&quot;009F2A85&quot;/&gt;&lt;wsp:rsid wsp:val=&quot;009F2B19&quot;/&gt;&lt;wsp:rsid wsp:val=&quot;009F54C6&quot;/&gt;&lt;wsp:rsid wsp:val=&quot;009F5935&quot;/&gt;&lt;wsp:rsid wsp:val=&quot;009F65F3&quot;/&gt;&lt;wsp:rsid wsp:val=&quot;009F6906&quot;/&gt;&lt;wsp:rsid wsp:val=&quot;00A00125&quot;/&gt;&lt;wsp:rsid wsp:val=&quot;00A00B47&quot;/&gt;&lt;wsp:rsid wsp:val=&quot;00A01A92&quot;/&gt;&lt;wsp:rsid wsp:val=&quot;00A030BC&quot;/&gt;&lt;wsp:rsid wsp:val=&quot;00A063F4&quot;/&gt;&lt;wsp:rsid wsp:val=&quot;00A11C3C&quot;/&gt;&lt;wsp:rsid wsp:val=&quot;00A14079&quot;/&gt;&lt;wsp:rsid wsp:val=&quot;00A15424&quot;/&gt;&lt;wsp:rsid wsp:val=&quot;00A17797&quot;/&gt;&lt;wsp:rsid wsp:val=&quot;00A200AA&quot;/&gt;&lt;wsp:rsid wsp:val=&quot;00A20266&quot;/&gt;&lt;wsp:rsid wsp:val=&quot;00A21BDA&quot;/&gt;&lt;wsp:rsid wsp:val=&quot;00A22141&quot;/&gt;&lt;wsp:rsid wsp:val=&quot;00A2254E&quot;/&gt;&lt;wsp:rsid wsp:val=&quot;00A23DA1&quot;/&gt;&lt;wsp:rsid wsp:val=&quot;00A23F3C&quot;/&gt;&lt;wsp:rsid wsp:val=&quot;00A24CF9&quot;/&gt;&lt;wsp:rsid wsp:val=&quot;00A25987&quot;/&gt;&lt;wsp:rsid wsp:val=&quot;00A3317B&quot;/&gt;&lt;wsp:rsid wsp:val=&quot;00A33563&quot;/&gt;&lt;wsp:rsid wsp:val=&quot;00A33683&quot;/&gt;&lt;wsp:rsid wsp:val=&quot;00A34C49&quot;/&gt;&lt;wsp:rsid wsp:val=&quot;00A352C9&quot;/&gt;&lt;wsp:rsid wsp:val=&quot;00A40775&quot;/&gt;&lt;wsp:rsid wsp:val=&quot;00A42E81&quot;/&gt;&lt;wsp:rsid wsp:val=&quot;00A43610&quot;/&gt;&lt;wsp:rsid wsp:val=&quot;00A43C2A&quot;/&gt;&lt;wsp:rsid wsp:val=&quot;00A44E24&quot;/&gt;&lt;wsp:rsid wsp:val=&quot;00A475A2&quot;/&gt;&lt;wsp:rsid wsp:val=&quot;00A50497&quot;/&gt;&lt;wsp:rsid wsp:val=&quot;00A531F6&quot;/&gt;&lt;wsp:rsid wsp:val=&quot;00A54BE5&quot;/&gt;&lt;wsp:rsid wsp:val=&quot;00A55BDB&quot;/&gt;&lt;wsp:rsid wsp:val=&quot;00A6425B&quot;/&gt;&lt;wsp:rsid wsp:val=&quot;00A6483F&quot;/&gt;&lt;wsp:rsid wsp:val=&quot;00A64B23&quot;/&gt;&lt;wsp:rsid wsp:val=&quot;00A653AB&quot;/&gt;&lt;wsp:rsid wsp:val=&quot;00A7367B&quot;/&gt;&lt;wsp:rsid wsp:val=&quot;00A74039&quot;/&gt;&lt;wsp:rsid wsp:val=&quot;00A75D14&quot;/&gt;&lt;wsp:rsid wsp:val=&quot;00A7624F&quot;/&gt;&lt;wsp:rsid wsp:val=&quot;00A76AB9&quot;/&gt;&lt;wsp:rsid wsp:val=&quot;00A76B6A&quot;/&gt;&lt;wsp:rsid wsp:val=&quot;00A77F2E&quot;/&gt;&lt;wsp:rsid wsp:val=&quot;00A80040&quot;/&gt;&lt;wsp:rsid wsp:val=&quot;00A809D6&quot;/&gt;&lt;wsp:rsid wsp:val=&quot;00A81CF1&quot;/&gt;&lt;wsp:rsid wsp:val=&quot;00A84208&quot;/&gt;&lt;wsp:rsid wsp:val=&quot;00A84B93&quot;/&gt;&lt;wsp:rsid wsp:val=&quot;00A84FF8&quot;/&gt;&lt;wsp:rsid wsp:val=&quot;00A923EF&quot;/&gt;&lt;wsp:rsid wsp:val=&quot;00A938FA&quot;/&gt;&lt;wsp:rsid wsp:val=&quot;00A945F8&quot;/&gt;&lt;wsp:rsid wsp:val=&quot;00A94E12&quot;/&gt;&lt;wsp:rsid wsp:val=&quot;00AA1E74&quot;/&gt;&lt;wsp:rsid wsp:val=&quot;00AA3D5C&quot;/&gt;&lt;wsp:rsid wsp:val=&quot;00AA460B&quot;/&gt;&lt;wsp:rsid wsp:val=&quot;00AA4E87&quot;/&gt;&lt;wsp:rsid wsp:val=&quot;00AA56E4&quot;/&gt;&lt;wsp:rsid wsp:val=&quot;00AA5E89&quot;/&gt;&lt;wsp:rsid wsp:val=&quot;00AA6C39&quot;/&gt;&lt;wsp:rsid wsp:val=&quot;00AA6EBC&quot;/&gt;&lt;wsp:rsid wsp:val=&quot;00AB010F&quot;/&gt;&lt;wsp:rsid wsp:val=&quot;00AB2B56&quot;/&gt;&lt;wsp:rsid wsp:val=&quot;00AB2BC7&quot;/&gt;&lt;wsp:rsid wsp:val=&quot;00AB2C38&quot;/&gt;&lt;wsp:rsid wsp:val=&quot;00AB2DBC&quot;/&gt;&lt;wsp:rsid wsp:val=&quot;00AB3BE1&quot;/&gt;&lt;wsp:rsid wsp:val=&quot;00AB3DDA&quot;/&gt;&lt;wsp:rsid wsp:val=&quot;00AC1316&quot;/&gt;&lt;wsp:rsid wsp:val=&quot;00AC36D8&quot;/&gt;&lt;wsp:rsid wsp:val=&quot;00AC3804&quot;/&gt;&lt;wsp:rsid wsp:val=&quot;00AC3B3A&quot;/&gt;&lt;wsp:rsid wsp:val=&quot;00AC4A50&quot;/&gt;&lt;wsp:rsid wsp:val=&quot;00AC7F58&quot;/&gt;&lt;wsp:rsid wsp:val=&quot;00AD7792&quot;/&gt;&lt;wsp:rsid wsp:val=&quot;00AE468C&quot;/&gt;&lt;wsp:rsid wsp:val=&quot;00AE48B7&quot;/&gt;&lt;wsp:rsid wsp:val=&quot;00AE56E1&quot;/&gt;&lt;wsp:rsid wsp:val=&quot;00AE6119&quot;/&gt;&lt;wsp:rsid wsp:val=&quot;00AE7E51&quot;/&gt;&lt;wsp:rsid wsp:val=&quot;00AF08C2&quot;/&gt;&lt;wsp:rsid wsp:val=&quot;00AF0E00&quot;/&gt;&lt;wsp:rsid wsp:val=&quot;00AF1AB8&quot;/&gt;&lt;wsp:rsid wsp:val=&quot;00AF3024&quot;/&gt;&lt;wsp:rsid wsp:val=&quot;00AF4C74&quot;/&gt;&lt;wsp:rsid wsp:val=&quot;00B01FC1&quot;/&gt;&lt;wsp:rsid wsp:val=&quot;00B0480E&quot;/&gt;&lt;wsp:rsid wsp:val=&quot;00B109E2&quot;/&gt;&lt;wsp:rsid wsp:val=&quot;00B1179E&quot;/&gt;&lt;wsp:rsid wsp:val=&quot;00B11D1F&quot;/&gt;&lt;wsp:rsid wsp:val=&quot;00B126D3&quot;/&gt;&lt;wsp:rsid wsp:val=&quot;00B14D2E&quot;/&gt;&lt;wsp:rsid wsp:val=&quot;00B156A8&quot;/&gt;&lt;wsp:rsid wsp:val=&quot;00B16AC0&quot;/&gt;&lt;wsp:rsid wsp:val=&quot;00B16F2D&quot;/&gt;&lt;wsp:rsid wsp:val=&quot;00B1719F&quot;/&gt;&lt;wsp:rsid wsp:val=&quot;00B174B5&quot;/&gt;&lt;wsp:rsid wsp:val=&quot;00B20376&quot;/&gt;&lt;wsp:rsid wsp:val=&quot;00B20900&quot;/&gt;&lt;wsp:rsid wsp:val=&quot;00B22E77&quot;/&gt;&lt;wsp:rsid wsp:val=&quot;00B25FAC&quot;/&gt;&lt;wsp:rsid wsp:val=&quot;00B27940&quot;/&gt;&lt;wsp:rsid wsp:val=&quot;00B32F88&quot;/&gt;&lt;wsp:rsid wsp:val=&quot;00B335EF&quot;/&gt;&lt;wsp:rsid wsp:val=&quot;00B35102&quot;/&gt;&lt;wsp:rsid wsp:val=&quot;00B35D61&quot;/&gt;&lt;wsp:rsid wsp:val=&quot;00B37FF8&quot;/&gt;&lt;wsp:rsid wsp:val=&quot;00B40922&quot;/&gt;&lt;wsp:rsid wsp:val=&quot;00B41E66&quot;/&gt;&lt;wsp:rsid wsp:val=&quot;00B41EE9&quot;/&gt;&lt;wsp:rsid wsp:val=&quot;00B41F56&quot;/&gt;&lt;wsp:rsid wsp:val=&quot;00B42B3F&quot;/&gt;&lt;wsp:rsid wsp:val=&quot;00B435B5&quot;/&gt;&lt;wsp:rsid wsp:val=&quot;00B4464F&quot;/&gt;&lt;wsp:rsid wsp:val=&quot;00B51EAA&quot;/&gt;&lt;wsp:rsid wsp:val=&quot;00B5467D&quot;/&gt;&lt;wsp:rsid wsp:val=&quot;00B54CB7&quot;/&gt;&lt;wsp:rsid wsp:val=&quot;00B5503C&quot;/&gt;&lt;wsp:rsid wsp:val=&quot;00B56FFB&quot;/&gt;&lt;wsp:rsid wsp:val=&quot;00B60457&quot;/&gt;&lt;wsp:rsid wsp:val=&quot;00B612A7&quot;/&gt;&lt;wsp:rsid wsp:val=&quot;00B62786&quot;/&gt;&lt;wsp:rsid wsp:val=&quot;00B634D9&quot;/&gt;&lt;wsp:rsid wsp:val=&quot;00B65012&quot;/&gt;&lt;wsp:rsid wsp:val=&quot;00B70651&quot;/&gt;&lt;wsp:rsid wsp:val=&quot;00B7128A&quot;/&gt;&lt;wsp:rsid wsp:val=&quot;00B7197C&quot;/&gt;&lt;wsp:rsid wsp:val=&quot;00B71F2C&quot;/&gt;&lt;wsp:rsid wsp:val=&quot;00B7283A&quot;/&gt;&lt;wsp:rsid wsp:val=&quot;00B7314D&quot;/&gt;&lt;wsp:rsid wsp:val=&quot;00B74F03&quot;/&gt;&lt;wsp:rsid wsp:val=&quot;00B75D4C&quot;/&gt;&lt;wsp:rsid wsp:val=&quot;00B76249&quot;/&gt;&lt;wsp:rsid wsp:val=&quot;00B7683B&quot;/&gt;&lt;wsp:rsid wsp:val=&quot;00B7707B&quot;/&gt;&lt;wsp:rsid wsp:val=&quot;00B831FC&quot;/&gt;&lt;wsp:rsid wsp:val=&quot;00B8349C&quot;/&gt;&lt;wsp:rsid wsp:val=&quot;00B837F4&quot;/&gt;&lt;wsp:rsid wsp:val=&quot;00B84BDE&quot;/&gt;&lt;wsp:rsid wsp:val=&quot;00B85073&quot;/&gt;&lt;wsp:rsid wsp:val=&quot;00B85348&quot;/&gt;&lt;wsp:rsid wsp:val=&quot;00B85368&quot;/&gt;&lt;wsp:rsid wsp:val=&quot;00B860B1&quot;/&gt;&lt;wsp:rsid wsp:val=&quot;00B8734A&quot;/&gt;&lt;wsp:rsid wsp:val=&quot;00B91FA1&quot;/&gt;&lt;wsp:rsid wsp:val=&quot;00B92AFF&quot;/&gt;&lt;wsp:rsid wsp:val=&quot;00BA0620&quot;/&gt;&lt;wsp:rsid wsp:val=&quot;00BA1C06&quot;/&gt;&lt;wsp:rsid wsp:val=&quot;00BA2C5A&quot;/&gt;&lt;wsp:rsid wsp:val=&quot;00BA3DFE&quot;/&gt;&lt;wsp:rsid wsp:val=&quot;00BA6323&quot;/&gt;&lt;wsp:rsid wsp:val=&quot;00BB1793&quot;/&gt;&lt;wsp:rsid wsp:val=&quot;00BB267E&quot;/&gt;&lt;wsp:rsid wsp:val=&quot;00BB5759&quot;/&gt;&lt;wsp:rsid wsp:val=&quot;00BB6D9F&quot;/&gt;&lt;wsp:rsid wsp:val=&quot;00BB7C49&quot;/&gt;&lt;wsp:rsid wsp:val=&quot;00BC1189&quot;/&gt;&lt;wsp:rsid wsp:val=&quot;00BC1BCA&quot;/&gt;&lt;wsp:rsid wsp:val=&quot;00BC2EBD&quot;/&gt;&lt;wsp:rsid wsp:val=&quot;00BC2F34&quot;/&gt;&lt;wsp:rsid wsp:val=&quot;00BC523B&quot;/&gt;&lt;wsp:rsid wsp:val=&quot;00BD3462&quot;/&gt;&lt;wsp:rsid wsp:val=&quot;00BD437D&quot;/&gt;&lt;wsp:rsid wsp:val=&quot;00BD4EB7&quot;/&gt;&lt;wsp:rsid wsp:val=&quot;00BD618C&quot;/&gt;&lt;wsp:rsid wsp:val=&quot;00BD62C4&quot;/&gt;&lt;wsp:rsid wsp:val=&quot;00BE0147&quot;/&gt;&lt;wsp:rsid wsp:val=&quot;00BE0B35&quot;/&gt;&lt;wsp:rsid wsp:val=&quot;00BE1073&quot;/&gt;&lt;wsp:rsid wsp:val=&quot;00BE33DC&quot;/&gt;&lt;wsp:rsid wsp:val=&quot;00BE4BFE&quot;/&gt;&lt;wsp:rsid wsp:val=&quot;00BE4F40&quot;/&gt;&lt;wsp:rsid wsp:val=&quot;00BE767E&quot;/&gt;&lt;wsp:rsid wsp:val=&quot;00BF2F3F&quot;/&gt;&lt;wsp:rsid wsp:val=&quot;00BF4271&quot;/&gt;&lt;wsp:rsid wsp:val=&quot;00BF4FD0&quot;/&gt;&lt;wsp:rsid wsp:val=&quot;00BF7403&quot;/&gt;&lt;wsp:rsid wsp:val=&quot;00C00D3C&quot;/&gt;&lt;wsp:rsid wsp:val=&quot;00C0278E&quot;/&gt;&lt;wsp:rsid wsp:val=&quot;00C03B45&quot;/&gt;&lt;wsp:rsid wsp:val=&quot;00C04185&quot;/&gt;&lt;wsp:rsid wsp:val=&quot;00C05D42&quot;/&gt;&lt;wsp:rsid wsp:val=&quot;00C10C88&quot;/&gt;&lt;wsp:rsid wsp:val=&quot;00C13C55&quot;/&gt;&lt;wsp:rsid wsp:val=&quot;00C14E87&quot;/&gt;&lt;wsp:rsid wsp:val=&quot;00C17D5A&quot;/&gt;&lt;wsp:rsid wsp:val=&quot;00C17E92&quot;/&gt;&lt;wsp:rsid wsp:val=&quot;00C22E92&quot;/&gt;&lt;wsp:rsid wsp:val=&quot;00C23266&quot;/&gt;&lt;wsp:rsid wsp:val=&quot;00C25B6F&quot;/&gt;&lt;wsp:rsid wsp:val=&quot;00C26701&quot;/&gt;&lt;wsp:rsid wsp:val=&quot;00C34B44&quot;/&gt;&lt;wsp:rsid wsp:val=&quot;00C3694F&quot;/&gt;&lt;wsp:rsid wsp:val=&quot;00C376DC&quot;/&gt;&lt;wsp:rsid wsp:val=&quot;00C426F0&quot;/&gt;&lt;wsp:rsid wsp:val=&quot;00C45732&quot;/&gt;&lt;wsp:rsid wsp:val=&quot;00C45A7E&quot;/&gt;&lt;wsp:rsid wsp:val=&quot;00C46437&quot;/&gt;&lt;wsp:rsid wsp:val=&quot;00C46EE1&quot;/&gt;&lt;wsp:rsid wsp:val=&quot;00C47AC1&quot;/&gt;&lt;wsp:rsid wsp:val=&quot;00C50B18&quot;/&gt;&lt;wsp:rsid wsp:val=&quot;00C50CEF&quot;/&gt;&lt;wsp:rsid wsp:val=&quot;00C529C2&quot;/&gt;&lt;wsp:rsid wsp:val=&quot;00C54ABF&quot;/&gt;&lt;wsp:rsid wsp:val=&quot;00C54B99&quot;/&gt;&lt;wsp:rsid wsp:val=&quot;00C5529E&quot;/&gt;&lt;wsp:rsid wsp:val=&quot;00C55898&quot;/&gt;&lt;wsp:rsid wsp:val=&quot;00C564B7&quot;/&gt;&lt;wsp:rsid wsp:val=&quot;00C60E07&quot;/&gt;&lt;wsp:rsid wsp:val=&quot;00C61BB0&quot;/&gt;&lt;wsp:rsid wsp:val=&quot;00C63C6D&quot;/&gt;&lt;wsp:rsid wsp:val=&quot;00C645CB&quot;/&gt;&lt;wsp:rsid wsp:val=&quot;00C65ACC&quot;/&gt;&lt;wsp:rsid wsp:val=&quot;00C65B9E&quot;/&gt;&lt;wsp:rsid wsp:val=&quot;00C73137&quot;/&gt;&lt;wsp:rsid wsp:val=&quot;00C75E76&quot;/&gt;&lt;wsp:rsid wsp:val=&quot;00C7767B&quot;/&gt;&lt;wsp:rsid wsp:val=&quot;00C81AAD&quot;/&gt;&lt;wsp:rsid wsp:val=&quot;00C82B4F&quot;/&gt;&lt;wsp:rsid wsp:val=&quot;00C862ED&quot;/&gt;&lt;wsp:rsid wsp:val=&quot;00C8779E&quot;/&gt;&lt;wsp:rsid wsp:val=&quot;00CA0815&quot;/&gt;&lt;wsp:rsid wsp:val=&quot;00CA24B9&quot;/&gt;&lt;wsp:rsid wsp:val=&quot;00CA2D00&quot;/&gt;&lt;wsp:rsid wsp:val=&quot;00CA67F4&quot;/&gt;&lt;wsp:rsid wsp:val=&quot;00CB118E&quot;/&gt;&lt;wsp:rsid wsp:val=&quot;00CB1B0F&quot;/&gt;&lt;wsp:rsid wsp:val=&quot;00CB3B2E&quot;/&gt;&lt;wsp:rsid wsp:val=&quot;00CB4842&quot;/&gt;&lt;wsp:rsid wsp:val=&quot;00CB4BD9&quot;/&gt;&lt;wsp:rsid wsp:val=&quot;00CB7489&quot;/&gt;&lt;wsp:rsid wsp:val=&quot;00CB74DD&quot;/&gt;&lt;wsp:rsid wsp:val=&quot;00CC23D7&quot;/&gt;&lt;wsp:rsid wsp:val=&quot;00CC27CE&quot;/&gt;&lt;wsp:rsid wsp:val=&quot;00CD01ED&quot;/&gt;&lt;wsp:rsid wsp:val=&quot;00CD0C06&quot;/&gt;&lt;wsp:rsid wsp:val=&quot;00CD2627&quot;/&gt;&lt;wsp:rsid wsp:val=&quot;00CD38EC&quot;/&gt;&lt;wsp:rsid wsp:val=&quot;00CD3B0C&quot;/&gt;&lt;wsp:rsid wsp:val=&quot;00CD4648&quot;/&gt;&lt;wsp:rsid wsp:val=&quot;00CD6B54&quot;/&gt;&lt;wsp:rsid wsp:val=&quot;00CE0639&quot;/&gt;&lt;wsp:rsid wsp:val=&quot;00CE1DF4&quot;/&gt;&lt;wsp:rsid wsp:val=&quot;00CE2A1A&quot;/&gt;&lt;wsp:rsid wsp:val=&quot;00CE7953&quot;/&gt;&lt;wsp:rsid wsp:val=&quot;00CF0312&quot;/&gt;&lt;wsp:rsid wsp:val=&quot;00CF0D0F&quot;/&gt;&lt;wsp:rsid wsp:val=&quot;00CF1A74&quot;/&gt;&lt;wsp:rsid wsp:val=&quot;00CF24EA&quot;/&gt;&lt;wsp:rsid wsp:val=&quot;00CF24EB&quot;/&gt;&lt;wsp:rsid wsp:val=&quot;00CF6AEF&quot;/&gt;&lt;wsp:rsid wsp:val=&quot;00CF799C&quot;/&gt;&lt;wsp:rsid wsp:val=&quot;00D009FF&quot;/&gt;&lt;wsp:rsid wsp:val=&quot;00D07819&quot;/&gt;&lt;wsp:rsid wsp:val=&quot;00D07B40&quot;/&gt;&lt;wsp:rsid wsp:val=&quot;00D104D0&quot;/&gt;&lt;wsp:rsid wsp:val=&quot;00D11C85&quot;/&gt;&lt;wsp:rsid wsp:val=&quot;00D140F5&quot;/&gt;&lt;wsp:rsid wsp:val=&quot;00D20A11&quot;/&gt;&lt;wsp:rsid wsp:val=&quot;00D2112B&quot;/&gt;&lt;wsp:rsid wsp:val=&quot;00D216F5&quot;/&gt;&lt;wsp:rsid wsp:val=&quot;00D21821&quot;/&gt;&lt;wsp:rsid wsp:val=&quot;00D23A3F&quot;/&gt;&lt;wsp:rsid wsp:val=&quot;00D32050&quot;/&gt;&lt;wsp:rsid wsp:val=&quot;00D360C0&quot;/&gt;&lt;wsp:rsid wsp:val=&quot;00D367FF&quot;/&gt;&lt;wsp:rsid wsp:val=&quot;00D40481&quot;/&gt;&lt;wsp:rsid wsp:val=&quot;00D4601B&quot;/&gt;&lt;wsp:rsid wsp:val=&quot;00D467BD&quot;/&gt;&lt;wsp:rsid wsp:val=&quot;00D46C27&quot;/&gt;&lt;wsp:rsid wsp:val=&quot;00D51847&quot;/&gt;&lt;wsp:rsid wsp:val=&quot;00D5270F&quot;/&gt;&lt;wsp:rsid wsp:val=&quot;00D535F1&quot;/&gt;&lt;wsp:rsid wsp:val=&quot;00D56F34&quot;/&gt;&lt;wsp:rsid wsp:val=&quot;00D62D25&quot;/&gt;&lt;wsp:rsid wsp:val=&quot;00D6348F&quot;/&gt;&lt;wsp:rsid wsp:val=&quot;00D71B79&quot;/&gt;&lt;wsp:rsid wsp:val=&quot;00D739FD&quot;/&gt;&lt;wsp:rsid wsp:val=&quot;00D7486D&quot;/&gt;&lt;wsp:rsid wsp:val=&quot;00D755A1&quot;/&gt;&lt;wsp:rsid wsp:val=&quot;00D765D8&quot;/&gt;&lt;wsp:rsid wsp:val=&quot;00D82FD1&quot;/&gt;&lt;wsp:rsid wsp:val=&quot;00D84EAD&quot;/&gt;&lt;wsp:rsid wsp:val=&quot;00D92A15&quot;/&gt;&lt;wsp:rsid wsp:val=&quot;00D96924&quot;/&gt;&lt;wsp:rsid wsp:val=&quot;00DA1E45&quot;/&gt;&lt;wsp:rsid wsp:val=&quot;00DA2E12&quot;/&gt;&lt;wsp:rsid wsp:val=&quot;00DA375D&quot;/&gt;&lt;wsp:rsid wsp:val=&quot;00DA3D8F&quot;/&gt;&lt;wsp:rsid wsp:val=&quot;00DA4024&quot;/&gt;&lt;wsp:rsid wsp:val=&quot;00DA4214&quot;/&gt;&lt;wsp:rsid wsp:val=&quot;00DA4717&quot;/&gt;&lt;wsp:rsid wsp:val=&quot;00DA4A91&quot;/&gt;&lt;wsp:rsid wsp:val=&quot;00DA6315&quot;/&gt;&lt;wsp:rsid wsp:val=&quot;00DA6843&quot;/&gt;&lt;wsp:rsid wsp:val=&quot;00DA7BCD&quot;/&gt;&lt;wsp:rsid wsp:val=&quot;00DA7C44&quot;/&gt;&lt;wsp:rsid wsp:val=&quot;00DB0270&quot;/&gt;&lt;wsp:rsid wsp:val=&quot;00DB03BE&quot;/&gt;&lt;wsp:rsid wsp:val=&quot;00DB0D8B&quot;/&gt;&lt;wsp:rsid wsp:val=&quot;00DB1147&quot;/&gt;&lt;wsp:rsid wsp:val=&quot;00DB1ADF&quot;/&gt;&lt;wsp:rsid wsp:val=&quot;00DB258C&quot;/&gt;&lt;wsp:rsid wsp:val=&quot;00DB2BF6&quot;/&gt;&lt;wsp:rsid wsp:val=&quot;00DB2DC3&quot;/&gt;&lt;wsp:rsid wsp:val=&quot;00DB480F&quot;/&gt;&lt;wsp:rsid wsp:val=&quot;00DB5B1B&quot;/&gt;&lt;wsp:rsid wsp:val=&quot;00DB5E56&quot;/&gt;&lt;wsp:rsid wsp:val=&quot;00DC026D&quot;/&gt;&lt;wsp:rsid wsp:val=&quot;00DC03C4&quot;/&gt;&lt;wsp:rsid wsp:val=&quot;00DC120A&quot;/&gt;&lt;wsp:rsid wsp:val=&quot;00DC19DB&quot;/&gt;&lt;wsp:rsid wsp:val=&quot;00DC24DC&quot;/&gt;&lt;wsp:rsid wsp:val=&quot;00DC4A3C&quot;/&gt;&lt;wsp:rsid wsp:val=&quot;00DC56BE&quot;/&gt;&lt;wsp:rsid wsp:val=&quot;00DC66F8&quot;/&gt;&lt;wsp:rsid wsp:val=&quot;00DC7BDA&quot;/&gt;&lt;wsp:rsid wsp:val=&quot;00DD1831&quot;/&gt;&lt;wsp:rsid wsp:val=&quot;00DD5509&quot;/&gt;&lt;wsp:rsid wsp:val=&quot;00DD5DB4&quot;/&gt;&lt;wsp:rsid wsp:val=&quot;00DE177C&quot;/&gt;&lt;wsp:rsid wsp:val=&quot;00DE2ACA&quot;/&gt;&lt;wsp:rsid wsp:val=&quot;00DE484C&quot;/&gt;&lt;wsp:rsid wsp:val=&quot;00DE5C19&quot;/&gt;&lt;wsp:rsid wsp:val=&quot;00DE602C&quot;/&gt;&lt;wsp:rsid wsp:val=&quot;00DF17EC&quot;/&gt;&lt;wsp:rsid wsp:val=&quot;00DF30DB&quot;/&gt;&lt;wsp:rsid wsp:val=&quot;00DF3902&quot;/&gt;&lt;wsp:rsid wsp:val=&quot;00DF3B17&quot;/&gt;&lt;wsp:rsid wsp:val=&quot;00DF4CB5&quot;/&gt;&lt;wsp:rsid wsp:val=&quot;00DF5FE3&quot;/&gt;&lt;wsp:rsid wsp:val=&quot;00DF69F5&quot;/&gt;&lt;wsp:rsid wsp:val=&quot;00E02D2C&quot;/&gt;&lt;wsp:rsid wsp:val=&quot;00E04091&quot;/&gt;&lt;wsp:rsid wsp:val=&quot;00E060CF&quot;/&gt;&lt;wsp:rsid wsp:val=&quot;00E110D8&quot;/&gt;&lt;wsp:rsid wsp:val=&quot;00E11641&quot;/&gt;&lt;wsp:rsid wsp:val=&quot;00E12546&quot;/&gt;&lt;wsp:rsid wsp:val=&quot;00E137E0&quot;/&gt;&lt;wsp:rsid wsp:val=&quot;00E14B64&quot;/&gt;&lt;wsp:rsid wsp:val=&quot;00E14F94&quot;/&gt;&lt;wsp:rsid wsp:val=&quot;00E15742&quot;/&gt;&lt;wsp:rsid wsp:val=&quot;00E26BAD&quot;/&gt;&lt;wsp:rsid wsp:val=&quot;00E27E06&quot;/&gt;&lt;wsp:rsid wsp:val=&quot;00E31C59&quot;/&gt;&lt;wsp:rsid wsp:val=&quot;00E31DF0&quot;/&gt;&lt;wsp:rsid wsp:val=&quot;00E34A22&quot;/&gt;&lt;wsp:rsid wsp:val=&quot;00E35F0C&quot;/&gt;&lt;wsp:rsid wsp:val=&quot;00E40679&quot;/&gt;&lt;wsp:rsid wsp:val=&quot;00E41188&quot;/&gt;&lt;wsp:rsid wsp:val=&quot;00E411DB&quot;/&gt;&lt;wsp:rsid wsp:val=&quot;00E42D67&quot;/&gt;&lt;wsp:rsid wsp:val=&quot;00E439EC&quot;/&gt;&lt;wsp:rsid wsp:val=&quot;00E44102&quot;/&gt;&lt;wsp:rsid wsp:val=&quot;00E4444C&quot;/&gt;&lt;wsp:rsid wsp:val=&quot;00E45FF1&quot;/&gt;&lt;wsp:rsid wsp:val=&quot;00E61B91&quot;/&gt;&lt;wsp:rsid wsp:val=&quot;00E6316D&quot;/&gt;&lt;wsp:rsid wsp:val=&quot;00E63750&quot;/&gt;&lt;wsp:rsid wsp:val=&quot;00E64002&quot;/&gt;&lt;wsp:rsid wsp:val=&quot;00E658E4&quot;/&gt;&lt;wsp:rsid wsp:val=&quot;00E671D2&quot;/&gt;&lt;wsp:rsid wsp:val=&quot;00E703FD&quot;/&gt;&lt;wsp:rsid wsp:val=&quot;00E70508&quot;/&gt;&lt;wsp:rsid wsp:val=&quot;00E71D31&quot;/&gt;&lt;wsp:rsid wsp:val=&quot;00E727C5&quot;/&gt;&lt;wsp:rsid wsp:val=&quot;00E728B5&quot;/&gt;&lt;wsp:rsid wsp:val=&quot;00E75A06&quot;/&gt;&lt;wsp:rsid wsp:val=&quot;00E75CEB&quot;/&gt;&lt;wsp:rsid wsp:val=&quot;00E80D1C&quot;/&gt;&lt;wsp:rsid wsp:val=&quot;00E853E8&quot;/&gt;&lt;wsp:rsid wsp:val=&quot;00E86FBB&quot;/&gt;&lt;wsp:rsid wsp:val=&quot;00E905D7&quot;/&gt;&lt;wsp:rsid wsp:val=&quot;00E90EEA&quot;/&gt;&lt;wsp:rsid wsp:val=&quot;00E9609A&quot;/&gt;&lt;wsp:rsid wsp:val=&quot;00EA244B&quot;/&gt;&lt;wsp:rsid wsp:val=&quot;00EA2A94&quot;/&gt;&lt;wsp:rsid wsp:val=&quot;00EA5B04&quot;/&gt;&lt;wsp:rsid wsp:val=&quot;00EA69FC&quot;/&gt;&lt;wsp:rsid wsp:val=&quot;00EA77AE&quot;/&gt;&lt;wsp:rsid wsp:val=&quot;00EB1114&quot;/&gt;&lt;wsp:rsid wsp:val=&quot;00EB2869&quot;/&gt;&lt;wsp:rsid wsp:val=&quot;00EB2927&quot;/&gt;&lt;wsp:rsid wsp:val=&quot;00EB582E&quot;/&gt;&lt;wsp:rsid wsp:val=&quot;00EB5C21&quot;/&gt;&lt;wsp:rsid wsp:val=&quot;00EB6A91&quot;/&gt;&lt;wsp:rsid wsp:val=&quot;00EB72DB&quot;/&gt;&lt;wsp:rsid wsp:val=&quot;00EC0965&quot;/&gt;&lt;wsp:rsid wsp:val=&quot;00EC1667&quot;/&gt;&lt;wsp:rsid wsp:val=&quot;00EC413D&quot;/&gt;&lt;wsp:rsid wsp:val=&quot;00ED0193&quot;/&gt;&lt;wsp:rsid wsp:val=&quot;00ED03A7&quot;/&gt;&lt;wsp:rsid wsp:val=&quot;00ED0515&quot;/&gt;&lt;wsp:rsid wsp:val=&quot;00ED650D&quot;/&gt;&lt;wsp:rsid wsp:val=&quot;00ED6E81&quot;/&gt;&lt;wsp:rsid wsp:val=&quot;00ED79CE&quot;/&gt;&lt;wsp:rsid wsp:val=&quot;00EE1247&quot;/&gt;&lt;wsp:rsid wsp:val=&quot;00EE2580&quot;/&gt;&lt;wsp:rsid wsp:val=&quot;00EE6D75&quot;/&gt;&lt;wsp:rsid wsp:val=&quot;00EE6EEE&quot;/&gt;&lt;wsp:rsid wsp:val=&quot;00EF4130&quot;/&gt;&lt;wsp:rsid wsp:val=&quot;00EF64B2&quot;/&gt;&lt;wsp:rsid wsp:val=&quot;00F018A9&quot;/&gt;&lt;wsp:rsid wsp:val=&quot;00F140EF&quot;/&gt;&lt;wsp:rsid wsp:val=&quot;00F15684&quot;/&gt;&lt;wsp:rsid wsp:val=&quot;00F16941&quot;/&gt;&lt;wsp:rsid wsp:val=&quot;00F16B89&quot;/&gt;&lt;wsp:rsid wsp:val=&quot;00F170A4&quot;/&gt;&lt;wsp:rsid wsp:val=&quot;00F20071&quot;/&gt;&lt;wsp:rsid wsp:val=&quot;00F2136D&quot;/&gt;&lt;wsp:rsid wsp:val=&quot;00F226F4&quot;/&gt;&lt;wsp:rsid wsp:val=&quot;00F23276&quot;/&gt;&lt;wsp:rsid wsp:val=&quot;00F2445E&quot;/&gt;&lt;wsp:rsid wsp:val=&quot;00F2596F&quot;/&gt;&lt;wsp:rsid wsp:val=&quot;00F25EAC&quot;/&gt;&lt;wsp:rsid wsp:val=&quot;00F2795A&quot;/&gt;&lt;wsp:rsid wsp:val=&quot;00F30513&quot;/&gt;&lt;wsp:rsid wsp:val=&quot;00F30B16&quot;/&gt;&lt;wsp:rsid wsp:val=&quot;00F31348&quot;/&gt;&lt;wsp:rsid wsp:val=&quot;00F31701&quot;/&gt;&lt;wsp:rsid wsp:val=&quot;00F3340C&quot;/&gt;&lt;wsp:rsid wsp:val=&quot;00F33FF2&quot;/&gt;&lt;wsp:rsid wsp:val=&quot;00F35A5D&quot;/&gt;&lt;wsp:rsid wsp:val=&quot;00F3690D&quot;/&gt;&lt;wsp:rsid wsp:val=&quot;00F40AE1&quot;/&gt;&lt;wsp:rsid wsp:val=&quot;00F42669&quot;/&gt;&lt;wsp:rsid wsp:val=&quot;00F4436B&quot;/&gt;&lt;wsp:rsid wsp:val=&quot;00F45F3F&quot;/&gt;&lt;wsp:rsid wsp:val=&quot;00F464F5&quot;/&gt;&lt;wsp:rsid wsp:val=&quot;00F47EB2&quot;/&gt;&lt;wsp:rsid wsp:val=&quot;00F501A3&quot;/&gt;&lt;wsp:rsid wsp:val=&quot;00F5025C&quot;/&gt;&lt;wsp:rsid wsp:val=&quot;00F5358D&quot;/&gt;&lt;wsp:rsid wsp:val=&quot;00F55E88&quot;/&gt;&lt;wsp:rsid wsp:val=&quot;00F56890&quot;/&gt;&lt;wsp:rsid wsp:val=&quot;00F56A31&quot;/&gt;&lt;wsp:rsid wsp:val=&quot;00F577BB&quot;/&gt;&lt;wsp:rsid wsp:val=&quot;00F61543&quot;/&gt;&lt;wsp:rsid wsp:val=&quot;00F6354E&quot;/&gt;&lt;wsp:rsid wsp:val=&quot;00F640D3&quot;/&gt;&lt;wsp:rsid wsp:val=&quot;00F6439D&quot;/&gt;&lt;wsp:rsid wsp:val=&quot;00F70C44&quot;/&gt;&lt;wsp:rsid wsp:val=&quot;00F715F0&quot;/&gt;&lt;wsp:rsid wsp:val=&quot;00F723A6&quot;/&gt;&lt;wsp:rsid wsp:val=&quot;00F738B8&quot;/&gt;&lt;wsp:rsid wsp:val=&quot;00F73E0E&quot;/&gt;&lt;wsp:rsid wsp:val=&quot;00F74648&quot;/&gt;&lt;wsp:rsid wsp:val=&quot;00F74CDC&quot;/&gt;&lt;wsp:rsid wsp:val=&quot;00F75225&quot;/&gt;&lt;wsp:rsid wsp:val=&quot;00F765DF&quot;/&gt;&lt;wsp:rsid wsp:val=&quot;00F77EE1&quot;/&gt;&lt;wsp:rsid wsp:val=&quot;00F77F61&quot;/&gt;&lt;wsp:rsid wsp:val=&quot;00F92EC2&quot;/&gt;&lt;wsp:rsid wsp:val=&quot;00FA0184&quot;/&gt;&lt;wsp:rsid wsp:val=&quot;00FA33CF&quot;/&gt;&lt;wsp:rsid wsp:val=&quot;00FA4AF6&quot;/&gt;&lt;wsp:rsid wsp:val=&quot;00FA661E&quot;/&gt;&lt;wsp:rsid wsp:val=&quot;00FA78E1&quot;/&gt;&lt;wsp:rsid wsp:val=&quot;00FB0BD6&quot;/&gt;&lt;wsp:rsid wsp:val=&quot;00FB4249&quot;/&gt;&lt;wsp:rsid wsp:val=&quot;00FB6501&quot;/&gt;&lt;wsp:rsid wsp:val=&quot;00FC0DFA&quot;/&gt;&lt;wsp:rsid wsp:val=&quot;00FC39A3&quot;/&gt;&lt;wsp:rsid wsp:val=&quot;00FC55FE&quot;/&gt;&lt;wsp:rsid wsp:val=&quot;00FC56B1&quot;/&gt;&lt;wsp:rsid wsp:val=&quot;00FC6620&quot;/&gt;&lt;wsp:rsid wsp:val=&quot;00FD0B9C&quot;/&gt;&lt;wsp:rsid wsp:val=&quot;00FD34DC&quot;/&gt;&lt;wsp:rsid wsp:val=&quot;00FD75B1&quot;/&gt;&lt;wsp:rsid wsp:val=&quot;00FE2647&quot;/&gt;&lt;wsp:rsid wsp:val=&quot;00FE51B7&quot;/&gt;&lt;wsp:rsid wsp:val=&quot;00FE7DB9&quot;/&gt;&lt;wsp:rsid wsp:val=&quot;00FE7F4D&quot;/&gt;&lt;wsp:rsid wsp:val=&quot;00FF1FEC&quot;/&gt;&lt;wsp:rsid wsp:val=&quot;00FF2FE1&quot;/&gt;&lt;wsp:rsid wsp:val=&quot;00FF35E1&quot;/&gt;&lt;wsp:rsid wsp:val=&quot;00FF41A6&quot;/&gt;&lt;wsp:rsid wsp:val=&quot;00FF5321&quot;/&gt;&lt;/wsp:rsids&gt;&lt;/w:docPr&gt;&lt;w:body&gt;&lt;w:p wsp:rsidR=&quot;00000000&quot; wsp:rsidRDefault=&quot;00D140F5&quot;&gt;&lt;m:oMathPara&gt;&lt;m:oMath&gt;&lt;m:sSubSup&gt;&lt;m:sSubSupPr&gt;&lt;m:ctrlPr&gt;&lt;w:rPr&gt;&lt;w:rFonts w:ascii=&quot;Cambria Math&quot; w:fareast=&quot;Times New Roman&quot; w:h-ansi=&quot;Times New Roman&quot;/&gt;&lt;wx:font wx:val=&quot;Cambria Math&quot;/&gt;&lt;w:sz w:val=&quot;24&quot;/&gt;&lt;w:sz-cs w:val=&quot;24&quot;/&gt;&lt;w:lang w:fareast=&quot;RU&quot;/&gt;&lt;/w:rPr&gt;&lt;/m:ctrlPr&gt;&lt;/m:sSub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4&quot;/&gt;&lt;w:sz-cs w:val=&quot;24&quot;/&gt;&lt;w:lang w:fareast=&quot;RU&quot;/&gt;&lt;/w:rPr&gt;&lt;m:t&gt;Q&lt;/m:t&gt;&lt;/m:r&gt;&lt;/m:e&gt;&lt;m: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4&quot;/&gt;&lt;w:sz-cs w:val=&quot;24&quot;/&gt;&lt;w:lang w:fareast=&quot;RU&quot;/&gt;&lt;/w:rPr&gt;&lt;m:t&gt;d&lt;/m:t&gt;&lt;/m:r&gt;&lt;/m:sub&gt;&lt;m:sup&gt;&lt;m:r&gt;&lt;m:rPr&gt;&lt;m:sty m:val=&quot;p&quot;/&gt;&lt;/m:rPr&gt;&lt;w:rPr&gt;&lt;w:rFonts w:ascii=&quot;Times New Roman&quot; w:fareast=&quot;Times New Roman&quot; w:h-ansi=&quot;Times New Roman&quot;/&gt;&lt;wx:font wx:val=&quot;Times New Roman&quot;/&gt;&lt;w:sz w:val=&quot;24&quot;/&gt;&lt;w:sz-cs w:val=&quot;24&quot;/&gt;&lt;w:lang w:fareast=&quot;RU&quot;/&gt;&lt;/w:rPr&gt;&lt;m:t&gt;h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9C0E16">
        <w:rPr>
          <w:rFonts w:ascii="Times New Roman" w:hAnsi="Times New Roman"/>
          <w:sz w:val="24"/>
          <w:szCs w:val="24"/>
          <w:lang w:eastAsia="ru-RU"/>
        </w:rPr>
        <w:fldChar w:fldCharType="end"/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 для прое</w:t>
      </w:r>
      <w:r w:rsidRPr="00FC0DFA">
        <w:rPr>
          <w:rFonts w:ascii="Times New Roman" w:hAnsi="Times New Roman"/>
          <w:sz w:val="24"/>
          <w:szCs w:val="24"/>
          <w:lang w:eastAsia="ru-RU"/>
        </w:rPr>
        <w:t>к</w:t>
      </w:r>
      <w:r w:rsidRPr="00FC0DFA">
        <w:rPr>
          <w:rFonts w:ascii="Times New Roman" w:hAnsi="Times New Roman"/>
          <w:sz w:val="24"/>
          <w:szCs w:val="24"/>
          <w:lang w:eastAsia="ru-RU"/>
        </w:rPr>
        <w:t>тируемого жилья рассчитывается расход газа для существующего фонда.</w:t>
      </w:r>
    </w:p>
    <w:p w:rsidR="0048375A" w:rsidRPr="005322B3" w:rsidRDefault="0048375A" w:rsidP="005322B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322B3">
        <w:rPr>
          <w:rFonts w:ascii="Times New Roman" w:hAnsi="Times New Roman"/>
          <w:b/>
          <w:sz w:val="24"/>
          <w:szCs w:val="24"/>
          <w:lang w:eastAsia="ru-RU"/>
        </w:rPr>
        <w:t>Расчет потребления газа села Малая Шелковка</w:t>
      </w:r>
    </w:p>
    <w:p w:rsidR="0048375A" w:rsidRPr="00FC0DFA" w:rsidRDefault="0048375A" w:rsidP="005322B3">
      <w:pPr>
        <w:widowControl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Таблица №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7"/>
        <w:gridCol w:w="3619"/>
        <w:gridCol w:w="1755"/>
        <w:gridCol w:w="1755"/>
        <w:gridCol w:w="1814"/>
      </w:tblGrid>
      <w:tr w:rsidR="0048375A" w:rsidRPr="00FC0DFA" w:rsidTr="005322B3">
        <w:tc>
          <w:tcPr>
            <w:tcW w:w="327" w:type="pct"/>
            <w:vAlign w:val="center"/>
          </w:tcPr>
          <w:p w:rsidR="0048375A" w:rsidRPr="00FC0DFA" w:rsidRDefault="0048375A" w:rsidP="00FC0DFA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N п/п</w:t>
            </w:r>
          </w:p>
        </w:tc>
        <w:tc>
          <w:tcPr>
            <w:tcW w:w="1891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1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  <w:bCs/>
              </w:rPr>
              <w:t>Числ. населен. тыс. чел.</w:t>
            </w:r>
          </w:p>
        </w:tc>
        <w:tc>
          <w:tcPr>
            <w:tcW w:w="91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Годовой расход газа, м</w:t>
            </w:r>
            <w:r w:rsidRPr="00FC0DFA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Часовой расход газа, м</w:t>
            </w:r>
            <w:r w:rsidRPr="00FC0DFA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48375A" w:rsidRPr="00FC0DFA" w:rsidTr="005322B3">
        <w:tc>
          <w:tcPr>
            <w:tcW w:w="32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1</w:t>
            </w:r>
          </w:p>
        </w:tc>
        <w:tc>
          <w:tcPr>
            <w:tcW w:w="1891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Существующая жилая застройка</w:t>
            </w:r>
          </w:p>
        </w:tc>
        <w:tc>
          <w:tcPr>
            <w:tcW w:w="91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0,866</w:t>
            </w:r>
          </w:p>
        </w:tc>
        <w:tc>
          <w:tcPr>
            <w:tcW w:w="91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259800</w:t>
            </w:r>
          </w:p>
        </w:tc>
        <w:tc>
          <w:tcPr>
            <w:tcW w:w="948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144,33</w:t>
            </w:r>
          </w:p>
        </w:tc>
      </w:tr>
      <w:tr w:rsidR="0048375A" w:rsidRPr="00FC0DFA" w:rsidTr="005322B3">
        <w:tc>
          <w:tcPr>
            <w:tcW w:w="32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2</w:t>
            </w:r>
          </w:p>
        </w:tc>
        <w:tc>
          <w:tcPr>
            <w:tcW w:w="1891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 xml:space="preserve">Проектная жилая застройка </w:t>
            </w:r>
          </w:p>
        </w:tc>
        <w:tc>
          <w:tcPr>
            <w:tcW w:w="91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0,134</w:t>
            </w:r>
          </w:p>
        </w:tc>
        <w:tc>
          <w:tcPr>
            <w:tcW w:w="91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40200</w:t>
            </w:r>
          </w:p>
        </w:tc>
        <w:tc>
          <w:tcPr>
            <w:tcW w:w="948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84,83</w:t>
            </w:r>
          </w:p>
        </w:tc>
      </w:tr>
      <w:tr w:rsidR="0048375A" w:rsidRPr="00FC0DFA" w:rsidTr="005322B3">
        <w:tc>
          <w:tcPr>
            <w:tcW w:w="32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3</w:t>
            </w:r>
          </w:p>
        </w:tc>
        <w:tc>
          <w:tcPr>
            <w:tcW w:w="1891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Расходы газа на нужды предпр</w:t>
            </w:r>
            <w:r w:rsidRPr="00FC0DFA">
              <w:rPr>
                <w:rFonts w:ascii="Times New Roman" w:hAnsi="Times New Roman"/>
              </w:rPr>
              <w:t>и</w:t>
            </w:r>
            <w:r w:rsidRPr="00FC0DFA">
              <w:rPr>
                <w:rFonts w:ascii="Times New Roman" w:hAnsi="Times New Roman"/>
              </w:rPr>
              <w:t>ятий непроизводственного характ</w:t>
            </w:r>
            <w:r w:rsidRPr="00FC0DFA">
              <w:rPr>
                <w:rFonts w:ascii="Times New Roman" w:hAnsi="Times New Roman"/>
              </w:rPr>
              <w:t>е</w:t>
            </w:r>
            <w:r w:rsidRPr="00FC0DFA">
              <w:rPr>
                <w:rFonts w:ascii="Times New Roman" w:hAnsi="Times New Roman"/>
              </w:rPr>
              <w:t>ра, 5%</w:t>
            </w:r>
          </w:p>
        </w:tc>
        <w:tc>
          <w:tcPr>
            <w:tcW w:w="91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15000</w:t>
            </w:r>
          </w:p>
        </w:tc>
        <w:tc>
          <w:tcPr>
            <w:tcW w:w="948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FC0DFA" w:rsidTr="005322B3">
        <w:tc>
          <w:tcPr>
            <w:tcW w:w="32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4</w:t>
            </w:r>
          </w:p>
        </w:tc>
        <w:tc>
          <w:tcPr>
            <w:tcW w:w="1891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Центральная котельная</w:t>
            </w:r>
          </w:p>
        </w:tc>
        <w:tc>
          <w:tcPr>
            <w:tcW w:w="91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661024,2</w:t>
            </w:r>
          </w:p>
        </w:tc>
        <w:tc>
          <w:tcPr>
            <w:tcW w:w="948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310,34</w:t>
            </w:r>
          </w:p>
        </w:tc>
      </w:tr>
      <w:tr w:rsidR="0048375A" w:rsidRPr="00FC0DFA" w:rsidTr="005322B3">
        <w:tc>
          <w:tcPr>
            <w:tcW w:w="2218" w:type="pct"/>
            <w:gridSpan w:val="2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Итого:</w:t>
            </w:r>
          </w:p>
        </w:tc>
        <w:tc>
          <w:tcPr>
            <w:tcW w:w="917" w:type="pct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pct"/>
            <w:vAlign w:val="bottom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976024,2</w:t>
            </w:r>
          </w:p>
        </w:tc>
        <w:tc>
          <w:tcPr>
            <w:tcW w:w="948" w:type="pct"/>
            <w:vAlign w:val="bottom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8375A" w:rsidRPr="00FC0DFA" w:rsidRDefault="0048375A" w:rsidP="00FC0DFA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Годовые расходы газа на нужды промышленных и сельскохозяйственных предпр</w:t>
      </w:r>
      <w:r w:rsidRPr="00FC0DFA">
        <w:rPr>
          <w:rFonts w:ascii="Times New Roman" w:hAnsi="Times New Roman"/>
          <w:sz w:val="24"/>
          <w:szCs w:val="24"/>
          <w:lang w:eastAsia="ru-RU"/>
        </w:rPr>
        <w:t>и</w:t>
      </w:r>
      <w:r w:rsidRPr="00FC0DFA">
        <w:rPr>
          <w:rFonts w:ascii="Times New Roman" w:hAnsi="Times New Roman"/>
          <w:sz w:val="24"/>
          <w:szCs w:val="24"/>
          <w:lang w:eastAsia="ru-RU"/>
        </w:rPr>
        <w:t>ятий определяются по данным топливопотребления (с учетом изменения КПД при пер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ходе на газовое топливо) этих предприятий с перспективой их развития или на основе технологических норм расхода топлива (теплоты). Точка подключения и размещение г</w:t>
      </w:r>
      <w:r w:rsidRPr="00FC0DFA">
        <w:rPr>
          <w:rFonts w:ascii="Times New Roman" w:hAnsi="Times New Roman"/>
          <w:sz w:val="24"/>
          <w:szCs w:val="24"/>
          <w:lang w:eastAsia="ru-RU"/>
        </w:rPr>
        <w:t>а</w:t>
      </w:r>
      <w:r w:rsidRPr="00FC0DFA">
        <w:rPr>
          <w:rFonts w:ascii="Times New Roman" w:hAnsi="Times New Roman"/>
          <w:sz w:val="24"/>
          <w:szCs w:val="24"/>
          <w:lang w:eastAsia="ru-RU"/>
        </w:rPr>
        <w:t>зораспределительных сетей определяются на стадии рабочего проекта.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C0DFA">
        <w:rPr>
          <w:rFonts w:ascii="Times New Roman" w:hAnsi="Times New Roman"/>
          <w:b/>
          <w:sz w:val="24"/>
          <w:szCs w:val="24"/>
        </w:rPr>
        <w:t>Посёлок Долино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Согласно «Энергетической стратегии Алтайского края на период до 2020 года», «Г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неральной схемы газоснабжения и газификации Алтайского края» в Егорьевском районе планируется строительство межпоселкового газопровода и ГРС для газификации всех н</w:t>
      </w:r>
      <w:r w:rsidRPr="00FC0DFA">
        <w:rPr>
          <w:rFonts w:ascii="Times New Roman" w:hAnsi="Times New Roman"/>
          <w:sz w:val="24"/>
          <w:szCs w:val="24"/>
          <w:lang w:eastAsia="ru-RU"/>
        </w:rPr>
        <w:t>а</w:t>
      </w:r>
      <w:r w:rsidRPr="00FC0DFA">
        <w:rPr>
          <w:rFonts w:ascii="Times New Roman" w:hAnsi="Times New Roman"/>
          <w:sz w:val="24"/>
          <w:szCs w:val="24"/>
          <w:lang w:eastAsia="ru-RU"/>
        </w:rPr>
        <w:t>селенных пунктов Егорьевского района.</w:t>
      </w:r>
    </w:p>
    <w:p w:rsidR="0048375A" w:rsidRPr="00FC0DFA" w:rsidRDefault="0048375A" w:rsidP="00C61BB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Охват жилой застройки природным газоснабжением принят на расчетный срок – 100%.</w:t>
      </w:r>
    </w:p>
    <w:p w:rsidR="0048375A" w:rsidRPr="00FC0DFA" w:rsidRDefault="0048375A" w:rsidP="005322B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Расчет потребления газа посёлка Долино</w:t>
      </w:r>
    </w:p>
    <w:p w:rsidR="0048375A" w:rsidRPr="00FC0DFA" w:rsidRDefault="0048375A" w:rsidP="005322B3">
      <w:pPr>
        <w:widowControl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Таблица №3</w:t>
      </w:r>
    </w:p>
    <w:tbl>
      <w:tblPr>
        <w:tblW w:w="98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3711"/>
        <w:gridCol w:w="1800"/>
        <w:gridCol w:w="1800"/>
        <w:gridCol w:w="1861"/>
      </w:tblGrid>
      <w:tr w:rsidR="0048375A" w:rsidRPr="00FC0DFA" w:rsidTr="005624AF">
        <w:tc>
          <w:tcPr>
            <w:tcW w:w="642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N п/п</w:t>
            </w:r>
          </w:p>
        </w:tc>
        <w:tc>
          <w:tcPr>
            <w:tcW w:w="3711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800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  <w:bCs/>
              </w:rPr>
              <w:t>Числ. населен. тыс. чел.</w:t>
            </w:r>
          </w:p>
        </w:tc>
        <w:tc>
          <w:tcPr>
            <w:tcW w:w="1800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Годовой расход газа, м</w:t>
            </w:r>
            <w:r w:rsidRPr="00FC0DFA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861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Часовой расход газа, м</w:t>
            </w:r>
            <w:r w:rsidRPr="00FC0DFA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48375A" w:rsidRPr="00FC0DFA" w:rsidTr="005624AF">
        <w:tc>
          <w:tcPr>
            <w:tcW w:w="642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1</w:t>
            </w:r>
          </w:p>
        </w:tc>
        <w:tc>
          <w:tcPr>
            <w:tcW w:w="3711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Существующая жилая застройка</w:t>
            </w:r>
          </w:p>
        </w:tc>
        <w:tc>
          <w:tcPr>
            <w:tcW w:w="1800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0,06</w:t>
            </w:r>
          </w:p>
        </w:tc>
        <w:tc>
          <w:tcPr>
            <w:tcW w:w="1800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18000</w:t>
            </w:r>
          </w:p>
        </w:tc>
        <w:tc>
          <w:tcPr>
            <w:tcW w:w="1861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32,5</w:t>
            </w:r>
          </w:p>
        </w:tc>
      </w:tr>
      <w:tr w:rsidR="0048375A" w:rsidRPr="00FC0DFA" w:rsidTr="005624AF">
        <w:tc>
          <w:tcPr>
            <w:tcW w:w="642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2</w:t>
            </w:r>
          </w:p>
        </w:tc>
        <w:tc>
          <w:tcPr>
            <w:tcW w:w="3711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 xml:space="preserve">Проектная жилая застройка </w:t>
            </w:r>
          </w:p>
        </w:tc>
        <w:tc>
          <w:tcPr>
            <w:tcW w:w="1800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0,161</w:t>
            </w:r>
          </w:p>
        </w:tc>
        <w:tc>
          <w:tcPr>
            <w:tcW w:w="1800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48300</w:t>
            </w:r>
          </w:p>
        </w:tc>
        <w:tc>
          <w:tcPr>
            <w:tcW w:w="1861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98,08</w:t>
            </w:r>
          </w:p>
        </w:tc>
      </w:tr>
      <w:tr w:rsidR="0048375A" w:rsidRPr="00FC0DFA" w:rsidTr="005624AF">
        <w:tc>
          <w:tcPr>
            <w:tcW w:w="642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3</w:t>
            </w:r>
          </w:p>
        </w:tc>
        <w:tc>
          <w:tcPr>
            <w:tcW w:w="3711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Расходы газа на нужды предприятий непроизводственного характера, 5%</w:t>
            </w:r>
          </w:p>
        </w:tc>
        <w:tc>
          <w:tcPr>
            <w:tcW w:w="1800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3315</w:t>
            </w:r>
          </w:p>
        </w:tc>
        <w:tc>
          <w:tcPr>
            <w:tcW w:w="1861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75A" w:rsidRPr="00FC0DFA" w:rsidTr="005624AF">
        <w:tc>
          <w:tcPr>
            <w:tcW w:w="642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4</w:t>
            </w:r>
          </w:p>
        </w:tc>
        <w:tc>
          <w:tcPr>
            <w:tcW w:w="3711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Котельная для д/с, школы</w:t>
            </w:r>
          </w:p>
        </w:tc>
        <w:tc>
          <w:tcPr>
            <w:tcW w:w="1800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20984,76</w:t>
            </w:r>
          </w:p>
        </w:tc>
        <w:tc>
          <w:tcPr>
            <w:tcW w:w="1861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9,852</w:t>
            </w:r>
          </w:p>
        </w:tc>
      </w:tr>
      <w:tr w:rsidR="0048375A" w:rsidRPr="00FC0DFA" w:rsidTr="005624AF">
        <w:tc>
          <w:tcPr>
            <w:tcW w:w="4353" w:type="dxa"/>
            <w:gridSpan w:val="2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Итого:</w:t>
            </w:r>
          </w:p>
        </w:tc>
        <w:tc>
          <w:tcPr>
            <w:tcW w:w="1800" w:type="dxa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bottom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DFA">
              <w:rPr>
                <w:rFonts w:ascii="Times New Roman" w:hAnsi="Times New Roman"/>
              </w:rPr>
              <w:t>90599,76</w:t>
            </w:r>
          </w:p>
        </w:tc>
        <w:tc>
          <w:tcPr>
            <w:tcW w:w="1861" w:type="dxa"/>
            <w:vAlign w:val="bottom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8375A" w:rsidRDefault="0048375A" w:rsidP="00FC0DFA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Точка подключения и размещение разводящих газовых сетей уточняется в следу</w:t>
      </w:r>
      <w:r w:rsidRPr="00FC0DFA">
        <w:rPr>
          <w:rFonts w:ascii="Times New Roman" w:hAnsi="Times New Roman"/>
          <w:sz w:val="24"/>
          <w:szCs w:val="24"/>
          <w:lang w:eastAsia="ru-RU"/>
        </w:rPr>
        <w:t>ю</w:t>
      </w:r>
      <w:r w:rsidRPr="00FC0DFA">
        <w:rPr>
          <w:rFonts w:ascii="Times New Roman" w:hAnsi="Times New Roman"/>
          <w:sz w:val="24"/>
          <w:szCs w:val="24"/>
          <w:lang w:eastAsia="ru-RU"/>
        </w:rPr>
        <w:t>щих стадиях проектирования, в соответствии с требованиями СНиП 42-01-2002.</w:t>
      </w:r>
    </w:p>
    <w:p w:rsidR="0048375A" w:rsidRPr="00FC0DFA" w:rsidRDefault="0048375A" w:rsidP="003A2A5F">
      <w:pPr>
        <w:pStyle w:val="S2"/>
      </w:pPr>
      <w:bookmarkStart w:id="129" w:name="_Toc328987551"/>
      <w:r w:rsidRPr="00FC0DFA">
        <w:t>Электроснабжение</w:t>
      </w:r>
      <w:bookmarkEnd w:id="127"/>
      <w:bookmarkEnd w:id="128"/>
      <w:bookmarkEnd w:id="129"/>
    </w:p>
    <w:p w:rsidR="0048375A" w:rsidRPr="00FC0DFA" w:rsidRDefault="0048375A" w:rsidP="00FC0DFA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0DFA">
        <w:rPr>
          <w:rFonts w:ascii="Times New Roman" w:hAnsi="Times New Roman"/>
          <w:b/>
          <w:sz w:val="24"/>
          <w:szCs w:val="24"/>
        </w:rPr>
        <w:t>Село Малая Шелковка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Энергетические нагрузки жилищно-коммунального сектора на проектные периоды определены по укрупненным показателям электропотребления на одного жителя в год (СНиП 2.07.01-89* прил.12) и в соответствии с РД 34.20.185-94. 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Суммарная проектируемая электрическая нагрузка с учетом потерь при транспорт</w:t>
      </w:r>
      <w:r w:rsidRPr="00FC0DFA">
        <w:rPr>
          <w:rFonts w:ascii="Times New Roman" w:hAnsi="Times New Roman"/>
          <w:sz w:val="24"/>
          <w:szCs w:val="24"/>
          <w:lang w:eastAsia="ru-RU"/>
        </w:rPr>
        <w:t>и</w:t>
      </w:r>
      <w:r w:rsidRPr="00FC0DFA">
        <w:rPr>
          <w:rFonts w:ascii="Times New Roman" w:hAnsi="Times New Roman"/>
          <w:sz w:val="24"/>
          <w:szCs w:val="24"/>
          <w:lang w:eastAsia="ru-RU"/>
        </w:rPr>
        <w:t>ровке электроэнергии составляет 477,34 кВт.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Минимальное количество требуемых трансформаторных подстанций (ТП) 3 шт.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Проектируемая питающая и распределительная сеть 10кВ в зоне перспективной з</w:t>
      </w:r>
      <w:r w:rsidRPr="00FC0DFA">
        <w:rPr>
          <w:rFonts w:ascii="Times New Roman" w:hAnsi="Times New Roman"/>
          <w:sz w:val="24"/>
          <w:szCs w:val="24"/>
          <w:lang w:eastAsia="ru-RU"/>
        </w:rPr>
        <w:t>а</w:t>
      </w:r>
      <w:r w:rsidRPr="00FC0DFA">
        <w:rPr>
          <w:rFonts w:ascii="Times New Roman" w:hAnsi="Times New Roman"/>
          <w:sz w:val="24"/>
          <w:szCs w:val="24"/>
          <w:lang w:eastAsia="ru-RU"/>
        </w:rPr>
        <w:t>стройки предусматривается в воздушном исполнении изолированным проводом на жел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зобетонных опорах. Проектируемые подстанции расположить с учетом максимального приближения к центру нагрузок, при этом протяженность низковольтных сетей от по</w:t>
      </w:r>
      <w:r w:rsidRPr="00FC0DFA">
        <w:rPr>
          <w:rFonts w:ascii="Times New Roman" w:hAnsi="Times New Roman"/>
          <w:sz w:val="24"/>
          <w:szCs w:val="24"/>
          <w:lang w:eastAsia="ru-RU"/>
        </w:rPr>
        <w:t>д</w:t>
      </w:r>
      <w:r w:rsidRPr="00FC0DFA">
        <w:rPr>
          <w:rFonts w:ascii="Times New Roman" w:hAnsi="Times New Roman"/>
          <w:sz w:val="24"/>
          <w:szCs w:val="24"/>
          <w:lang w:eastAsia="ru-RU"/>
        </w:rPr>
        <w:t>станций до наиболее удаленных  потребителей не должна превышать 400 метров.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Для надёжного обеспечения электроэнергией потребителей предлагаются следу</w:t>
      </w:r>
      <w:r w:rsidRPr="00FC0DFA">
        <w:rPr>
          <w:rFonts w:ascii="Times New Roman" w:hAnsi="Times New Roman"/>
          <w:sz w:val="24"/>
          <w:szCs w:val="24"/>
          <w:lang w:eastAsia="ru-RU"/>
        </w:rPr>
        <w:t>ю</w:t>
      </w:r>
      <w:r w:rsidRPr="00FC0DFA">
        <w:rPr>
          <w:rFonts w:ascii="Times New Roman" w:hAnsi="Times New Roman"/>
          <w:sz w:val="24"/>
          <w:szCs w:val="24"/>
          <w:lang w:eastAsia="ru-RU"/>
        </w:rPr>
        <w:t>щие мероприятия по электроснабжению: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выполнить реконструкцию морально и физически устаревшего оборудования, опор, воздушных линий; 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реконструкция существующей ТП до необходимой мощности;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прокладка ЛЭП-10 кВ и строительство трёх КТП;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прокладка сетей 0,4 кВ в районы застройки.</w:t>
      </w:r>
    </w:p>
    <w:p w:rsidR="0048375A" w:rsidRPr="00FC0DFA" w:rsidRDefault="0048375A" w:rsidP="005322B3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0DFA">
        <w:rPr>
          <w:rFonts w:ascii="Times New Roman" w:hAnsi="Times New Roman"/>
          <w:b/>
          <w:sz w:val="24"/>
          <w:szCs w:val="24"/>
        </w:rPr>
        <w:t>Посёлок Долино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Нагрузки потребителей жилищно-коммунального сектора посчитаны на основе а</w:t>
      </w:r>
      <w:r w:rsidRPr="00FC0DFA">
        <w:rPr>
          <w:rFonts w:ascii="Times New Roman" w:hAnsi="Times New Roman"/>
          <w:sz w:val="24"/>
          <w:szCs w:val="24"/>
          <w:lang w:eastAsia="ru-RU"/>
        </w:rPr>
        <w:t>р</w:t>
      </w:r>
      <w:r w:rsidRPr="00FC0DFA">
        <w:rPr>
          <w:rFonts w:ascii="Times New Roman" w:hAnsi="Times New Roman"/>
          <w:sz w:val="24"/>
          <w:szCs w:val="24"/>
          <w:lang w:eastAsia="ru-RU"/>
        </w:rPr>
        <w:t>хитектурно-планировочных решений генплана в соответствии с СНиП 2.07.01-89* «Гр</w:t>
      </w:r>
      <w:r w:rsidRPr="00FC0DFA">
        <w:rPr>
          <w:rFonts w:ascii="Times New Roman" w:hAnsi="Times New Roman"/>
          <w:sz w:val="24"/>
          <w:szCs w:val="24"/>
          <w:lang w:eastAsia="ru-RU"/>
        </w:rPr>
        <w:t>а</w:t>
      </w:r>
      <w:r w:rsidRPr="00FC0DFA">
        <w:rPr>
          <w:rFonts w:ascii="Times New Roman" w:hAnsi="Times New Roman"/>
          <w:sz w:val="24"/>
          <w:szCs w:val="24"/>
          <w:lang w:eastAsia="ru-RU"/>
        </w:rPr>
        <w:t>достроительство. Планировка и застройка городских и сельских поселений» и «Инстру</w:t>
      </w:r>
      <w:r w:rsidRPr="00FC0DFA">
        <w:rPr>
          <w:rFonts w:ascii="Times New Roman" w:hAnsi="Times New Roman"/>
          <w:sz w:val="24"/>
          <w:szCs w:val="24"/>
          <w:lang w:eastAsia="ru-RU"/>
        </w:rPr>
        <w:t>к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цией по проектированию городских электрических сетей» РД 34.20.185-94. 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Суммарная проектируемая электрическая нагрузка с учетом потерь при транспорт</w:t>
      </w:r>
      <w:r w:rsidRPr="00FC0DFA">
        <w:rPr>
          <w:rFonts w:ascii="Times New Roman" w:hAnsi="Times New Roman"/>
          <w:sz w:val="24"/>
          <w:szCs w:val="24"/>
          <w:lang w:eastAsia="ru-RU"/>
        </w:rPr>
        <w:t>и</w:t>
      </w:r>
      <w:r w:rsidRPr="00FC0DFA">
        <w:rPr>
          <w:rFonts w:ascii="Times New Roman" w:hAnsi="Times New Roman"/>
          <w:sz w:val="24"/>
          <w:szCs w:val="24"/>
          <w:lang w:eastAsia="ru-RU"/>
        </w:rPr>
        <w:t>ровке электроэнергии составляет 655,04 кВт.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Минимальное количество требуемых трансформаторных подстанций (ТП)4 шт.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Проектом предусмотрено: </w:t>
      </w:r>
    </w:p>
    <w:p w:rsidR="0048375A" w:rsidRDefault="0048375A" w:rsidP="00EF7FD3">
      <w:pPr>
        <w:pStyle w:val="ListParagraph"/>
        <w:widowControl w:val="0"/>
        <w:numPr>
          <w:ilvl w:val="0"/>
          <w:numId w:val="56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выполнить реконструкцию морально и физически устаревшего оборудования, опор, воздушных линий; </w:t>
      </w:r>
    </w:p>
    <w:p w:rsidR="0048375A" w:rsidRDefault="0048375A" w:rsidP="00EF7FD3">
      <w:pPr>
        <w:pStyle w:val="ListParagraph"/>
        <w:widowControl w:val="0"/>
        <w:numPr>
          <w:ilvl w:val="0"/>
          <w:numId w:val="56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2B3">
        <w:rPr>
          <w:rFonts w:ascii="Times New Roman" w:hAnsi="Times New Roman"/>
          <w:sz w:val="24"/>
          <w:szCs w:val="24"/>
          <w:lang w:eastAsia="ru-RU"/>
        </w:rPr>
        <w:t>реконструкция существующей ТП до необходимой мощности;</w:t>
      </w:r>
    </w:p>
    <w:p w:rsidR="0048375A" w:rsidRDefault="0048375A" w:rsidP="00EF7FD3">
      <w:pPr>
        <w:pStyle w:val="ListParagraph"/>
        <w:widowControl w:val="0"/>
        <w:numPr>
          <w:ilvl w:val="0"/>
          <w:numId w:val="56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2B3">
        <w:rPr>
          <w:rFonts w:ascii="Times New Roman" w:hAnsi="Times New Roman"/>
          <w:sz w:val="24"/>
          <w:szCs w:val="24"/>
          <w:lang w:eastAsia="ru-RU"/>
        </w:rPr>
        <w:t>прокладка ЛЭП-10 кВ и строительство трёх КТП</w:t>
      </w:r>
    </w:p>
    <w:p w:rsidR="0048375A" w:rsidRPr="005322B3" w:rsidRDefault="0048375A" w:rsidP="00EF7FD3">
      <w:pPr>
        <w:pStyle w:val="ListParagraph"/>
        <w:widowControl w:val="0"/>
        <w:numPr>
          <w:ilvl w:val="0"/>
          <w:numId w:val="56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2B3">
        <w:rPr>
          <w:rFonts w:ascii="Times New Roman" w:hAnsi="Times New Roman"/>
          <w:sz w:val="24"/>
          <w:szCs w:val="24"/>
          <w:lang w:eastAsia="ru-RU"/>
        </w:rPr>
        <w:t>прокладка сетей 0,4 кВ в районы застройки.</w:t>
      </w:r>
    </w:p>
    <w:p w:rsidR="0048375A" w:rsidRPr="00FC0DFA" w:rsidRDefault="0048375A" w:rsidP="003A2A5F">
      <w:pPr>
        <w:pStyle w:val="S2"/>
      </w:pPr>
      <w:bookmarkStart w:id="130" w:name="_Toc205956960"/>
      <w:bookmarkStart w:id="131" w:name="_Toc279072374"/>
      <w:bookmarkStart w:id="132" w:name="_Toc298946187"/>
      <w:bookmarkStart w:id="133" w:name="_Toc328987552"/>
      <w:r w:rsidRPr="00FC0DFA">
        <w:t>Связь и информация</w:t>
      </w:r>
      <w:bookmarkEnd w:id="130"/>
      <w:bookmarkEnd w:id="131"/>
      <w:bookmarkEnd w:id="132"/>
      <w:bookmarkEnd w:id="133"/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Норма телефонной плотности для индивидуального сектора на расчетный срок пр</w:t>
      </w:r>
      <w:r w:rsidRPr="00FC0DFA">
        <w:rPr>
          <w:rFonts w:ascii="Times New Roman" w:hAnsi="Times New Roman"/>
          <w:sz w:val="24"/>
          <w:szCs w:val="24"/>
          <w:lang w:eastAsia="ru-RU"/>
        </w:rPr>
        <w:t>и</w:t>
      </w:r>
      <w:r w:rsidRPr="00FC0DFA">
        <w:rPr>
          <w:rFonts w:ascii="Times New Roman" w:hAnsi="Times New Roman"/>
          <w:sz w:val="24"/>
          <w:szCs w:val="24"/>
          <w:lang w:eastAsia="ru-RU"/>
        </w:rPr>
        <w:t>нята исходя из условий обеспечения возможности установки телефона на семью. При к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>эффициенте семейности 3 норма составит 333 телефонных аппаратов на 1000 жителей. Потребность в телефонах на расчетный срок составит по селу Малая Шелковка - 45 ном</w:t>
      </w:r>
      <w:r w:rsidRPr="00FC0DFA">
        <w:rPr>
          <w:rFonts w:ascii="Times New Roman" w:hAnsi="Times New Roman"/>
          <w:sz w:val="24"/>
          <w:szCs w:val="24"/>
          <w:lang w:eastAsia="ru-RU"/>
        </w:rPr>
        <w:t>е</w:t>
      </w:r>
      <w:r w:rsidRPr="00FC0DFA">
        <w:rPr>
          <w:rFonts w:ascii="Times New Roman" w:hAnsi="Times New Roman"/>
          <w:sz w:val="24"/>
          <w:szCs w:val="24"/>
          <w:lang w:eastAsia="ru-RU"/>
        </w:rPr>
        <w:t>ров, п. Долино - 54.</w:t>
      </w:r>
    </w:p>
    <w:p w:rsidR="0048375A" w:rsidRPr="00FC0DFA" w:rsidRDefault="0048375A" w:rsidP="005322B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На расчётный срок строительства предусмотрено расширение АТС до 340 номеров и прокладка кабеля в зоне перспективной застройки.</w:t>
      </w:r>
    </w:p>
    <w:p w:rsidR="0048375A" w:rsidRPr="00FC0DFA" w:rsidRDefault="0048375A" w:rsidP="003A2A5F">
      <w:pPr>
        <w:pStyle w:val="S10"/>
      </w:pPr>
      <w:bookmarkStart w:id="134" w:name="_Toc298946188"/>
      <w:bookmarkStart w:id="135" w:name="_Toc328987553"/>
      <w:r w:rsidRPr="00FC0DFA">
        <w:t>МЕРОПРИЯТИЯ ПО ОХРАНЕ ОКРУЖАЮЩЕЙ СРЕДЫ</w:t>
      </w:r>
      <w:bookmarkEnd w:id="107"/>
      <w:bookmarkEnd w:id="108"/>
      <w:bookmarkEnd w:id="109"/>
      <w:bookmarkEnd w:id="110"/>
      <w:bookmarkEnd w:id="134"/>
      <w:bookmarkEnd w:id="135"/>
    </w:p>
    <w:p w:rsidR="0048375A" w:rsidRPr="00FC0DFA" w:rsidRDefault="0048375A" w:rsidP="003A2A5F">
      <w:pPr>
        <w:pStyle w:val="S2"/>
      </w:pPr>
      <w:bookmarkStart w:id="136" w:name="_Toc185324818"/>
      <w:bookmarkStart w:id="137" w:name="_Toc190173616"/>
      <w:bookmarkStart w:id="138" w:name="_Toc205956963"/>
      <w:bookmarkStart w:id="139" w:name="_Toc276127814"/>
      <w:bookmarkStart w:id="140" w:name="_Toc276127934"/>
      <w:bookmarkStart w:id="141" w:name="_Toc276128545"/>
      <w:bookmarkStart w:id="142" w:name="_Toc279072376"/>
      <w:bookmarkStart w:id="143" w:name="_Toc298946189"/>
      <w:bookmarkStart w:id="144" w:name="_Toc328987554"/>
      <w:r w:rsidRPr="00FC0DFA">
        <w:t>Зоны с особыми условиями использования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r w:rsidRPr="00FC0DFA">
        <w:t xml:space="preserve"> </w:t>
      </w:r>
    </w:p>
    <w:p w:rsidR="0048375A" w:rsidRPr="00FC0DFA" w:rsidRDefault="0048375A" w:rsidP="00FC0DFA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Основными мероприятиями по охране окружающей среды и поддержанию благ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>приятной санитарно-эпидемиологической обстановки в условиях градостроительного ра</w:t>
      </w:r>
      <w:r w:rsidRPr="00FC0DFA">
        <w:rPr>
          <w:rFonts w:ascii="Times New Roman" w:hAnsi="Times New Roman"/>
          <w:sz w:val="24"/>
          <w:szCs w:val="24"/>
          <w:lang w:eastAsia="ru-RU"/>
        </w:rPr>
        <w:t>з</w:t>
      </w:r>
      <w:r w:rsidRPr="00FC0DFA">
        <w:rPr>
          <w:rFonts w:ascii="Times New Roman" w:hAnsi="Times New Roman"/>
          <w:sz w:val="24"/>
          <w:szCs w:val="24"/>
          <w:lang w:eastAsia="ru-RU"/>
        </w:rPr>
        <w:t>вития поселения, является установление зон с особыми условиями использования терр</w:t>
      </w:r>
      <w:r w:rsidRPr="00FC0DFA">
        <w:rPr>
          <w:rFonts w:ascii="Times New Roman" w:hAnsi="Times New Roman"/>
          <w:sz w:val="24"/>
          <w:szCs w:val="24"/>
          <w:lang w:eastAsia="ru-RU"/>
        </w:rPr>
        <w:t>и</w:t>
      </w:r>
      <w:r w:rsidRPr="00FC0DFA">
        <w:rPr>
          <w:rFonts w:ascii="Times New Roman" w:hAnsi="Times New Roman"/>
          <w:sz w:val="24"/>
          <w:szCs w:val="24"/>
          <w:lang w:eastAsia="ru-RU"/>
        </w:rPr>
        <w:t>тории.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Наличие тех или иных зон с особыми условиями использования определяет систему градостроительных ограничений территории, от которых во многом зависят планирово</w:t>
      </w:r>
      <w:r w:rsidRPr="00FC0DFA">
        <w:rPr>
          <w:rFonts w:ascii="Times New Roman" w:hAnsi="Times New Roman"/>
          <w:sz w:val="24"/>
          <w:szCs w:val="24"/>
          <w:lang w:eastAsia="ru-RU"/>
        </w:rPr>
        <w:t>ч</w:t>
      </w:r>
      <w:r w:rsidRPr="00FC0DFA">
        <w:rPr>
          <w:rFonts w:ascii="Times New Roman" w:hAnsi="Times New Roman"/>
          <w:sz w:val="24"/>
          <w:szCs w:val="24"/>
          <w:lang w:eastAsia="ru-RU"/>
        </w:rPr>
        <w:t>ная структура поселения, условия развития селитебных территорий или промышленных зон.</w:t>
      </w:r>
    </w:p>
    <w:p w:rsidR="0048375A" w:rsidRPr="00FC0DFA" w:rsidRDefault="0048375A" w:rsidP="00FC0DFA">
      <w:pPr>
        <w:pStyle w:val="S5"/>
        <w:widowControl w:val="0"/>
      </w:pPr>
      <w:r w:rsidRPr="00FC0DFA">
        <w:t>Зоны с особыми условиями использования на территории поселения представлены:</w:t>
      </w:r>
    </w:p>
    <w:p w:rsidR="0048375A" w:rsidRPr="00FC0DFA" w:rsidRDefault="0048375A" w:rsidP="00EF7FD3">
      <w:pPr>
        <w:pStyle w:val="Sa"/>
        <w:widowControl w:val="0"/>
        <w:numPr>
          <w:ilvl w:val="0"/>
          <w:numId w:val="23"/>
        </w:numPr>
        <w:ind w:left="0" w:firstLine="567"/>
        <w:jc w:val="both"/>
        <w:rPr>
          <w:b w:val="0"/>
        </w:rPr>
      </w:pPr>
      <w:r w:rsidRPr="00FC0DFA">
        <w:rPr>
          <w:b w:val="0"/>
        </w:rPr>
        <w:t>санитарно-защитными зонами (СЗЗ) предприятий, сооружений и иных объектов;</w:t>
      </w:r>
    </w:p>
    <w:p w:rsidR="0048375A" w:rsidRPr="00FC0DFA" w:rsidRDefault="0048375A" w:rsidP="00EF7FD3">
      <w:pPr>
        <w:pStyle w:val="Sa"/>
        <w:widowControl w:val="0"/>
        <w:numPr>
          <w:ilvl w:val="0"/>
          <w:numId w:val="23"/>
        </w:numPr>
        <w:ind w:left="0" w:firstLine="567"/>
        <w:jc w:val="both"/>
        <w:rPr>
          <w:b w:val="0"/>
        </w:rPr>
      </w:pPr>
      <w:r w:rsidRPr="00FC0DFA">
        <w:rPr>
          <w:b w:val="0"/>
        </w:rPr>
        <w:t>зонами санитарной охраны источников водоснабжения;</w:t>
      </w:r>
    </w:p>
    <w:p w:rsidR="0048375A" w:rsidRPr="00FC0DFA" w:rsidRDefault="0048375A" w:rsidP="00EF7FD3">
      <w:pPr>
        <w:pStyle w:val="Sa"/>
        <w:widowControl w:val="0"/>
        <w:numPr>
          <w:ilvl w:val="0"/>
          <w:numId w:val="23"/>
        </w:numPr>
        <w:ind w:left="0" w:firstLine="567"/>
        <w:jc w:val="both"/>
        <w:rPr>
          <w:b w:val="0"/>
        </w:rPr>
      </w:pPr>
      <w:r w:rsidRPr="00FC0DFA">
        <w:rPr>
          <w:b w:val="0"/>
        </w:rPr>
        <w:t>охранными и санитарно-защитными зонами инженерной и транспортной инфр</w:t>
      </w:r>
      <w:r w:rsidRPr="00FC0DFA">
        <w:rPr>
          <w:b w:val="0"/>
        </w:rPr>
        <w:t>а</w:t>
      </w:r>
      <w:r w:rsidRPr="00FC0DFA">
        <w:rPr>
          <w:b w:val="0"/>
        </w:rPr>
        <w:t>структуры.</w:t>
      </w:r>
    </w:p>
    <w:p w:rsidR="0048375A" w:rsidRPr="00FC0DFA" w:rsidRDefault="0048375A" w:rsidP="00FC0DFA">
      <w:pPr>
        <w:pStyle w:val="S5"/>
        <w:widowControl w:val="0"/>
      </w:pPr>
      <w:r w:rsidRPr="00FC0DFA">
        <w:t>Градостроительные ограничения на территории поселения появляются в связи с н</w:t>
      </w:r>
      <w:r w:rsidRPr="00FC0DFA">
        <w:t>а</w:t>
      </w:r>
      <w:r w:rsidRPr="00FC0DFA">
        <w:t>личием зон с особыми условиями использования.</w:t>
      </w:r>
    </w:p>
    <w:p w:rsidR="0048375A" w:rsidRPr="00FC0DFA" w:rsidRDefault="0048375A" w:rsidP="003A2A5F">
      <w:pPr>
        <w:pStyle w:val="S2"/>
      </w:pPr>
      <w:bookmarkStart w:id="145" w:name="_Toc190173617"/>
      <w:bookmarkStart w:id="146" w:name="_Toc205956964"/>
      <w:bookmarkStart w:id="147" w:name="_Toc276127815"/>
      <w:bookmarkStart w:id="148" w:name="_Toc276127935"/>
      <w:bookmarkStart w:id="149" w:name="_Toc276128546"/>
      <w:bookmarkStart w:id="150" w:name="_Toc279072377"/>
      <w:bookmarkStart w:id="151" w:name="_Toc298946190"/>
      <w:bookmarkStart w:id="152" w:name="_Toc328987555"/>
      <w:r w:rsidRPr="00FC0DFA">
        <w:t>Санитарно-защитные зоны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:rsidR="0048375A" w:rsidRPr="00FC0DFA" w:rsidRDefault="0048375A" w:rsidP="00FC0DFA">
      <w:pPr>
        <w:pStyle w:val="S5"/>
        <w:widowControl w:val="0"/>
      </w:pPr>
      <w:r w:rsidRPr="00FC0DFA">
        <w:t>Согласно СанПиН 2.2.1/2.1.1.1200-03 «Санитарно-защитные зоны и санитарная классификация предприятий, сооружений и иных объектов» санитарно-защитная зона должна отделять производственную территорию от жилой застройки. Она предназначае</w:t>
      </w:r>
      <w:r w:rsidRPr="00FC0DFA">
        <w:t>т</w:t>
      </w:r>
      <w:r w:rsidRPr="00FC0DFA">
        <w:t>ся для обеспечения требуемых гигиенических норм содержания в приземном слое атм</w:t>
      </w:r>
      <w:r w:rsidRPr="00FC0DFA">
        <w:t>о</w:t>
      </w:r>
      <w:r w:rsidRPr="00FC0DFA">
        <w:t>сферы загрязняющих веществ, уменьшения отрицательного влияния предприятий на н</w:t>
      </w:r>
      <w:r w:rsidRPr="00FC0DFA">
        <w:t>а</w:t>
      </w:r>
      <w:r w:rsidRPr="00FC0DFA">
        <w:t>селение.</w:t>
      </w:r>
    </w:p>
    <w:p w:rsidR="0048375A" w:rsidRPr="00FC0DFA" w:rsidRDefault="0048375A" w:rsidP="00FC0DFA">
      <w:pPr>
        <w:pStyle w:val="S5"/>
        <w:widowControl w:val="0"/>
      </w:pPr>
      <w:r w:rsidRPr="00FC0DFA">
        <w:t>В настоящее время предприятия, сооружения и объекты, являющиеся источниками загрязнения окружающей среды, не имеют проектов санитарно-защитных зон и распол</w:t>
      </w:r>
      <w:r w:rsidRPr="00FC0DFA">
        <w:t>а</w:t>
      </w:r>
      <w:r w:rsidRPr="00FC0DFA">
        <w:t>гаются в непосредственной близости от жилой застройки, оказывая на нее негативное во</w:t>
      </w:r>
      <w:r w:rsidRPr="00FC0DFA">
        <w:t>з</w:t>
      </w:r>
      <w:r w:rsidRPr="00FC0DFA">
        <w:t>действие. Перечень объектов, требующих организацию санитарно-защитных зон в соо</w:t>
      </w:r>
      <w:r w:rsidRPr="00FC0DFA">
        <w:t>т</w:t>
      </w:r>
      <w:r w:rsidRPr="00FC0DFA">
        <w:t>ветствие с СанПиН 2.2.1/2.1.1.1200-03 «Санитарно-защитные зоны и санитарная класс</w:t>
      </w:r>
      <w:r w:rsidRPr="00FC0DFA">
        <w:t>и</w:t>
      </w:r>
      <w:r w:rsidRPr="00FC0DFA">
        <w:t>фикация предприятий, сооружений и иных объектов» и размер зон приведены в таблице № 4.</w:t>
      </w:r>
    </w:p>
    <w:p w:rsidR="0048375A" w:rsidRPr="00FC0DFA" w:rsidRDefault="0048375A" w:rsidP="00FC0DFA">
      <w:pPr>
        <w:pStyle w:val="S5"/>
        <w:widowControl w:val="0"/>
      </w:pPr>
      <w:r w:rsidRPr="00FC0DFA">
        <w:t>В результате проектных решений объекты, являющиеся источниками загрязнения окружающей среды, предусматривается размещать от жилой застройки на расстоянии, обеспечивающем нормативный размер санитарно-защитных зон.</w:t>
      </w:r>
    </w:p>
    <w:p w:rsidR="0048375A" w:rsidRPr="00FC0DFA" w:rsidRDefault="0048375A" w:rsidP="003A2A5F">
      <w:pPr>
        <w:pStyle w:val="S9"/>
        <w:widowControl w:val="0"/>
        <w:ind w:firstLine="567"/>
        <w:jc w:val="left"/>
        <w:rPr>
          <w:u w:val="none"/>
        </w:rPr>
      </w:pPr>
      <w:r w:rsidRPr="00FC0DFA">
        <w:rPr>
          <w:u w:val="none"/>
        </w:rPr>
        <w:t xml:space="preserve">Санитарно-защитные зоны объектов МО Малошелковниковский сельсовет </w:t>
      </w:r>
    </w:p>
    <w:p w:rsidR="0048375A" w:rsidRPr="00FC0DFA" w:rsidRDefault="0048375A" w:rsidP="003A2A5F">
      <w:pPr>
        <w:widowControl w:val="0"/>
        <w:spacing w:after="0" w:line="360" w:lineRule="auto"/>
        <w:ind w:firstLine="85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Таблица № 4</w:t>
      </w:r>
    </w:p>
    <w:tbl>
      <w:tblPr>
        <w:tblW w:w="0" w:type="auto"/>
        <w:tblInd w:w="93" w:type="dxa"/>
        <w:tblLook w:val="0000"/>
      </w:tblPr>
      <w:tblGrid>
        <w:gridCol w:w="727"/>
        <w:gridCol w:w="6082"/>
        <w:gridCol w:w="2668"/>
      </w:tblGrid>
      <w:tr w:rsidR="0048375A" w:rsidRPr="00FC0DFA" w:rsidTr="00FB6501">
        <w:trPr>
          <w:trHeight w:val="51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Назначение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Нормативный размер СЗЗ, м</w:t>
            </w:r>
          </w:p>
        </w:tc>
      </w:tr>
      <w:tr w:rsidR="0048375A" w:rsidRPr="00FC0DFA" w:rsidTr="00FB6501">
        <w:trPr>
          <w:cantSplit/>
          <w:tblHeader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c. Малая Шелковка</w:t>
            </w:r>
          </w:p>
        </w:tc>
      </w:tr>
      <w:tr w:rsidR="0048375A" w:rsidRPr="00FC0DFA" w:rsidTr="00FB6501">
        <w:trPr>
          <w:trHeight w:val="255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Пилорама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48375A" w:rsidRPr="00FC0DFA" w:rsidTr="00FB6501">
        <w:trPr>
          <w:trHeight w:val="255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Сельское кладбище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48375A" w:rsidRPr="00FC0DFA" w:rsidTr="00FB6501">
        <w:trPr>
          <w:trHeight w:val="255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цех по производству эфирных масел, хвойно-витаминной муки и хвойного экстракта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8375A" w:rsidRPr="00FC0DFA" w:rsidTr="00FB6501">
        <w:trPr>
          <w:trHeight w:val="255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склады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48375A" w:rsidRPr="00FC0DFA" w:rsidTr="00FB6501">
        <w:trPr>
          <w:trHeight w:val="255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стоянка сельскохозяйственной техники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8375A" w:rsidRPr="00FC0DFA" w:rsidTr="00FB6501">
        <w:trPr>
          <w:trHeight w:val="255"/>
          <w:tblHeader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Внешняя зона</w:t>
            </w:r>
          </w:p>
        </w:tc>
      </w:tr>
      <w:tr w:rsidR="0048375A" w:rsidRPr="00FC0DFA" w:rsidTr="00FB6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tblHeader/>
        </w:trPr>
        <w:tc>
          <w:tcPr>
            <w:tcW w:w="0" w:type="auto"/>
            <w:noWrap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Скотомогильник</w:t>
            </w:r>
          </w:p>
        </w:tc>
        <w:tc>
          <w:tcPr>
            <w:tcW w:w="0" w:type="auto"/>
            <w:noWrap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8375A" w:rsidRPr="00FC0DFA" w:rsidTr="00FB6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tblHeader/>
        </w:trPr>
        <w:tc>
          <w:tcPr>
            <w:tcW w:w="0" w:type="auto"/>
            <w:noWrap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Поля фильтрации более 0,2 тыс м3/сут</w:t>
            </w:r>
          </w:p>
        </w:tc>
        <w:tc>
          <w:tcPr>
            <w:tcW w:w="0" w:type="auto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48375A" w:rsidRPr="00FC0DFA" w:rsidTr="00FB6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tblHeader/>
        </w:trPr>
        <w:tc>
          <w:tcPr>
            <w:tcW w:w="0" w:type="auto"/>
            <w:gridSpan w:val="3"/>
            <w:noWrap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 Долино</w:t>
            </w:r>
          </w:p>
        </w:tc>
      </w:tr>
      <w:tr w:rsidR="0048375A" w:rsidRPr="00FC0DFA" w:rsidTr="00FB6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tblHeader/>
        </w:trPr>
        <w:tc>
          <w:tcPr>
            <w:tcW w:w="0" w:type="auto"/>
            <w:noWrap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0" w:type="auto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модульный цех по производству комбикорма произв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дительностью до 2 т/час</w:t>
            </w:r>
          </w:p>
        </w:tc>
        <w:tc>
          <w:tcPr>
            <w:tcW w:w="0" w:type="auto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8375A" w:rsidRPr="00FC0DFA" w:rsidTr="00FB6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tblHeader/>
        </w:trPr>
        <w:tc>
          <w:tcPr>
            <w:tcW w:w="0" w:type="auto"/>
            <w:noWrap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Склады зерна, мехток</w:t>
            </w:r>
          </w:p>
        </w:tc>
        <w:tc>
          <w:tcPr>
            <w:tcW w:w="0" w:type="auto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48375A" w:rsidRPr="00FC0DFA" w:rsidTr="00FB6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tblHeader/>
        </w:trPr>
        <w:tc>
          <w:tcPr>
            <w:tcW w:w="0" w:type="auto"/>
            <w:gridSpan w:val="3"/>
            <w:noWrap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Внешняя зона</w:t>
            </w:r>
          </w:p>
        </w:tc>
      </w:tr>
      <w:tr w:rsidR="0048375A" w:rsidRPr="00FC0DFA" w:rsidTr="00FB6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tblHeader/>
        </w:trPr>
        <w:tc>
          <w:tcPr>
            <w:tcW w:w="0" w:type="auto"/>
            <w:noWrap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кладбище (0,3га)</w:t>
            </w:r>
          </w:p>
        </w:tc>
        <w:tc>
          <w:tcPr>
            <w:tcW w:w="0" w:type="auto"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48375A" w:rsidRPr="00FC0DFA" w:rsidTr="00FB6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tblHeader/>
        </w:trPr>
        <w:tc>
          <w:tcPr>
            <w:tcW w:w="0" w:type="auto"/>
            <w:noWrap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Скотомогильник</w:t>
            </w:r>
          </w:p>
        </w:tc>
        <w:tc>
          <w:tcPr>
            <w:tcW w:w="0" w:type="auto"/>
            <w:noWrap/>
            <w:vAlign w:val="center"/>
          </w:tcPr>
          <w:p w:rsidR="0048375A" w:rsidRPr="00FC0DFA" w:rsidRDefault="0048375A" w:rsidP="00FC0D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i/>
          <w:szCs w:val="24"/>
        </w:rPr>
      </w:pPr>
      <w:r w:rsidRPr="00FC0DFA">
        <w:rPr>
          <w:rFonts w:ascii="Times New Roman" w:hAnsi="Times New Roman"/>
          <w:i/>
          <w:szCs w:val="24"/>
        </w:rPr>
        <w:t>Примечание: в таблице показаны номера по экспликации генерального плана (римские).</w:t>
      </w:r>
    </w:p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Для каждого объекта предприятием должен разрабатываться проект санитарно-защитной зоны. В этих проектах предусматриваются конкретные мероприятия, учит</w:t>
      </w:r>
      <w:r w:rsidRPr="00FC0DFA">
        <w:rPr>
          <w:rFonts w:ascii="Times New Roman" w:hAnsi="Times New Roman"/>
          <w:sz w:val="24"/>
          <w:szCs w:val="24"/>
          <w:lang w:eastAsia="ru-RU"/>
        </w:rPr>
        <w:t>ы</w:t>
      </w:r>
      <w:r w:rsidRPr="00FC0DFA">
        <w:rPr>
          <w:rFonts w:ascii="Times New Roman" w:hAnsi="Times New Roman"/>
          <w:sz w:val="24"/>
          <w:szCs w:val="24"/>
          <w:lang w:eastAsia="ru-RU"/>
        </w:rPr>
        <w:t>вающие специфику предприятия и защиту населения от его вредных воздействий.</w:t>
      </w:r>
    </w:p>
    <w:p w:rsidR="0048375A" w:rsidRPr="00FC0DFA" w:rsidRDefault="0048375A" w:rsidP="00FC0DFA">
      <w:pPr>
        <w:pStyle w:val="S5"/>
        <w:widowControl w:val="0"/>
      </w:pPr>
      <w:r w:rsidRPr="00FC0DFA">
        <w:t>В проекте санитарно-защитной зоны на строительство новых, реконструкцию или техническое перевооружение действующих промышленных объектов, производств и с</w:t>
      </w:r>
      <w:r w:rsidRPr="00FC0DFA">
        <w:t>о</w:t>
      </w:r>
      <w:r w:rsidRPr="00FC0DFA">
        <w:t>оружений должны быть предусмотрены мероприятия и средства на организацию санита</w:t>
      </w:r>
      <w:r w:rsidRPr="00FC0DFA">
        <w:t>р</w:t>
      </w:r>
      <w:r w:rsidRPr="00FC0DFA">
        <w:t>но-защитных зон, включая отселение жителей, в случае необходимости. Выполнение м</w:t>
      </w:r>
      <w:r w:rsidRPr="00FC0DFA">
        <w:t>е</w:t>
      </w:r>
      <w:r w:rsidRPr="00FC0DFA">
        <w:t>роприятий, включая отселение жителей, обеспечивают должностные лица соответству</w:t>
      </w:r>
      <w:r w:rsidRPr="00FC0DFA">
        <w:t>ю</w:t>
      </w:r>
      <w:r w:rsidRPr="00FC0DFA">
        <w:t>щих промышленных объектов и производств.</w:t>
      </w:r>
    </w:p>
    <w:p w:rsidR="0048375A" w:rsidRPr="00FC0DFA" w:rsidRDefault="0048375A" w:rsidP="00FC0DFA">
      <w:pPr>
        <w:pStyle w:val="S5"/>
        <w:widowControl w:val="0"/>
      </w:pPr>
      <w:r w:rsidRPr="00FC0DFA">
        <w:t>Санитарно-защитная зона или какая-либо ее часть не может рассматриваться как р</w:t>
      </w:r>
      <w:r w:rsidRPr="00FC0DFA">
        <w:t>е</w:t>
      </w:r>
      <w:r w:rsidRPr="00FC0DFA">
        <w:t>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санитарно-защитной зоны.</w:t>
      </w:r>
    </w:p>
    <w:p w:rsidR="0048375A" w:rsidRPr="00FC0DFA" w:rsidRDefault="0048375A" w:rsidP="003A2A5F">
      <w:pPr>
        <w:pStyle w:val="S2"/>
      </w:pPr>
      <w:bookmarkStart w:id="153" w:name="_Toc190173618"/>
      <w:bookmarkStart w:id="154" w:name="_Toc205956965"/>
      <w:bookmarkStart w:id="155" w:name="_Toc276127816"/>
      <w:bookmarkStart w:id="156" w:name="_Toc276127936"/>
      <w:bookmarkStart w:id="157" w:name="_Toc276128547"/>
      <w:bookmarkStart w:id="158" w:name="_Toc279072378"/>
      <w:bookmarkStart w:id="159" w:name="_Toc298946191"/>
      <w:bookmarkStart w:id="160" w:name="_Toc328987556"/>
      <w:r w:rsidRPr="00FC0DFA">
        <w:t>Водоохранные зоны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Гидрография поселения представлена небольшими озерами, их на территории сел</w:t>
      </w:r>
      <w:r w:rsidRPr="00FC0DFA">
        <w:rPr>
          <w:rFonts w:ascii="Times New Roman" w:hAnsi="Times New Roman"/>
          <w:sz w:val="24"/>
          <w:szCs w:val="24"/>
          <w:lang w:eastAsia="ru-RU"/>
        </w:rPr>
        <w:t>ь</w:t>
      </w:r>
      <w:r w:rsidRPr="00FC0DFA">
        <w:rPr>
          <w:rFonts w:ascii="Times New Roman" w:hAnsi="Times New Roman"/>
          <w:sz w:val="24"/>
          <w:szCs w:val="24"/>
          <w:lang w:eastAsia="ru-RU"/>
        </w:rPr>
        <w:t>совета 9 из них наиболее значимые – оз. Ракитки, оз. Камышки.</w:t>
      </w:r>
    </w:p>
    <w:p w:rsidR="0048375A" w:rsidRPr="00FC0DFA" w:rsidRDefault="0048375A" w:rsidP="003A2A5F">
      <w:pPr>
        <w:pStyle w:val="S5"/>
        <w:widowControl w:val="0"/>
      </w:pPr>
      <w:r w:rsidRPr="00FC0DFA">
        <w:t>Водоохранные зоны и прибрежные защитные полосы водных объектов устанавл</w:t>
      </w:r>
      <w:r w:rsidRPr="00FC0DFA">
        <w:t>и</w:t>
      </w:r>
      <w:r w:rsidRPr="00FC0DFA">
        <w:t>ваются в соответствие со статьей 65 Водного кодекса Российской Федерации. Разработа</w:t>
      </w:r>
      <w:r w:rsidRPr="00FC0DFA">
        <w:t>н</w:t>
      </w:r>
      <w:r w:rsidRPr="00FC0DFA">
        <w:t>ных и утвержденных проектов водоохранных зон и прибрежных защитных полос водных объектов в районе поселения в настоящее время нет, поэтому для отображения водоо</w:t>
      </w:r>
      <w:r w:rsidRPr="00FC0DFA">
        <w:t>х</w:t>
      </w:r>
      <w:r w:rsidRPr="00FC0DFA">
        <w:t>ранных зон и прибрежных защитных полос на схемах был использован нормативно-правовой подход, который предполагает установление размеров водоохранных зон и пр</w:t>
      </w:r>
      <w:r w:rsidRPr="00FC0DFA">
        <w:t>и</w:t>
      </w:r>
      <w:r w:rsidRPr="00FC0DFA">
        <w:t>брежных защитных полос в зависимости от длины рек и площади озер на основе утве</w:t>
      </w:r>
      <w:r w:rsidRPr="00FC0DFA">
        <w:t>р</w:t>
      </w:r>
      <w:r w:rsidRPr="00FC0DFA">
        <w:t>жденных федеральных нормативов без учета региональной специфики.</w:t>
      </w:r>
    </w:p>
    <w:p w:rsidR="0048375A" w:rsidRPr="00FC0DFA" w:rsidRDefault="0048375A" w:rsidP="00FC0DFA">
      <w:pPr>
        <w:pStyle w:val="S5"/>
        <w:widowControl w:val="0"/>
      </w:pPr>
      <w:r w:rsidRPr="00FC0DFA">
        <w:t>Ширина водоохранной зоны озер установлена в размере 50 м.</w:t>
      </w:r>
      <w:r w:rsidRPr="00FC0DFA">
        <w:rPr>
          <w:color w:val="FF0000"/>
        </w:rPr>
        <w:t xml:space="preserve"> </w:t>
      </w:r>
      <w:r w:rsidRPr="00FC0DFA">
        <w:t>Ширина прибрежной защитной полосы устанавливается также в размере 50 м.</w:t>
      </w:r>
    </w:p>
    <w:p w:rsidR="0048375A" w:rsidRPr="00FC0DFA" w:rsidRDefault="0048375A" w:rsidP="003A2A5F">
      <w:pPr>
        <w:pStyle w:val="S2"/>
      </w:pPr>
      <w:bookmarkStart w:id="161" w:name="_Toc190173619"/>
      <w:bookmarkStart w:id="162" w:name="_Toc205956966"/>
      <w:bookmarkStart w:id="163" w:name="_Toc276127817"/>
      <w:bookmarkStart w:id="164" w:name="_Toc276127937"/>
      <w:bookmarkStart w:id="165" w:name="_Toc276128548"/>
      <w:bookmarkStart w:id="166" w:name="_Toc279072379"/>
      <w:bookmarkStart w:id="167" w:name="_Toc298946192"/>
      <w:bookmarkStart w:id="168" w:name="_Toc328987557"/>
      <w:r w:rsidRPr="00FC0DFA">
        <w:t>Зоны санитарной охраны источников питьевого водоснабжения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:rsidR="0048375A" w:rsidRPr="00FC0DFA" w:rsidRDefault="0048375A" w:rsidP="00FC0DFA">
      <w:pPr>
        <w:widowControl w:val="0"/>
        <w:tabs>
          <w:tab w:val="left" w:pos="126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Целью создания и обеспечения режима в ЗСО источников питьевого водоснабжения является охрана от загрязнения источников водоснабжения и водопроводных сооружений, а также территорий, на которых они расположены.</w:t>
      </w:r>
    </w:p>
    <w:p w:rsidR="0048375A" w:rsidRPr="00FC0DFA" w:rsidRDefault="0048375A" w:rsidP="00FC0DFA">
      <w:pPr>
        <w:widowControl w:val="0"/>
        <w:tabs>
          <w:tab w:val="left" w:pos="126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Первый пояс зоны санитарной охраны скважин устанавливается в размере 50 м. Гр</w:t>
      </w:r>
      <w:r w:rsidRPr="00FC0DFA">
        <w:rPr>
          <w:rFonts w:ascii="Times New Roman" w:hAnsi="Times New Roman"/>
          <w:sz w:val="24"/>
          <w:szCs w:val="24"/>
          <w:lang w:eastAsia="ru-RU"/>
        </w:rPr>
        <w:t>а</w:t>
      </w:r>
      <w:r w:rsidRPr="00FC0DFA">
        <w:rPr>
          <w:rFonts w:ascii="Times New Roman" w:hAnsi="Times New Roman"/>
          <w:sz w:val="24"/>
          <w:szCs w:val="24"/>
          <w:lang w:eastAsia="ru-RU"/>
        </w:rPr>
        <w:t>ница второго и третьего поясов зоны санитарной охраны  определяются расчетами, исходя из условий, что микробное загрязнение, поступающее в водоносный пласт за пределами пояса, не достигает водозабора.</w:t>
      </w:r>
    </w:p>
    <w:p w:rsidR="0048375A" w:rsidRPr="00FC0DFA" w:rsidRDefault="0048375A" w:rsidP="003A2A5F">
      <w:pPr>
        <w:pStyle w:val="S2"/>
      </w:pPr>
      <w:bookmarkStart w:id="169" w:name="_Toc190173620"/>
      <w:bookmarkStart w:id="170" w:name="_Toc205956967"/>
      <w:bookmarkStart w:id="171" w:name="_Toc276127818"/>
      <w:bookmarkStart w:id="172" w:name="_Toc276127938"/>
      <w:bookmarkStart w:id="173" w:name="_Toc276128549"/>
      <w:bookmarkStart w:id="174" w:name="_Toc279072380"/>
      <w:bookmarkStart w:id="175" w:name="_Toc298946193"/>
      <w:bookmarkStart w:id="176" w:name="_Toc328987558"/>
      <w:r w:rsidRPr="00FC0DFA">
        <w:t>Охранные и санитарно-защитные зоны объектов транспортной и и</w:t>
      </w:r>
      <w:r w:rsidRPr="00FC0DFA">
        <w:t>н</w:t>
      </w:r>
      <w:r w:rsidRPr="00FC0DFA">
        <w:t>женерной инфраструктуры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:rsidR="0048375A" w:rsidRPr="00FC0DFA" w:rsidRDefault="0048375A" w:rsidP="00FC0DFA">
      <w:pPr>
        <w:widowControl w:val="0"/>
        <w:tabs>
          <w:tab w:val="left" w:pos="126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 xml:space="preserve">Из объектов, имеющих градостроительные ограничения на территории поселения, имеются линии электропередачи напряжением 10 кВ. </w:t>
      </w:r>
    </w:p>
    <w:p w:rsidR="0048375A" w:rsidRPr="00FC0DFA" w:rsidRDefault="0048375A" w:rsidP="00FC0DFA">
      <w:pPr>
        <w:widowControl w:val="0"/>
        <w:tabs>
          <w:tab w:val="left" w:pos="126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Охранные зоны от линий электропередачи напряжением 10 кВ устанавливаются в размере 20 м, 35 кВ – 30 м,  соответственно в соответствии с «Правилами охраны электр</w:t>
      </w:r>
      <w:r w:rsidRPr="00FC0DFA">
        <w:rPr>
          <w:rFonts w:ascii="Times New Roman" w:hAnsi="Times New Roman"/>
          <w:sz w:val="24"/>
          <w:szCs w:val="24"/>
          <w:lang w:eastAsia="ru-RU"/>
        </w:rPr>
        <w:t>и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ческих сетей напряжением свыше 1000 вольт», утвержденными Постановлением Совета Министров СССР от 26 марта 1984 г № 255. </w:t>
      </w:r>
    </w:p>
    <w:p w:rsidR="0048375A" w:rsidRPr="00FC0DFA" w:rsidRDefault="0048375A" w:rsidP="003A2A5F">
      <w:pPr>
        <w:pStyle w:val="S2"/>
      </w:pPr>
      <w:bookmarkStart w:id="177" w:name="_Toc190173622"/>
      <w:bookmarkStart w:id="178" w:name="_Toc205956968"/>
      <w:bookmarkStart w:id="179" w:name="_Toc276127819"/>
      <w:bookmarkStart w:id="180" w:name="_Toc276127939"/>
      <w:bookmarkStart w:id="181" w:name="_Toc276128550"/>
      <w:bookmarkStart w:id="182" w:name="_Toc279072381"/>
      <w:bookmarkStart w:id="183" w:name="_Toc298946194"/>
      <w:bookmarkStart w:id="184" w:name="_Toc328987559"/>
      <w:r w:rsidRPr="00FC0DFA">
        <w:t>Мероприятия по охране атмосферного воздуха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 w:rsidRPr="00FC0DFA">
        <w:t xml:space="preserve"> 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bookmarkStart w:id="185" w:name="_Toc276127820"/>
      <w:bookmarkStart w:id="186" w:name="_Toc276127940"/>
      <w:r w:rsidRPr="00FC0DFA">
        <w:rPr>
          <w:rFonts w:ascii="Times New Roman" w:hAnsi="Times New Roman"/>
          <w:sz w:val="24"/>
          <w:szCs w:val="24"/>
          <w:lang w:eastAsia="ru-RU"/>
        </w:rPr>
        <w:t>Для защиты атмосферы  от выбросов твердых частиц в поселковой и  производс</w:t>
      </w:r>
      <w:r w:rsidRPr="00FC0DFA">
        <w:rPr>
          <w:rFonts w:ascii="Times New Roman" w:hAnsi="Times New Roman"/>
          <w:sz w:val="24"/>
          <w:szCs w:val="24"/>
          <w:lang w:eastAsia="ru-RU"/>
        </w:rPr>
        <w:t>т</w:t>
      </w:r>
      <w:r w:rsidRPr="00FC0DFA">
        <w:rPr>
          <w:rFonts w:ascii="Times New Roman" w:hAnsi="Times New Roman"/>
          <w:sz w:val="24"/>
          <w:szCs w:val="24"/>
          <w:lang w:eastAsia="ru-RU"/>
        </w:rPr>
        <w:t>венных котельных проектом предусмотрены золоулавливающие установки.</w:t>
      </w:r>
      <w:bookmarkEnd w:id="185"/>
      <w:bookmarkEnd w:id="186"/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bookmarkStart w:id="187" w:name="_Toc276127821"/>
      <w:bookmarkStart w:id="188" w:name="_Toc276127941"/>
      <w:r w:rsidRPr="00FC0DFA">
        <w:rPr>
          <w:rFonts w:ascii="Times New Roman" w:hAnsi="Times New Roman"/>
          <w:sz w:val="24"/>
          <w:szCs w:val="24"/>
          <w:lang w:eastAsia="ru-RU"/>
        </w:rPr>
        <w:t>Расположение котельных решается с учетом преобладающего направления ветров и должно быть уточнено расчетами на последующих стадиях</w:t>
      </w:r>
      <w:bookmarkEnd w:id="187"/>
      <w:bookmarkEnd w:id="188"/>
      <w:r w:rsidRPr="00FC0DFA">
        <w:rPr>
          <w:rFonts w:ascii="Times New Roman" w:hAnsi="Times New Roman"/>
          <w:sz w:val="24"/>
          <w:szCs w:val="24"/>
          <w:lang w:eastAsia="ru-RU"/>
        </w:rPr>
        <w:t>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bookmarkStart w:id="189" w:name="_Toc276127823"/>
      <w:bookmarkStart w:id="190" w:name="_Toc276127943"/>
      <w:r w:rsidRPr="00FC0DFA">
        <w:rPr>
          <w:rFonts w:ascii="Times New Roman" w:hAnsi="Times New Roman"/>
          <w:sz w:val="24"/>
          <w:szCs w:val="24"/>
          <w:lang w:eastAsia="ru-RU"/>
        </w:rPr>
        <w:t>Защите атмосферного воздуха служат также все зеленые насаждения, предусмотре</w:t>
      </w:r>
      <w:r w:rsidRPr="00FC0DFA">
        <w:rPr>
          <w:rFonts w:ascii="Times New Roman" w:hAnsi="Times New Roman"/>
          <w:sz w:val="24"/>
          <w:szCs w:val="24"/>
          <w:lang w:eastAsia="ru-RU"/>
        </w:rPr>
        <w:t>н</w:t>
      </w:r>
      <w:r w:rsidRPr="00FC0DFA">
        <w:rPr>
          <w:rFonts w:ascii="Times New Roman" w:hAnsi="Times New Roman"/>
          <w:sz w:val="24"/>
          <w:szCs w:val="24"/>
          <w:lang w:eastAsia="ru-RU"/>
        </w:rPr>
        <w:t>ные проектом</w:t>
      </w:r>
      <w:bookmarkEnd w:id="189"/>
      <w:bookmarkEnd w:id="190"/>
      <w:r w:rsidRPr="00FC0DFA">
        <w:rPr>
          <w:rFonts w:ascii="Times New Roman" w:hAnsi="Times New Roman"/>
          <w:sz w:val="24"/>
          <w:szCs w:val="24"/>
          <w:lang w:eastAsia="ru-RU"/>
        </w:rPr>
        <w:t>.</w:t>
      </w:r>
    </w:p>
    <w:p w:rsidR="0048375A" w:rsidRPr="00FC0DFA" w:rsidRDefault="0048375A" w:rsidP="003A2A5F">
      <w:pPr>
        <w:pStyle w:val="S2"/>
      </w:pPr>
      <w:bookmarkStart w:id="191" w:name="_Toc190173623"/>
      <w:bookmarkStart w:id="192" w:name="_Toc205956969"/>
      <w:bookmarkStart w:id="193" w:name="_Toc276127824"/>
      <w:bookmarkStart w:id="194" w:name="_Toc276127944"/>
      <w:bookmarkStart w:id="195" w:name="_Toc276128551"/>
      <w:bookmarkStart w:id="196" w:name="_Toc279072382"/>
      <w:bookmarkStart w:id="197" w:name="_Toc298946195"/>
      <w:bookmarkStart w:id="198" w:name="_Toc328987560"/>
      <w:r w:rsidRPr="00FC0DFA">
        <w:t>Мероприятия по охране водной среды</w:t>
      </w:r>
      <w:bookmarkEnd w:id="191"/>
      <w:r w:rsidRPr="00FC0DFA">
        <w:t>:</w:t>
      </w:r>
      <w:bookmarkEnd w:id="192"/>
      <w:bookmarkEnd w:id="193"/>
      <w:bookmarkEnd w:id="194"/>
      <w:bookmarkEnd w:id="195"/>
      <w:bookmarkEnd w:id="196"/>
      <w:bookmarkEnd w:id="197"/>
      <w:bookmarkEnd w:id="198"/>
    </w:p>
    <w:p w:rsidR="0048375A" w:rsidRPr="00FC0DFA" w:rsidRDefault="0048375A" w:rsidP="00FC0DFA">
      <w:pPr>
        <w:pStyle w:val="S5"/>
        <w:widowControl w:val="0"/>
      </w:pPr>
      <w:bookmarkStart w:id="199" w:name="_Toc276127825"/>
      <w:bookmarkStart w:id="200" w:name="_Toc276127945"/>
      <w:r w:rsidRPr="00FC0DFA">
        <w:t>– разработка проектов организации водоохранных зон и прибрежных защитных п</w:t>
      </w:r>
      <w:r w:rsidRPr="00FC0DFA">
        <w:t>о</w:t>
      </w:r>
      <w:r w:rsidRPr="00FC0DFA">
        <w:t>лос, с целью предупреждения водоемов от заиления и уменьшения испарения воды</w:t>
      </w:r>
      <w:bookmarkEnd w:id="199"/>
      <w:bookmarkEnd w:id="200"/>
    </w:p>
    <w:p w:rsidR="0048375A" w:rsidRPr="00FC0DFA" w:rsidRDefault="0048375A" w:rsidP="00FC0DFA">
      <w:pPr>
        <w:pStyle w:val="S5"/>
        <w:widowControl w:val="0"/>
      </w:pPr>
      <w:r w:rsidRPr="00FC0DFA">
        <w:t>- разработка проекта установления границ поясов ЗСО подземных источников вод</w:t>
      </w:r>
      <w:r w:rsidRPr="00FC0DFA">
        <w:t>о</w:t>
      </w:r>
      <w:r w:rsidRPr="00FC0DFA">
        <w:t>снабжения;</w:t>
      </w:r>
    </w:p>
    <w:p w:rsidR="0048375A" w:rsidRPr="00FC0DFA" w:rsidRDefault="0048375A" w:rsidP="00FC0DFA">
      <w:pPr>
        <w:pStyle w:val="S5"/>
        <w:widowControl w:val="0"/>
      </w:pPr>
      <w:r w:rsidRPr="00FC0DFA">
        <w:t>- расчистка и углубление озер Ракитки и Камышки.</w:t>
      </w:r>
    </w:p>
    <w:p w:rsidR="0048375A" w:rsidRPr="00FC0DFA" w:rsidRDefault="0048375A" w:rsidP="00FC0DFA">
      <w:pPr>
        <w:pStyle w:val="S5"/>
        <w:widowControl w:val="0"/>
      </w:pPr>
      <w:bookmarkStart w:id="201" w:name="_Toc276127826"/>
      <w:bookmarkStart w:id="202" w:name="_Toc276127946"/>
      <w:r w:rsidRPr="00FC0DFA">
        <w:t>Водоохранные полосы озеленяются и благоустраиваются.</w:t>
      </w:r>
      <w:bookmarkEnd w:id="201"/>
      <w:bookmarkEnd w:id="202"/>
    </w:p>
    <w:p w:rsidR="0048375A" w:rsidRPr="00FC0DFA" w:rsidRDefault="0048375A" w:rsidP="003A2A5F">
      <w:pPr>
        <w:pStyle w:val="S2"/>
      </w:pPr>
      <w:bookmarkStart w:id="203" w:name="_Toc190173624"/>
      <w:bookmarkStart w:id="204" w:name="_Toc205956970"/>
      <w:bookmarkStart w:id="205" w:name="_Toc276127827"/>
      <w:bookmarkStart w:id="206" w:name="_Toc276127947"/>
      <w:bookmarkStart w:id="207" w:name="_Toc276128552"/>
      <w:bookmarkStart w:id="208" w:name="_Toc279072383"/>
      <w:bookmarkStart w:id="209" w:name="_Toc298946196"/>
      <w:bookmarkStart w:id="210" w:name="_Toc328987561"/>
      <w:r w:rsidRPr="00FC0DFA">
        <w:t>Мероприятия по предотвращению загрязнения и разрушения почве</w:t>
      </w:r>
      <w:r w:rsidRPr="00FC0DFA">
        <w:t>н</w:t>
      </w:r>
      <w:r w:rsidRPr="00FC0DFA">
        <w:t>ного покрова</w:t>
      </w:r>
      <w:bookmarkEnd w:id="203"/>
      <w:r w:rsidRPr="00FC0DFA">
        <w:t>:</w:t>
      </w:r>
      <w:bookmarkEnd w:id="204"/>
      <w:bookmarkEnd w:id="205"/>
      <w:bookmarkEnd w:id="206"/>
      <w:bookmarkEnd w:id="207"/>
      <w:bookmarkEnd w:id="208"/>
      <w:bookmarkEnd w:id="209"/>
      <w:bookmarkEnd w:id="210"/>
    </w:p>
    <w:p w:rsidR="0048375A" w:rsidRPr="00FC0DFA" w:rsidRDefault="0048375A" w:rsidP="00EF7FD3">
      <w:pPr>
        <w:pStyle w:val="S5"/>
        <w:widowControl w:val="0"/>
        <w:numPr>
          <w:ilvl w:val="0"/>
          <w:numId w:val="64"/>
        </w:numPr>
        <w:ind w:left="0" w:firstLine="567"/>
      </w:pPr>
      <w:bookmarkStart w:id="211" w:name="_Toc190173625"/>
      <w:bookmarkStart w:id="212" w:name="_Toc205956971"/>
      <w:bookmarkStart w:id="213" w:name="_Toc276127828"/>
      <w:bookmarkStart w:id="214" w:name="_Toc276127948"/>
      <w:bookmarkStart w:id="215" w:name="_Toc276128553"/>
      <w:bookmarkStart w:id="216" w:name="_Toc279072384"/>
      <w:r w:rsidRPr="00FC0DFA">
        <w:t>сбор и отвод поверхностных стоков в жилой зоне за пределы поселка;</w:t>
      </w:r>
    </w:p>
    <w:p w:rsidR="0048375A" w:rsidRPr="00FC0DFA" w:rsidRDefault="0048375A" w:rsidP="00EF7FD3">
      <w:pPr>
        <w:pStyle w:val="S5"/>
        <w:widowControl w:val="0"/>
        <w:numPr>
          <w:ilvl w:val="0"/>
          <w:numId w:val="64"/>
        </w:numPr>
        <w:ind w:left="0" w:firstLine="567"/>
      </w:pPr>
      <w:r w:rsidRPr="00FC0DFA">
        <w:t>в местах установки мусоросборников предусматривается устройство асфальтового покрытия;</w:t>
      </w:r>
    </w:p>
    <w:p w:rsidR="0048375A" w:rsidRPr="00FC0DFA" w:rsidRDefault="0048375A" w:rsidP="00EF7FD3">
      <w:pPr>
        <w:pStyle w:val="S5"/>
        <w:widowControl w:val="0"/>
        <w:numPr>
          <w:ilvl w:val="0"/>
          <w:numId w:val="64"/>
        </w:numPr>
        <w:ind w:left="0" w:firstLine="567"/>
      </w:pPr>
      <w:r w:rsidRPr="00FC0DFA">
        <w:t>установка бензомаслоуловителей в гаражах и стоянках сельскохозяйственной те</w:t>
      </w:r>
      <w:r w:rsidRPr="00FC0DFA">
        <w:t>х</w:t>
      </w:r>
      <w:r w:rsidRPr="00FC0DFA">
        <w:t>ники;</w:t>
      </w:r>
    </w:p>
    <w:p w:rsidR="0048375A" w:rsidRPr="00FC0DFA" w:rsidRDefault="0048375A" w:rsidP="00EF7FD3">
      <w:pPr>
        <w:pStyle w:val="S5"/>
        <w:widowControl w:val="0"/>
        <w:numPr>
          <w:ilvl w:val="0"/>
          <w:numId w:val="64"/>
        </w:numPr>
        <w:ind w:left="0" w:firstLine="567"/>
      </w:pPr>
      <w:r w:rsidRPr="00FC0DFA">
        <w:t>на территории животноводческих ферм при дальнейшем проектировании пред</w:t>
      </w:r>
      <w:r w:rsidRPr="00FC0DFA">
        <w:t>у</w:t>
      </w:r>
      <w:r w:rsidRPr="00FC0DFA">
        <w:t>смотреть устройство водонепроницаемых навозохранилищ и жижесборников от животн</w:t>
      </w:r>
      <w:r w:rsidRPr="00FC0DFA">
        <w:t>о</w:t>
      </w:r>
      <w:r w:rsidRPr="00FC0DFA">
        <w:t>водческих помещений, с дальнейшим вывозом на поля для удобрения.</w:t>
      </w:r>
    </w:p>
    <w:p w:rsidR="0048375A" w:rsidRPr="00FC0DFA" w:rsidRDefault="0048375A" w:rsidP="00EF7FD3">
      <w:pPr>
        <w:pStyle w:val="S5"/>
        <w:widowControl w:val="0"/>
        <w:numPr>
          <w:ilvl w:val="0"/>
          <w:numId w:val="64"/>
        </w:numPr>
        <w:ind w:left="0" w:firstLine="567"/>
      </w:pPr>
      <w:r w:rsidRPr="00FC0DFA">
        <w:t>проведение технической рекультивации земель нарушенных при строительстве и прокладке инженерных сетей;</w:t>
      </w:r>
    </w:p>
    <w:p w:rsidR="0048375A" w:rsidRPr="00FC0DFA" w:rsidRDefault="0048375A" w:rsidP="00EF7FD3">
      <w:pPr>
        <w:pStyle w:val="S5"/>
        <w:widowControl w:val="0"/>
        <w:numPr>
          <w:ilvl w:val="0"/>
          <w:numId w:val="64"/>
        </w:numPr>
        <w:ind w:left="0" w:firstLine="567"/>
      </w:pPr>
      <w:r w:rsidRPr="00FC0DFA">
        <w:t>ликвидация несанкционированных свалок, с последующей рекультивацией терр</w:t>
      </w:r>
      <w:r w:rsidRPr="00FC0DFA">
        <w:t>и</w:t>
      </w:r>
      <w:r w:rsidRPr="00FC0DFA">
        <w:t>тории;</w:t>
      </w:r>
    </w:p>
    <w:p w:rsidR="0048375A" w:rsidRPr="00FC0DFA" w:rsidRDefault="0048375A" w:rsidP="00EF7FD3">
      <w:pPr>
        <w:pStyle w:val="S5"/>
        <w:widowControl w:val="0"/>
        <w:numPr>
          <w:ilvl w:val="0"/>
          <w:numId w:val="64"/>
        </w:numPr>
        <w:ind w:left="0" w:firstLine="567"/>
      </w:pPr>
      <w:r w:rsidRPr="00FC0DFA">
        <w:t>уборка и полив  улиц и площадей в летнее время, а также уборка улиц от снега в зимнее время,  вывоз его за пределы поселка.</w:t>
      </w:r>
    </w:p>
    <w:p w:rsidR="0048375A" w:rsidRPr="00FC0DFA" w:rsidRDefault="0048375A" w:rsidP="003A2A5F">
      <w:pPr>
        <w:pStyle w:val="S2"/>
      </w:pPr>
      <w:bookmarkStart w:id="217" w:name="_Toc298946197"/>
      <w:bookmarkStart w:id="218" w:name="_Toc328987562"/>
      <w:r w:rsidRPr="00FC0DFA">
        <w:t>Мероприятия по санитарной очистке</w:t>
      </w:r>
      <w:bookmarkEnd w:id="211"/>
      <w:r w:rsidRPr="00FC0DFA">
        <w:t xml:space="preserve"> территории:</w:t>
      </w:r>
      <w:bookmarkEnd w:id="212"/>
      <w:bookmarkEnd w:id="213"/>
      <w:bookmarkEnd w:id="214"/>
      <w:bookmarkEnd w:id="215"/>
      <w:bookmarkEnd w:id="216"/>
      <w:bookmarkEnd w:id="217"/>
      <w:bookmarkEnd w:id="218"/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Основными положениями организации системы санитарной очистки являются:</w:t>
      </w:r>
    </w:p>
    <w:p w:rsidR="0048375A" w:rsidRPr="003A2A5F" w:rsidRDefault="0048375A" w:rsidP="00EF7FD3">
      <w:pPr>
        <w:pStyle w:val="ListParagraph"/>
        <w:widowControl w:val="0"/>
        <w:numPr>
          <w:ilvl w:val="0"/>
          <w:numId w:val="65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A2A5F">
        <w:rPr>
          <w:rFonts w:ascii="Times New Roman" w:hAnsi="Times New Roman"/>
          <w:sz w:val="24"/>
          <w:szCs w:val="24"/>
          <w:lang w:eastAsia="ru-RU"/>
        </w:rPr>
        <w:t>сбор, транспортировка, обезвреживание и утилизация всех видов отходов;</w:t>
      </w:r>
    </w:p>
    <w:p w:rsidR="0048375A" w:rsidRPr="003A2A5F" w:rsidRDefault="0048375A" w:rsidP="00EF7FD3">
      <w:pPr>
        <w:pStyle w:val="ListParagraph"/>
        <w:widowControl w:val="0"/>
        <w:numPr>
          <w:ilvl w:val="0"/>
          <w:numId w:val="65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A2A5F">
        <w:rPr>
          <w:rFonts w:ascii="Times New Roman" w:hAnsi="Times New Roman"/>
          <w:sz w:val="24"/>
          <w:szCs w:val="24"/>
          <w:lang w:eastAsia="ru-RU"/>
        </w:rPr>
        <w:t>сбор, удаление и обезвреживание специфических отходов;</w:t>
      </w:r>
    </w:p>
    <w:p w:rsidR="0048375A" w:rsidRPr="003A2A5F" w:rsidRDefault="0048375A" w:rsidP="00EF7FD3">
      <w:pPr>
        <w:pStyle w:val="ListParagraph"/>
        <w:widowControl w:val="0"/>
        <w:numPr>
          <w:ilvl w:val="0"/>
          <w:numId w:val="65"/>
        </w:numPr>
        <w:spacing w:after="0" w:line="360" w:lineRule="auto"/>
        <w:ind w:left="0" w:firstLine="567"/>
        <w:rPr>
          <w:b/>
        </w:rPr>
      </w:pPr>
      <w:r w:rsidRPr="003A2A5F">
        <w:rPr>
          <w:rFonts w:ascii="Times New Roman" w:hAnsi="Times New Roman"/>
          <w:sz w:val="24"/>
          <w:szCs w:val="24"/>
          <w:lang w:eastAsia="ru-RU"/>
        </w:rPr>
        <w:t>уборка территорий от мусора, смёта, снега, мытье усовершенствованных покрытий.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Организация системы санитарной очистки надлежащим образом чрезвычайно акт</w:t>
      </w:r>
      <w:r w:rsidRPr="00FC0DFA">
        <w:rPr>
          <w:rFonts w:ascii="Times New Roman" w:hAnsi="Times New Roman"/>
          <w:sz w:val="24"/>
          <w:szCs w:val="24"/>
          <w:lang w:eastAsia="ru-RU"/>
        </w:rPr>
        <w:t>у</w:t>
      </w:r>
      <w:r w:rsidRPr="00FC0DFA">
        <w:rPr>
          <w:rFonts w:ascii="Times New Roman" w:hAnsi="Times New Roman"/>
          <w:sz w:val="24"/>
          <w:szCs w:val="24"/>
          <w:lang w:eastAsia="ru-RU"/>
        </w:rPr>
        <w:t>альна вследствие гидравлической зависимости водных систем от состояния территории селитебной и промышленной зон, от состояния почвы.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Генеральным планом предусмотрены следующие мероприятия по санитарной очис</w:t>
      </w:r>
      <w:r w:rsidRPr="00FC0DFA">
        <w:rPr>
          <w:rFonts w:ascii="Times New Roman" w:hAnsi="Times New Roman"/>
          <w:sz w:val="24"/>
          <w:szCs w:val="24"/>
          <w:lang w:eastAsia="ru-RU"/>
        </w:rPr>
        <w:t>т</w:t>
      </w:r>
      <w:r w:rsidRPr="00FC0DFA">
        <w:rPr>
          <w:rFonts w:ascii="Times New Roman" w:hAnsi="Times New Roman"/>
          <w:sz w:val="24"/>
          <w:szCs w:val="24"/>
          <w:lang w:eastAsia="ru-RU"/>
        </w:rPr>
        <w:t>ке территории поселения: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–  надлежащее содержание скотомогильников;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– организация планово-регулярной системы очистки поселения, своевременного сбора и вывоза на центральный полигон ТБО;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– организация проектирования и строительства объектов сбора отходов;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Количество бытовых отходов принято согласно Приложению 11 СНиП 2.07.01-89*.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Для размещения мусора привозимого из с. Малая Шелковка и п. Долино на це</w:t>
      </w:r>
      <w:r w:rsidRPr="00FC0DFA">
        <w:rPr>
          <w:rFonts w:ascii="Times New Roman" w:hAnsi="Times New Roman"/>
          <w:sz w:val="24"/>
          <w:szCs w:val="24"/>
          <w:lang w:eastAsia="ru-RU"/>
        </w:rPr>
        <w:t>н</w:t>
      </w:r>
      <w:r w:rsidRPr="00FC0DFA">
        <w:rPr>
          <w:rFonts w:ascii="Times New Roman" w:hAnsi="Times New Roman"/>
          <w:sz w:val="24"/>
          <w:szCs w:val="24"/>
          <w:lang w:eastAsia="ru-RU"/>
        </w:rPr>
        <w:t>тральном полигоне в Новоегорьевском сельсовете необходимы участоки 0,8 и 0,25 га га (табл. 12 СНиП 2.07.01-89*).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Для временного хранения мусора требуется размещение асфальтированных площ</w:t>
      </w:r>
      <w:r w:rsidRPr="00FC0DFA">
        <w:rPr>
          <w:rFonts w:ascii="Times New Roman" w:hAnsi="Times New Roman"/>
          <w:sz w:val="24"/>
          <w:szCs w:val="24"/>
          <w:lang w:eastAsia="ru-RU"/>
        </w:rPr>
        <w:t>а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док в усадебной застройке. </w:t>
      </w:r>
    </w:p>
    <w:p w:rsidR="0048375A" w:rsidRPr="00FC0DFA" w:rsidRDefault="0048375A" w:rsidP="00FC0DFA">
      <w:pPr>
        <w:widowControl w:val="0"/>
        <w:tabs>
          <w:tab w:val="left" w:pos="708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Рекомендуется вывоз мусора посредством специализированных машин.</w:t>
      </w:r>
    </w:p>
    <w:p w:rsidR="0048375A" w:rsidRPr="00FC0DFA" w:rsidRDefault="0048375A" w:rsidP="003A2A5F">
      <w:pPr>
        <w:pStyle w:val="S10"/>
      </w:pPr>
      <w:bookmarkStart w:id="219" w:name="_Toc205956972"/>
      <w:bookmarkStart w:id="220" w:name="_Toc276127829"/>
      <w:bookmarkStart w:id="221" w:name="_Toc276127949"/>
      <w:bookmarkStart w:id="222" w:name="_Toc276128554"/>
      <w:bookmarkStart w:id="223" w:name="_Toc279072385"/>
      <w:bookmarkStart w:id="224" w:name="_Toc298946198"/>
      <w:bookmarkStart w:id="225" w:name="_Toc328987563"/>
      <w:r w:rsidRPr="00FC0DFA">
        <w:t>МЕРОПРИЯТИЯ ПО ПРЕДУПРЕЖДЕНИЮ ЧРЕЗВЫЧАЙНЫХ СИТУ</w:t>
      </w:r>
      <w:r w:rsidRPr="00FC0DFA">
        <w:t>А</w:t>
      </w:r>
      <w:r w:rsidRPr="00FC0DFA">
        <w:t>ЦИЙ ПРИРОДНОГО И ТЕХНОГЕННОГО ХАРАКТЕРА. МЕРОПРИЯТИЯ ПО ГРАЖДАНСКОЙ ОБОРОНЕ</w:t>
      </w:r>
      <w:bookmarkEnd w:id="219"/>
      <w:bookmarkEnd w:id="220"/>
      <w:bookmarkEnd w:id="221"/>
      <w:bookmarkEnd w:id="222"/>
      <w:bookmarkEnd w:id="223"/>
      <w:bookmarkEnd w:id="224"/>
      <w:bookmarkEnd w:id="225"/>
    </w:p>
    <w:p w:rsidR="0048375A" w:rsidRPr="00FC0DFA" w:rsidRDefault="0048375A" w:rsidP="003A2A5F">
      <w:pPr>
        <w:pStyle w:val="S2"/>
      </w:pPr>
      <w:bookmarkStart w:id="226" w:name="_Toc205956973"/>
      <w:bookmarkStart w:id="227" w:name="_Toc276127830"/>
      <w:bookmarkStart w:id="228" w:name="_Toc276127950"/>
      <w:bookmarkStart w:id="229" w:name="_Toc276128555"/>
      <w:bookmarkStart w:id="230" w:name="_Toc279072386"/>
      <w:bookmarkStart w:id="231" w:name="_Toc298946199"/>
      <w:r w:rsidRPr="00FC0DFA">
        <w:t xml:space="preserve"> </w:t>
      </w:r>
      <w:bookmarkStart w:id="232" w:name="_Toc328987564"/>
      <w:r w:rsidRPr="00FC0DFA">
        <w:t>Мероприятия по предотвращению чрезвычайных ситуаций природн</w:t>
      </w:r>
      <w:r w:rsidRPr="00FC0DFA">
        <w:t>о</w:t>
      </w:r>
      <w:r w:rsidRPr="00FC0DFA">
        <w:t>го характера</w:t>
      </w:r>
      <w:bookmarkEnd w:id="226"/>
      <w:bookmarkEnd w:id="227"/>
      <w:bookmarkEnd w:id="228"/>
      <w:bookmarkEnd w:id="229"/>
      <w:bookmarkEnd w:id="230"/>
      <w:bookmarkEnd w:id="231"/>
      <w:bookmarkEnd w:id="232"/>
    </w:p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На территории поселения возможны такие чрезвычайные ситуации природного х</w:t>
      </w:r>
      <w:r w:rsidRPr="00FC0DFA">
        <w:rPr>
          <w:rFonts w:ascii="Times New Roman" w:hAnsi="Times New Roman"/>
          <w:sz w:val="24"/>
          <w:szCs w:val="24"/>
          <w:lang w:eastAsia="ru-RU"/>
        </w:rPr>
        <w:t>а</w:t>
      </w:r>
      <w:r w:rsidRPr="00FC0DFA">
        <w:rPr>
          <w:rFonts w:ascii="Times New Roman" w:hAnsi="Times New Roman"/>
          <w:sz w:val="24"/>
          <w:szCs w:val="24"/>
          <w:lang w:eastAsia="ru-RU"/>
        </w:rPr>
        <w:t>рактера как лесные пожары, подтопление паводковыми водами, снежные заносы.</w:t>
      </w:r>
    </w:p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Для предотвращения развития чрезвычайных ситуаций природного характера нео</w:t>
      </w:r>
      <w:r w:rsidRPr="00FC0DFA">
        <w:rPr>
          <w:rFonts w:ascii="Times New Roman" w:hAnsi="Times New Roman"/>
          <w:sz w:val="24"/>
          <w:szCs w:val="24"/>
          <w:lang w:eastAsia="ru-RU"/>
        </w:rPr>
        <w:t>б</w:t>
      </w:r>
      <w:r w:rsidRPr="00FC0DFA">
        <w:rPr>
          <w:rFonts w:ascii="Times New Roman" w:hAnsi="Times New Roman"/>
          <w:sz w:val="24"/>
          <w:szCs w:val="24"/>
          <w:lang w:eastAsia="ru-RU"/>
        </w:rPr>
        <w:t xml:space="preserve">ходимо проведение мероприятий по отсыпке территорий, подверженных подтоплению паводковыми водами. В границах зон подтопления запрещается строительство. </w:t>
      </w:r>
    </w:p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Наибольшую опасность для территории образования представляют лесные пожары.</w:t>
      </w:r>
    </w:p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Кроме специализированных формирований (пожарных, горноспасательных, мед</w:t>
      </w:r>
      <w:r w:rsidRPr="00FC0DFA">
        <w:rPr>
          <w:rFonts w:ascii="Times New Roman" w:hAnsi="Times New Roman"/>
          <w:sz w:val="24"/>
          <w:szCs w:val="24"/>
          <w:lang w:eastAsia="ru-RU"/>
        </w:rPr>
        <w:t>и</w:t>
      </w:r>
      <w:r w:rsidRPr="00FC0DFA">
        <w:rPr>
          <w:rFonts w:ascii="Times New Roman" w:hAnsi="Times New Roman"/>
          <w:sz w:val="24"/>
          <w:szCs w:val="24"/>
          <w:lang w:eastAsia="ru-RU"/>
        </w:rPr>
        <w:t>ков), в случае аварий должно быть задействовано трудоспособное население и воинские части.</w:t>
      </w:r>
    </w:p>
    <w:p w:rsidR="0048375A" w:rsidRPr="00FC0DFA" w:rsidRDefault="0048375A" w:rsidP="003A2A5F">
      <w:pPr>
        <w:pStyle w:val="S2"/>
      </w:pPr>
      <w:bookmarkStart w:id="233" w:name="_Toc205956974"/>
      <w:bookmarkStart w:id="234" w:name="_Toc276127831"/>
      <w:bookmarkStart w:id="235" w:name="_Toc276127951"/>
      <w:bookmarkStart w:id="236" w:name="_Toc276128556"/>
      <w:bookmarkStart w:id="237" w:name="_Toc279072387"/>
      <w:bookmarkStart w:id="238" w:name="_Toc298946200"/>
      <w:bookmarkStart w:id="239" w:name="_Toc328987565"/>
      <w:r w:rsidRPr="00FC0DFA">
        <w:t>Мероприятия по предотвращению чрезвычайных ситуаций техноге</w:t>
      </w:r>
      <w:r w:rsidRPr="00FC0DFA">
        <w:t>н</w:t>
      </w:r>
      <w:r w:rsidRPr="00FC0DFA">
        <w:t>ного характера</w:t>
      </w:r>
      <w:bookmarkEnd w:id="233"/>
      <w:bookmarkEnd w:id="234"/>
      <w:bookmarkEnd w:id="235"/>
      <w:bookmarkEnd w:id="236"/>
      <w:bookmarkEnd w:id="237"/>
      <w:bookmarkEnd w:id="238"/>
      <w:bookmarkEnd w:id="239"/>
    </w:p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40" w:name="_Toc276127832"/>
      <w:bookmarkStart w:id="241" w:name="_Toc276127952"/>
      <w:r w:rsidRPr="00FC0DFA">
        <w:rPr>
          <w:rFonts w:ascii="Times New Roman" w:hAnsi="Times New Roman"/>
          <w:sz w:val="24"/>
          <w:szCs w:val="24"/>
          <w:lang w:eastAsia="ru-RU"/>
        </w:rPr>
        <w:t>На территории поселения большинство потенциально опасных объектов характер</w:t>
      </w:r>
      <w:r w:rsidRPr="00FC0DFA">
        <w:rPr>
          <w:rFonts w:ascii="Times New Roman" w:hAnsi="Times New Roman"/>
          <w:sz w:val="24"/>
          <w:szCs w:val="24"/>
          <w:lang w:eastAsia="ru-RU"/>
        </w:rPr>
        <w:t>и</w:t>
      </w:r>
      <w:r w:rsidRPr="00FC0DFA">
        <w:rPr>
          <w:rFonts w:ascii="Times New Roman" w:hAnsi="Times New Roman"/>
          <w:sz w:val="24"/>
          <w:szCs w:val="24"/>
          <w:lang w:eastAsia="ru-RU"/>
        </w:rPr>
        <w:t>зуется 2, 3, 4 и 5 классами опасности, преимущественно техногеннопасными и пожар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>опасными. К ним относятся пилорамы, котельные. Среди чрезвычайных ситуаций техн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>генного характера большая доля приходится на пожары на объектах социально бытового назначения, причинами которых в основном являются нарушения правил пожарной без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>пасности, правил эксплуатации электрооборудования и неосторожное обращение с огнем.</w:t>
      </w:r>
      <w:bookmarkEnd w:id="240"/>
      <w:bookmarkEnd w:id="241"/>
    </w:p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В целом на территории поселения необходимо проведение следующих мероприятий по предотвращению чрезвычайных ситуаций техногенного характера:</w:t>
      </w:r>
    </w:p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– применение изоляционных покрытий, исключающих попадание нефтепродуктов в почву;</w:t>
      </w:r>
    </w:p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– строгое соблюдение противопожарных нормативов и требований.</w:t>
      </w:r>
    </w:p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Предотвращение образования взрыво- и пожароопасной среды на объектах тепл</w:t>
      </w:r>
      <w:r w:rsidRPr="00FC0DFA">
        <w:rPr>
          <w:rFonts w:ascii="Times New Roman" w:hAnsi="Times New Roman"/>
          <w:sz w:val="24"/>
          <w:szCs w:val="24"/>
          <w:lang w:eastAsia="ru-RU"/>
        </w:rPr>
        <w:t>о</w:t>
      </w:r>
      <w:r w:rsidRPr="00FC0DFA">
        <w:rPr>
          <w:rFonts w:ascii="Times New Roman" w:hAnsi="Times New Roman"/>
          <w:sz w:val="24"/>
          <w:szCs w:val="24"/>
          <w:lang w:eastAsia="ru-RU"/>
        </w:rPr>
        <w:t>снабжения обеспечивается:</w:t>
      </w:r>
    </w:p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– применением герметичного производственного оборудования;</w:t>
      </w:r>
    </w:p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– соблюдением норм технологического режима;</w:t>
      </w:r>
    </w:p>
    <w:p w:rsidR="0048375A" w:rsidRPr="00FC0DFA" w:rsidRDefault="0048375A" w:rsidP="00FC0DFA">
      <w:pPr>
        <w:widowControl w:val="0"/>
        <w:spacing w:after="0"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– контролем состава воздушной среды и применением аварийной вентиляции;</w:t>
      </w:r>
    </w:p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– установкой в помещениях котельных сигнализаторов взрывоопасных концентр</w:t>
      </w:r>
      <w:r w:rsidRPr="00FC0DFA">
        <w:rPr>
          <w:rFonts w:ascii="Times New Roman" w:hAnsi="Times New Roman"/>
          <w:sz w:val="24"/>
          <w:szCs w:val="24"/>
          <w:lang w:eastAsia="ru-RU"/>
        </w:rPr>
        <w:t>а</w:t>
      </w:r>
      <w:r w:rsidRPr="00FC0DFA">
        <w:rPr>
          <w:rFonts w:ascii="Times New Roman" w:hAnsi="Times New Roman"/>
          <w:sz w:val="24"/>
          <w:szCs w:val="24"/>
          <w:lang w:eastAsia="ru-RU"/>
        </w:rPr>
        <w:t>ций, срабатывание которых происходит при достижении 20% величины нижнего предела воспламеняемости с автоматическим включением звукового сигнала в операторной.</w:t>
      </w:r>
      <w:bookmarkStart w:id="242" w:name="_Toc162518192"/>
    </w:p>
    <w:bookmarkEnd w:id="242"/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Для обеспечения нормального функционирования объектов жизнеобеспечения и предотвращения возникновения чрезвычайных ситуаций необходимо соблюдение спец</w:t>
      </w:r>
      <w:r w:rsidRPr="00FC0DFA">
        <w:rPr>
          <w:rFonts w:ascii="Times New Roman" w:hAnsi="Times New Roman"/>
          <w:sz w:val="24"/>
          <w:szCs w:val="24"/>
          <w:lang w:eastAsia="ru-RU"/>
        </w:rPr>
        <w:t>и</w:t>
      </w:r>
      <w:r w:rsidRPr="00FC0DFA">
        <w:rPr>
          <w:rFonts w:ascii="Times New Roman" w:hAnsi="Times New Roman"/>
          <w:sz w:val="24"/>
          <w:szCs w:val="24"/>
          <w:lang w:eastAsia="ru-RU"/>
        </w:rPr>
        <w:t>ального режима в пределах охранных зон объектов инженерной и транспортной инфр</w:t>
      </w:r>
      <w:r w:rsidRPr="00FC0DFA">
        <w:rPr>
          <w:rFonts w:ascii="Times New Roman" w:hAnsi="Times New Roman"/>
          <w:sz w:val="24"/>
          <w:szCs w:val="24"/>
          <w:lang w:eastAsia="ru-RU"/>
        </w:rPr>
        <w:t>а</w:t>
      </w:r>
      <w:r w:rsidRPr="00FC0DFA">
        <w:rPr>
          <w:rFonts w:ascii="Times New Roman" w:hAnsi="Times New Roman"/>
          <w:sz w:val="24"/>
          <w:szCs w:val="24"/>
          <w:lang w:eastAsia="ru-RU"/>
        </w:rPr>
        <w:t>структуры.</w:t>
      </w:r>
    </w:p>
    <w:p w:rsidR="0048375A" w:rsidRPr="00FC0DFA" w:rsidRDefault="0048375A" w:rsidP="003A2A5F">
      <w:pPr>
        <w:pStyle w:val="S2"/>
      </w:pPr>
      <w:bookmarkStart w:id="243" w:name="_Toc276127833"/>
      <w:bookmarkStart w:id="244" w:name="_Toc276127953"/>
      <w:bookmarkStart w:id="245" w:name="_Toc276128557"/>
      <w:bookmarkStart w:id="246" w:name="_Toc279072388"/>
      <w:bookmarkStart w:id="247" w:name="_Toc298946201"/>
      <w:bookmarkStart w:id="248" w:name="_Toc328987566"/>
      <w:r w:rsidRPr="00FC0DFA">
        <w:t>Инженерно-технические мероприятия гражданской обороны</w:t>
      </w:r>
      <w:bookmarkEnd w:id="243"/>
      <w:bookmarkEnd w:id="244"/>
      <w:bookmarkEnd w:id="245"/>
      <w:bookmarkEnd w:id="246"/>
      <w:bookmarkEnd w:id="247"/>
      <w:bookmarkEnd w:id="248"/>
    </w:p>
    <w:p w:rsidR="0048375A" w:rsidRPr="00FC0DFA" w:rsidRDefault="0048375A" w:rsidP="003A2A5F">
      <w:pPr>
        <w:pStyle w:val="BodyTextIndent"/>
        <w:widowControl w:val="0"/>
        <w:ind w:firstLine="567"/>
      </w:pPr>
      <w:r w:rsidRPr="00FC0DFA">
        <w:t>Раздел «Инженерно-технические мероприятия гражданской обороны» МО Мал</w:t>
      </w:r>
      <w:r w:rsidRPr="00FC0DFA">
        <w:t>о</w:t>
      </w:r>
      <w:r w:rsidRPr="00FC0DFA">
        <w:t>шелковниковский сельсовет разработан на основании СНиП 2.01.51-90 «Инженерно-технические мероприятия гражданской обороны».</w:t>
      </w:r>
    </w:p>
    <w:p w:rsidR="0048375A" w:rsidRPr="00FC0DFA" w:rsidRDefault="0048375A" w:rsidP="003A2A5F">
      <w:pPr>
        <w:pStyle w:val="BodyTextIndent"/>
        <w:widowControl w:val="0"/>
        <w:ind w:firstLine="567"/>
      </w:pPr>
      <w:r w:rsidRPr="00FC0DFA">
        <w:t>В настоящее время на территории МО Малошелковниковский сельсовет проживает 926 чел, с учётом занятости и перспектив развития численность населения на расчётный срок составит 1221 человек.</w:t>
      </w:r>
    </w:p>
    <w:p w:rsidR="0048375A" w:rsidRPr="00FC0DFA" w:rsidRDefault="0048375A" w:rsidP="003A2A5F">
      <w:pPr>
        <w:pStyle w:val="BodyTextIndent"/>
        <w:widowControl w:val="0"/>
        <w:ind w:firstLine="567"/>
      </w:pPr>
      <w:r w:rsidRPr="00FC0DFA">
        <w:t>Защита населения должна предусматриваться в противорадиационных укрытиях (ПРУ). Общая вместимость ПРУ должна обеспечивать укрытием 85 % работающего нас</w:t>
      </w:r>
      <w:r w:rsidRPr="00FC0DFA">
        <w:t>е</w:t>
      </w:r>
      <w:r w:rsidRPr="00FC0DFA">
        <w:t xml:space="preserve">ления, что составит 698 человек. Устройство ПРУ предусмотрено в отдельно стоящих зданиях культурно-бытового назначения. </w:t>
      </w:r>
    </w:p>
    <w:p w:rsidR="0048375A" w:rsidRPr="00FC0DFA" w:rsidRDefault="0048375A" w:rsidP="003A2A5F">
      <w:pPr>
        <w:pStyle w:val="BodyTextIndent"/>
        <w:widowControl w:val="0"/>
        <w:ind w:firstLine="567"/>
      </w:pPr>
      <w:r w:rsidRPr="00FC0DFA">
        <w:t>Согласно данных Администрации Егорьевского района, в селе Малая Шелковка предусмотрен 1 объект ПРУ на 300 человек, в случае наступления чрезвычайной ситуации остальная часть населения будет размешаться в простейших укрытиях (приспособленных подвалах и погребах). В п. Долино генеральным планом предусматривается устройство ПРУ на 220 человек в подвале проектируемого здания детского сада и начальной школы.</w:t>
      </w:r>
    </w:p>
    <w:p w:rsidR="0048375A" w:rsidRPr="00FC0DFA" w:rsidRDefault="0048375A" w:rsidP="003A2A5F">
      <w:pPr>
        <w:pStyle w:val="BodyTextIndent"/>
        <w:widowControl w:val="0"/>
        <w:ind w:firstLine="567"/>
      </w:pPr>
      <w:r w:rsidRPr="00FC0DFA">
        <w:t>В здании местного узла связи оборудован оперативно-технический пункт управл</w:t>
      </w:r>
      <w:r w:rsidRPr="00FC0DFA">
        <w:t>е</w:t>
      </w:r>
      <w:r w:rsidRPr="00FC0DFA">
        <w:t>ния. Радиотрансляционные сети сельских поселений имеют требуемое по СНиП 2.01.51-90 число громкоговорящих средств оповещения населения. Сирена оповещения находится на территории пожарного депо. Сигнальная сирена включаются по команде с пункта управления, расположенного в центральном узле связи.</w:t>
      </w:r>
    </w:p>
    <w:p w:rsidR="0048375A" w:rsidRPr="00FC0DFA" w:rsidRDefault="0048375A" w:rsidP="003A2A5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DFA">
        <w:rPr>
          <w:rFonts w:ascii="Times New Roman" w:hAnsi="Times New Roman"/>
          <w:sz w:val="24"/>
          <w:szCs w:val="24"/>
          <w:lang w:eastAsia="ru-RU"/>
        </w:rPr>
        <w:t>Размещение сирены оповещения в п. Долино (ввиду неполного охвата радиусом оповещения населённого пункта) проектом предлагается на здании детского сада.</w:t>
      </w:r>
    </w:p>
    <w:p w:rsidR="0048375A" w:rsidRPr="00FC0DFA" w:rsidRDefault="0048375A" w:rsidP="003A2A5F">
      <w:pPr>
        <w:pStyle w:val="BodyTextIndent"/>
        <w:widowControl w:val="0"/>
        <w:ind w:firstLine="567"/>
        <w:contextualSpacing/>
      </w:pPr>
      <w:r w:rsidRPr="00FC0DFA">
        <w:t>Для предотвращения чрезвычайных ситуаций природного и техногенного характера и в случае их возникновения должны приниматься все необходимые меры в соответствии с действующим федеральным законодательством, Уставом Алтайского края, законом А</w:t>
      </w:r>
      <w:r w:rsidRPr="00FC0DFA">
        <w:t>л</w:t>
      </w:r>
      <w:r w:rsidRPr="00FC0DFA">
        <w:t>тайского края «О защите населения и территории Алтайского края от чрезвычайных с</w:t>
      </w:r>
      <w:r w:rsidRPr="00FC0DFA">
        <w:t>и</w:t>
      </w:r>
      <w:r w:rsidRPr="00FC0DFA">
        <w:t>туаций природного и техногенного характера» (Закон № 15-ЗС от 17.03.1998 г., в реда</w:t>
      </w:r>
      <w:r w:rsidRPr="00FC0DFA">
        <w:t>к</w:t>
      </w:r>
      <w:r w:rsidRPr="00FC0DFA">
        <w:t>ции Закона Алтайского края от 12.07.2005 г. № 53-ЗС).</w:t>
      </w:r>
    </w:p>
    <w:p w:rsidR="0048375A" w:rsidRPr="00FC0DFA" w:rsidRDefault="0048375A" w:rsidP="003A2A5F">
      <w:pPr>
        <w:pStyle w:val="S10"/>
      </w:pPr>
      <w:bookmarkStart w:id="249" w:name="_Toc328987567"/>
      <w:r w:rsidRPr="00FC0DFA">
        <w:t>МЕРОПРИЯТИЯ ПО ИЗМЕНЕНИЮ ЦЕЛЕВОГО НАЗНАЧЕНИЯ ЗЕМЕЛЬ</w:t>
      </w:r>
      <w:bookmarkEnd w:id="249"/>
    </w:p>
    <w:p w:rsidR="0048375A" w:rsidRPr="00FC0DFA" w:rsidRDefault="0048375A" w:rsidP="00FC0DFA">
      <w:pPr>
        <w:pStyle w:val="S5"/>
        <w:widowControl w:val="0"/>
      </w:pPr>
      <w:r w:rsidRPr="00FC0DFA">
        <w:t>В соответствии с п. 3 ч. 1 ст. 11 Федерального закона от 06.10.2003 № 131-ФЗ «Об общих принципах организации местного самоуправления в Российской Федерации» те</w:t>
      </w:r>
      <w:r w:rsidRPr="00FC0DFA">
        <w:t>р</w:t>
      </w:r>
      <w:r w:rsidRPr="00FC0DFA">
        <w:t>риторию поселения составляют исторически сложившиеся земли населенных пунктов, прилегающие к ним земли общего пользования, территории традиционного природопол</w:t>
      </w:r>
      <w:r w:rsidRPr="00FC0DFA">
        <w:t>ь</w:t>
      </w:r>
      <w:r w:rsidRPr="00FC0DFA">
        <w:t>зования населения соответствующего поселения, рекреационные земли, земли для разв</w:t>
      </w:r>
      <w:r w:rsidRPr="00FC0DFA">
        <w:t>и</w:t>
      </w:r>
      <w:r w:rsidRPr="00FC0DFA">
        <w:t>тия поселения.</w:t>
      </w:r>
    </w:p>
    <w:p w:rsidR="0048375A" w:rsidRPr="00FC0DFA" w:rsidRDefault="0048375A" w:rsidP="00FC0DFA">
      <w:pPr>
        <w:pStyle w:val="S5"/>
        <w:widowControl w:val="0"/>
      </w:pPr>
      <w:r w:rsidRPr="00FC0DFA">
        <w:t>В ходе разработки генерального плана МО Малошелковниковский сельсовет во</w:t>
      </w:r>
      <w:r w:rsidRPr="00FC0DFA">
        <w:t>з</w:t>
      </w:r>
      <w:r w:rsidRPr="00FC0DFA">
        <w:t xml:space="preserve">никла необходимость в упорядочении </w:t>
      </w:r>
      <w:r>
        <w:t>существующих</w:t>
      </w:r>
      <w:r w:rsidRPr="00FC0DFA">
        <w:t xml:space="preserve"> границ населённ</w:t>
      </w:r>
      <w:r>
        <w:t>ых, а именно:</w:t>
      </w:r>
    </w:p>
    <w:p w:rsidR="0048375A" w:rsidRPr="00FC0DFA" w:rsidRDefault="0048375A" w:rsidP="00FC0DFA">
      <w:pPr>
        <w:pStyle w:val="S5"/>
        <w:widowControl w:val="0"/>
      </w:pPr>
      <w:r>
        <w:noBreakHyphen/>
        <w:t xml:space="preserve"> </w:t>
      </w:r>
      <w:r w:rsidRPr="00FC0DFA">
        <w:t xml:space="preserve">В селе </w:t>
      </w:r>
      <w:r w:rsidRPr="00FC0DFA">
        <w:rPr>
          <w:b/>
          <w:u w:val="single"/>
        </w:rPr>
        <w:t>Малая Шелковка</w:t>
      </w:r>
      <w:r w:rsidRPr="00FC0DFA">
        <w:t xml:space="preserve"> целесообразно</w:t>
      </w:r>
      <w:r>
        <w:t xml:space="preserve"> включить в границы населенного пункта территорию оз.Ракитки и территорию</w:t>
      </w:r>
      <w:r w:rsidRPr="00FC0DFA">
        <w:t xml:space="preserve"> </w:t>
      </w:r>
      <w:r>
        <w:t xml:space="preserve">мехтока, расположенного на южной окраине </w:t>
      </w:r>
    </w:p>
    <w:p w:rsidR="0048375A" w:rsidRPr="00FC0DFA" w:rsidRDefault="0048375A" w:rsidP="003A2A5F">
      <w:pPr>
        <w:pStyle w:val="S5"/>
        <w:widowControl w:val="0"/>
      </w:pPr>
      <w:r>
        <w:noBreakHyphen/>
        <w:t xml:space="preserve"> </w:t>
      </w:r>
      <w:r w:rsidRPr="00FC0DFA">
        <w:t xml:space="preserve">В п. </w:t>
      </w:r>
      <w:r w:rsidRPr="00FC0DFA">
        <w:rPr>
          <w:b/>
          <w:u w:val="single"/>
        </w:rPr>
        <w:t>Долино</w:t>
      </w:r>
      <w:r w:rsidRPr="00FC0DFA">
        <w:t xml:space="preserve"> целесообразно </w:t>
      </w:r>
      <w:r>
        <w:t>исключить из границ</w:t>
      </w:r>
      <w:r w:rsidRPr="00FC0DFA">
        <w:t xml:space="preserve"> территорию мехтока, так как с</w:t>
      </w:r>
      <w:r w:rsidRPr="00FC0DFA">
        <w:t>у</w:t>
      </w:r>
      <w:r w:rsidRPr="00FC0DFA">
        <w:t xml:space="preserve">ществующая граница делит </w:t>
      </w:r>
      <w:r>
        <w:t xml:space="preserve">данный участок </w:t>
      </w:r>
      <w:r w:rsidRPr="00FC0DFA">
        <w:t>на две части.</w:t>
      </w:r>
    </w:p>
    <w:p w:rsidR="0048375A" w:rsidRDefault="0048375A" w:rsidP="003A2A5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Таким образом, проектом предлагается </w:t>
      </w:r>
    </w:p>
    <w:p w:rsidR="0048375A" w:rsidRDefault="0048375A" w:rsidP="003A2A5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0CA5">
        <w:rPr>
          <w:rFonts w:ascii="Times New Roman" w:hAnsi="Times New Roman"/>
          <w:sz w:val="24"/>
          <w:szCs w:val="24"/>
          <w:lang w:eastAsia="ru-RU"/>
        </w:rPr>
        <w:noBreakHyphen/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включить в черту села Малая Шелковка земельные участки, расположенные на землях сельскохозяйственного назначения, площадью 27,2 га;</w:t>
      </w:r>
    </w:p>
    <w:p w:rsidR="0048375A" w:rsidRDefault="0048375A" w:rsidP="003A2A5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noBreakHyphen/>
        <w:t xml:space="preserve"> исключить из площади населенного пункта п.Долино участок, площадью 2,8 га и перевести его в земли сельскохозяйственного назначения.</w:t>
      </w:r>
    </w:p>
    <w:p w:rsidR="0048375A" w:rsidRPr="00FC0DFA" w:rsidRDefault="0048375A" w:rsidP="003A2A5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Изменения, предложенные в части изменения границ земель различных категорий представлены </w:t>
      </w:r>
      <w:r w:rsidRPr="00FC0DFA">
        <w:rPr>
          <w:rFonts w:ascii="Times New Roman" w:hAnsi="Times New Roman"/>
          <w:sz w:val="24"/>
          <w:szCs w:val="24"/>
          <w:lang w:eastAsia="ru-RU"/>
        </w:rPr>
        <w:t>на схеме, входящей в состав проекта генерального плана поселения (Схема современного использования МО Малошелковниковский сельсовет, М 1:25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0DFA">
        <w:rPr>
          <w:rFonts w:ascii="Times New Roman" w:hAnsi="Times New Roman"/>
          <w:sz w:val="24"/>
          <w:szCs w:val="24"/>
          <w:lang w:eastAsia="ru-RU"/>
        </w:rPr>
        <w:t>000).</w:t>
      </w:r>
    </w:p>
    <w:p w:rsidR="0048375A" w:rsidRPr="00FC0DFA" w:rsidRDefault="0048375A" w:rsidP="003A2A5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C0DFA">
        <w:rPr>
          <w:rFonts w:ascii="Times New Roman" w:hAnsi="Times New Roman"/>
          <w:sz w:val="24"/>
          <w:szCs w:val="24"/>
        </w:rPr>
        <w:t>Баланс земель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51"/>
        <w:gridCol w:w="3190"/>
        <w:gridCol w:w="3129"/>
      </w:tblGrid>
      <w:tr w:rsidR="0048375A" w:rsidRPr="00FC0DFA" w:rsidTr="009C0E16">
        <w:tc>
          <w:tcPr>
            <w:tcW w:w="3251" w:type="dxa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3190" w:type="dxa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Существующее положение</w:t>
            </w:r>
          </w:p>
        </w:tc>
        <w:tc>
          <w:tcPr>
            <w:tcW w:w="3129" w:type="dxa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Проектное решение</w:t>
            </w:r>
          </w:p>
        </w:tc>
      </w:tr>
      <w:tr w:rsidR="0048375A" w:rsidRPr="00FC0DFA" w:rsidTr="009C0E16">
        <w:tc>
          <w:tcPr>
            <w:tcW w:w="3251" w:type="dxa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Земли сельхозназначения</w:t>
            </w:r>
          </w:p>
        </w:tc>
        <w:tc>
          <w:tcPr>
            <w:tcW w:w="3190" w:type="dxa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7689,2</w:t>
            </w:r>
          </w:p>
        </w:tc>
        <w:tc>
          <w:tcPr>
            <w:tcW w:w="3129" w:type="dxa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7662,98</w:t>
            </w:r>
          </w:p>
        </w:tc>
      </w:tr>
      <w:tr w:rsidR="0048375A" w:rsidRPr="00FC0DFA" w:rsidTr="009C0E16">
        <w:tc>
          <w:tcPr>
            <w:tcW w:w="3251" w:type="dxa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Земли населённых пунктов</w:t>
            </w:r>
          </w:p>
        </w:tc>
        <w:tc>
          <w:tcPr>
            <w:tcW w:w="3190" w:type="dxa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369,8</w:t>
            </w:r>
          </w:p>
        </w:tc>
        <w:tc>
          <w:tcPr>
            <w:tcW w:w="3129" w:type="dxa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394,2</w:t>
            </w:r>
          </w:p>
        </w:tc>
      </w:tr>
      <w:tr w:rsidR="0048375A" w:rsidRPr="00FC0DFA" w:rsidTr="009C0E16">
        <w:tc>
          <w:tcPr>
            <w:tcW w:w="3251" w:type="dxa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Земли промышленности….</w:t>
            </w:r>
          </w:p>
        </w:tc>
        <w:tc>
          <w:tcPr>
            <w:tcW w:w="3190" w:type="dxa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3129" w:type="dxa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31,02</w:t>
            </w:r>
          </w:p>
        </w:tc>
      </w:tr>
      <w:tr w:rsidR="0048375A" w:rsidRPr="00FC0DFA" w:rsidTr="009C0E16">
        <w:tc>
          <w:tcPr>
            <w:tcW w:w="3251" w:type="dxa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Земли лесного фонда</w:t>
            </w:r>
          </w:p>
        </w:tc>
        <w:tc>
          <w:tcPr>
            <w:tcW w:w="3190" w:type="dxa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5465,8</w:t>
            </w:r>
          </w:p>
        </w:tc>
        <w:tc>
          <w:tcPr>
            <w:tcW w:w="3129" w:type="dxa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5465,8</w:t>
            </w:r>
          </w:p>
        </w:tc>
      </w:tr>
      <w:tr w:rsidR="0048375A" w:rsidRPr="00FC0DFA" w:rsidTr="009C0E16">
        <w:tc>
          <w:tcPr>
            <w:tcW w:w="3251" w:type="dxa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Земли водного фонда</w:t>
            </w:r>
          </w:p>
        </w:tc>
        <w:tc>
          <w:tcPr>
            <w:tcW w:w="3190" w:type="dxa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3129" w:type="dxa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8375A" w:rsidRPr="00FC0DFA" w:rsidTr="009C0E16">
        <w:tc>
          <w:tcPr>
            <w:tcW w:w="3251" w:type="dxa"/>
          </w:tcPr>
          <w:p w:rsidR="0048375A" w:rsidRPr="009C0E16" w:rsidRDefault="0048375A" w:rsidP="009C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Всего в границах сельсовета</w:t>
            </w:r>
          </w:p>
        </w:tc>
        <w:tc>
          <w:tcPr>
            <w:tcW w:w="3190" w:type="dxa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13617</w:t>
            </w:r>
          </w:p>
        </w:tc>
        <w:tc>
          <w:tcPr>
            <w:tcW w:w="3129" w:type="dxa"/>
          </w:tcPr>
          <w:p w:rsidR="0048375A" w:rsidRPr="009C0E16" w:rsidRDefault="0048375A" w:rsidP="009C0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E16">
              <w:rPr>
                <w:rFonts w:ascii="Times New Roman" w:hAnsi="Times New Roman"/>
                <w:sz w:val="24"/>
                <w:szCs w:val="24"/>
                <w:lang w:eastAsia="ru-RU"/>
              </w:rPr>
              <w:t>13617</w:t>
            </w:r>
          </w:p>
        </w:tc>
      </w:tr>
    </w:tbl>
    <w:p w:rsidR="0048375A" w:rsidRPr="00FC0DFA" w:rsidRDefault="0048375A" w:rsidP="00FC0DF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i/>
        </w:rPr>
        <w:sectPr w:rsidR="0048375A" w:rsidRPr="00FC0DFA" w:rsidSect="00FC0DFA">
          <w:footerReference w:type="default" r:id="rId9"/>
          <w:pgSz w:w="11906" w:h="16838"/>
          <w:pgMar w:top="964" w:right="851" w:bottom="1276" w:left="1701" w:header="709" w:footer="675" w:gutter="0"/>
          <w:cols w:space="708"/>
          <w:docGrid w:linePitch="360"/>
        </w:sectPr>
      </w:pPr>
    </w:p>
    <w:p w:rsidR="0048375A" w:rsidRPr="00FC0DFA" w:rsidRDefault="0048375A" w:rsidP="003A2A5F">
      <w:pPr>
        <w:pStyle w:val="S10"/>
      </w:pPr>
      <w:bookmarkStart w:id="250" w:name="_Toc328987568"/>
      <w:bookmarkEnd w:id="7"/>
      <w:bookmarkEnd w:id="8"/>
      <w:bookmarkEnd w:id="9"/>
      <w:bookmarkEnd w:id="10"/>
      <w:r w:rsidRPr="00FC0DFA">
        <w:t>МЕРОПРИЯТИЯ ПО РЕАЛИЗАЦИИ ГЕНЕРАЛЬНОГО ПЛАНА МО МАЛОШЕЛКОВНИКОВСКИЙ СЕЛЬСОВЕТ</w:t>
      </w:r>
      <w:bookmarkEnd w:id="250"/>
    </w:p>
    <w:tbl>
      <w:tblPr>
        <w:tblW w:w="15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5"/>
        <w:gridCol w:w="3887"/>
        <w:gridCol w:w="2126"/>
        <w:gridCol w:w="1701"/>
        <w:gridCol w:w="4252"/>
        <w:gridCol w:w="2209"/>
      </w:tblGrid>
      <w:tr w:rsidR="0048375A" w:rsidRPr="00FC0DFA" w:rsidTr="00D62D25">
        <w:trPr>
          <w:trHeight w:hRule="exact" w:val="1325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размещ</w:t>
            </w:r>
            <w:r w:rsidRPr="00FC0D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FC0D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ния объекта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объекта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48375A" w:rsidRPr="00FC0DFA" w:rsidTr="00D62D25">
        <w:trPr>
          <w:trHeight w:hRule="exact" w:val="441"/>
          <w:jc w:val="center"/>
        </w:trPr>
        <w:tc>
          <w:tcPr>
            <w:tcW w:w="15080" w:type="dxa"/>
            <w:gridSpan w:val="6"/>
            <w:vAlign w:val="center"/>
          </w:tcPr>
          <w:p w:rsidR="0048375A" w:rsidRPr="00FC0DFA" w:rsidRDefault="0048375A" w:rsidP="00EF7FD3">
            <w:pPr>
              <w:pStyle w:val="affb"/>
              <w:widowControl w:val="0"/>
              <w:numPr>
                <w:ilvl w:val="0"/>
                <w:numId w:val="52"/>
              </w:numPr>
              <w:ind w:left="0" w:hanging="9"/>
              <w:jc w:val="center"/>
              <w:rPr>
                <w:b/>
                <w:sz w:val="24"/>
                <w:szCs w:val="24"/>
              </w:rPr>
            </w:pPr>
            <w:r w:rsidRPr="00FC0DFA">
              <w:rPr>
                <w:b/>
                <w:sz w:val="24"/>
                <w:szCs w:val="24"/>
              </w:rPr>
              <w:t>Разработка проектной документации</w:t>
            </w:r>
          </w:p>
        </w:tc>
      </w:tr>
      <w:tr w:rsidR="0048375A" w:rsidRPr="00FC0DFA" w:rsidTr="00D62D25">
        <w:trPr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землеустроительных работ по формированию земел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ных участков для перевода из 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ной категории земель в другую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Малошелковн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ковский с/с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34,4 га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2012-2015 гг.</w:t>
            </w:r>
          </w:p>
        </w:tc>
      </w:tr>
      <w:tr w:rsidR="0048375A" w:rsidRPr="00FC0DFA" w:rsidTr="00D62D25">
        <w:trPr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«Правил землепольз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вания и застройки»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ковка и 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2012-2013 гг.</w:t>
            </w:r>
          </w:p>
        </w:tc>
      </w:tr>
      <w:tr w:rsidR="0048375A" w:rsidRPr="00FC0DFA" w:rsidTr="00D62D25">
        <w:trPr>
          <w:trHeight w:val="351"/>
          <w:jc w:val="center"/>
        </w:trPr>
        <w:tc>
          <w:tcPr>
            <w:tcW w:w="15080" w:type="dxa"/>
            <w:gridSpan w:val="6"/>
            <w:vAlign w:val="center"/>
          </w:tcPr>
          <w:p w:rsidR="0048375A" w:rsidRPr="00FC0DFA" w:rsidRDefault="0048375A" w:rsidP="00EF7FD3">
            <w:pPr>
              <w:pStyle w:val="affb"/>
              <w:widowControl w:val="0"/>
              <w:numPr>
                <w:ilvl w:val="0"/>
                <w:numId w:val="52"/>
              </w:numPr>
              <w:ind w:left="0" w:hanging="9"/>
              <w:jc w:val="center"/>
              <w:rPr>
                <w:b/>
                <w:sz w:val="24"/>
                <w:szCs w:val="24"/>
              </w:rPr>
            </w:pPr>
            <w:r w:rsidRPr="00FC0DFA">
              <w:rPr>
                <w:b/>
                <w:sz w:val="24"/>
                <w:szCs w:val="24"/>
              </w:rPr>
              <w:t>Социальная сфера</w:t>
            </w:r>
          </w:p>
        </w:tc>
      </w:tr>
      <w:tr w:rsidR="0048375A" w:rsidRPr="00FC0DFA" w:rsidTr="00D62D25">
        <w:trPr>
          <w:trHeight w:hRule="exact" w:val="974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сад, начальная школа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 мест</w:t>
            </w:r>
          </w:p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 мест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  <w:p w:rsidR="0048375A" w:rsidRPr="00FC0DFA" w:rsidRDefault="0048375A" w:rsidP="003A2A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620CA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hRule="exact" w:val="707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здание средней школы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180 мест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620CA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hRule="exact" w:val="806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здание интерната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360 м</w:t>
            </w:r>
            <w:r w:rsidRPr="00FC0DFA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реконструкция под административные объекты 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620CA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1153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сквер возле </w:t>
            </w:r>
            <w:r w:rsidRPr="00FC0DFA">
              <w:rPr>
                <w:rFonts w:ascii="Times New Roman" w:hAnsi="Times New Roman"/>
                <w:lang w:eastAsia="ru-RU"/>
              </w:rPr>
              <w:t>Памятника воинам, п</w:t>
            </w:r>
            <w:r w:rsidRPr="00FC0DFA">
              <w:rPr>
                <w:rFonts w:ascii="Times New Roman" w:hAnsi="Times New Roman"/>
                <w:lang w:eastAsia="ru-RU"/>
              </w:rPr>
              <w:t>о</w:t>
            </w:r>
            <w:r w:rsidRPr="00FC0DFA">
              <w:rPr>
                <w:rFonts w:ascii="Times New Roman" w:hAnsi="Times New Roman"/>
                <w:lang w:eastAsia="ru-RU"/>
              </w:rPr>
              <w:t>гибшим в годы Великой Отечестве</w:t>
            </w:r>
            <w:r w:rsidRPr="00FC0DFA">
              <w:rPr>
                <w:rFonts w:ascii="Times New Roman" w:hAnsi="Times New Roman"/>
                <w:lang w:eastAsia="ru-RU"/>
              </w:rPr>
              <w:t>н</w:t>
            </w:r>
            <w:r w:rsidRPr="00FC0DFA">
              <w:rPr>
                <w:rFonts w:ascii="Times New Roman" w:hAnsi="Times New Roman"/>
                <w:lang w:eastAsia="ru-RU"/>
              </w:rPr>
              <w:t>ной войны (1941 – 1945 гг.)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0,1 га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620CA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рекреационная зона вокруг оз. Р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китки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9 га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620CA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1058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 магазина смешанных товаров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0 м</w:t>
            </w:r>
            <w:r w:rsidRPr="00FC0DFA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30 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FC0DFA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торговой площади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979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 магазин смешанных товаров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65 м</w:t>
            </w:r>
            <w:r w:rsidRPr="00FC0DFA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торг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вой площади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620CA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601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0,9 га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620CA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565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0,9 га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2015-2020 гг.</w:t>
            </w:r>
          </w:p>
        </w:tc>
      </w:tr>
      <w:tr w:rsidR="0048375A" w:rsidRPr="00FC0DFA" w:rsidTr="00D62D25">
        <w:trPr>
          <w:trHeight w:val="823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lang w:eastAsia="ru-RU"/>
              </w:rPr>
              <w:t>Памятник воинам, погибшим в годы Великой Отечественной войны (1941 – 1945 гг.)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ковка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620CA5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hRule="exact" w:val="410"/>
          <w:jc w:val="center"/>
        </w:trPr>
        <w:tc>
          <w:tcPr>
            <w:tcW w:w="15080" w:type="dxa"/>
            <w:gridSpan w:val="6"/>
            <w:vAlign w:val="center"/>
          </w:tcPr>
          <w:p w:rsidR="0048375A" w:rsidRPr="00FC0DFA" w:rsidRDefault="0048375A" w:rsidP="00EF7FD3">
            <w:pPr>
              <w:pStyle w:val="affb"/>
              <w:widowControl w:val="0"/>
              <w:numPr>
                <w:ilvl w:val="0"/>
                <w:numId w:val="52"/>
              </w:numPr>
              <w:ind w:left="0" w:hanging="9"/>
              <w:jc w:val="center"/>
              <w:rPr>
                <w:b/>
                <w:sz w:val="24"/>
                <w:szCs w:val="24"/>
              </w:rPr>
            </w:pPr>
            <w:r w:rsidRPr="00FC0DFA">
              <w:rPr>
                <w:b/>
                <w:sz w:val="24"/>
                <w:szCs w:val="24"/>
              </w:rPr>
              <w:t>Жилищная сфера</w:t>
            </w:r>
          </w:p>
        </w:tc>
      </w:tr>
      <w:tr w:rsidR="0048375A" w:rsidRPr="00FC0DFA" w:rsidTr="00D62D25">
        <w:trPr>
          <w:trHeight w:val="599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жилые дома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2,6 тыс. кв. м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713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жилые дома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2,9 тыс. кв. м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hRule="exact" w:val="483"/>
          <w:jc w:val="center"/>
        </w:trPr>
        <w:tc>
          <w:tcPr>
            <w:tcW w:w="15080" w:type="dxa"/>
            <w:gridSpan w:val="6"/>
            <w:vAlign w:val="center"/>
          </w:tcPr>
          <w:p w:rsidR="0048375A" w:rsidRPr="00FC0DFA" w:rsidRDefault="0048375A" w:rsidP="00EF7FD3">
            <w:pPr>
              <w:pStyle w:val="affb"/>
              <w:widowControl w:val="0"/>
              <w:numPr>
                <w:ilvl w:val="0"/>
                <w:numId w:val="52"/>
              </w:numPr>
              <w:ind w:left="0" w:hanging="9"/>
              <w:jc w:val="center"/>
              <w:rPr>
                <w:b/>
                <w:sz w:val="24"/>
                <w:szCs w:val="24"/>
              </w:rPr>
            </w:pPr>
            <w:r w:rsidRPr="00FC0DFA">
              <w:rPr>
                <w:b/>
                <w:sz w:val="24"/>
                <w:szCs w:val="24"/>
              </w:rPr>
              <w:t>Инженерная инфраструктура</w:t>
            </w:r>
          </w:p>
        </w:tc>
      </w:tr>
      <w:tr w:rsidR="0048375A" w:rsidRPr="00FC0DFA" w:rsidTr="00D62D25">
        <w:trPr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скважина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c.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мощность </w:t>
            </w:r>
          </w:p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16 м</w:t>
            </w:r>
            <w:r w:rsidRPr="00FC0DFA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620CA5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586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скважина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мощность</w:t>
            </w:r>
          </w:p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 м</w:t>
            </w:r>
            <w:r w:rsidRPr="00FC0DFA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проектной документации</w:t>
            </w:r>
          </w:p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600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887" w:type="dxa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водопроводные сети</w:t>
            </w:r>
          </w:p>
        </w:tc>
        <w:tc>
          <w:tcPr>
            <w:tcW w:w="2126" w:type="dxa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0,99 км</w:t>
            </w:r>
          </w:p>
        </w:tc>
        <w:tc>
          <w:tcPr>
            <w:tcW w:w="4252" w:type="dxa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491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887" w:type="dxa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водопроводные сети</w:t>
            </w:r>
          </w:p>
        </w:tc>
        <w:tc>
          <w:tcPr>
            <w:tcW w:w="2126" w:type="dxa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1,52 км</w:t>
            </w:r>
          </w:p>
        </w:tc>
        <w:tc>
          <w:tcPr>
            <w:tcW w:w="4252" w:type="dxa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699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объем 10 м</w:t>
            </w:r>
            <w:r w:rsidRPr="00FC0DFA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объем 25 м</w:t>
            </w:r>
            <w:r w:rsidRPr="00FC0DFA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-2016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826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водопроводные сети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 км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-2016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707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скважина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мощность</w:t>
            </w:r>
          </w:p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16 м</w:t>
            </w:r>
            <w:r w:rsidRPr="00FC0DFA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-2016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689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водонапорная башня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объем</w:t>
            </w:r>
          </w:p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 м</w:t>
            </w:r>
            <w:r w:rsidRPr="00FC0DFA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-2016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415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3887" w:type="dxa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водопроводные сети</w:t>
            </w:r>
          </w:p>
        </w:tc>
        <w:tc>
          <w:tcPr>
            <w:tcW w:w="2126" w:type="dxa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0,08 км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-2016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825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котельная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2,52 Гкал/час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-2016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303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3 трансформаторных подстанции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100 кВа</w:t>
            </w:r>
          </w:p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250 кВа</w:t>
            </w:r>
          </w:p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250 кВа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839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линия электропередачи 10 кВ, 0,4 кВ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1,97 км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1278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линия электропередачи 10 кВ, 0,4 кВ,</w:t>
            </w:r>
          </w:p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23 км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995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3 объекта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200 кВа</w:t>
            </w:r>
          </w:p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250 кВа</w:t>
            </w:r>
          </w:p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250 кВа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846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линия электропередачи 10 кВ, 0,4 кВ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1,29 км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строительство 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1248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линия электропередачи 10 кВ, 0,4 кВ,</w:t>
            </w:r>
          </w:p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2,5 км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854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таксофон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0,35 км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701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газопровод,</w:t>
            </w:r>
          </w:p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газорегуляторный пункт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13,94 км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проектной документации, 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700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газопровод,</w:t>
            </w:r>
          </w:p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газорегуляторный пункт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6,58 км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проектной документации, 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303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поле фильтрации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ка, 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 га</w:t>
            </w:r>
          </w:p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 га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проектной документации, 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hRule="exact" w:val="483"/>
          <w:jc w:val="center"/>
        </w:trPr>
        <w:tc>
          <w:tcPr>
            <w:tcW w:w="15080" w:type="dxa"/>
            <w:gridSpan w:val="6"/>
            <w:vAlign w:val="center"/>
          </w:tcPr>
          <w:p w:rsidR="0048375A" w:rsidRPr="00FC0DFA" w:rsidRDefault="0048375A" w:rsidP="00EF7FD3">
            <w:pPr>
              <w:pStyle w:val="affb"/>
              <w:widowControl w:val="0"/>
              <w:numPr>
                <w:ilvl w:val="0"/>
                <w:numId w:val="52"/>
              </w:numPr>
              <w:ind w:left="0" w:hanging="9"/>
              <w:jc w:val="center"/>
              <w:rPr>
                <w:b/>
                <w:sz w:val="24"/>
                <w:szCs w:val="24"/>
              </w:rPr>
            </w:pPr>
            <w:r w:rsidRPr="00FC0DFA">
              <w:rPr>
                <w:b/>
                <w:sz w:val="24"/>
                <w:szCs w:val="24"/>
              </w:rPr>
              <w:t>Промышленность</w:t>
            </w:r>
          </w:p>
        </w:tc>
      </w:tr>
      <w:tr w:rsidR="0048375A" w:rsidRPr="00FC0DFA" w:rsidTr="00D62D25">
        <w:trPr>
          <w:trHeight w:val="661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цех по производству комбикорма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до 2 тонн в час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проектной документации 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1212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цех по производству эфирных м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сел, хвойно-витаминной муки и хвойного экстракта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ковка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600 тонн м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ки в год;</w:t>
            </w:r>
          </w:p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2,5 литра масла в сутки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проектной документации 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805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цех по производству хлебобуло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ных и кондитерских изделий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ковка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до 2 тонн /сутки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-2016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557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пилорама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ковка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3-4 м</w:t>
            </w:r>
            <w:r w:rsidRPr="00FC0DFA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/сутки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проектной документации 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2012-2016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hRule="exact" w:val="439"/>
          <w:jc w:val="center"/>
        </w:trPr>
        <w:tc>
          <w:tcPr>
            <w:tcW w:w="15080" w:type="dxa"/>
            <w:gridSpan w:val="6"/>
            <w:vAlign w:val="center"/>
          </w:tcPr>
          <w:p w:rsidR="0048375A" w:rsidRPr="00FC0DFA" w:rsidRDefault="0048375A" w:rsidP="00EF7FD3">
            <w:pPr>
              <w:pStyle w:val="affb"/>
              <w:widowControl w:val="0"/>
              <w:numPr>
                <w:ilvl w:val="0"/>
                <w:numId w:val="52"/>
              </w:numPr>
              <w:ind w:left="0" w:hanging="9"/>
              <w:jc w:val="center"/>
              <w:rPr>
                <w:sz w:val="24"/>
                <w:szCs w:val="24"/>
              </w:rPr>
            </w:pPr>
            <w:r w:rsidRPr="00FC0DFA">
              <w:rPr>
                <w:sz w:val="24"/>
                <w:szCs w:val="24"/>
              </w:rPr>
              <w:t>Транспортная инфраструктура</w:t>
            </w:r>
          </w:p>
        </w:tc>
      </w:tr>
      <w:tr w:rsidR="0048375A" w:rsidRPr="00FC0DFA" w:rsidTr="00D62D25">
        <w:trPr>
          <w:trHeight w:val="757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внутрипоселковые дороги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ковка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10,8 км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75A" w:rsidRPr="00FC0DFA" w:rsidTr="00D62D25">
        <w:trPr>
          <w:trHeight w:val="769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внутрипоселковые дороги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5 км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автодорога подъезд к п. Долино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Малошелковн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ковский сельсовет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 км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-2025гг.</w:t>
            </w:r>
          </w:p>
        </w:tc>
      </w:tr>
      <w:tr w:rsidR="0048375A" w:rsidRPr="00FC0DFA" w:rsidTr="00D62D25">
        <w:trPr>
          <w:trHeight w:val="637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автодорога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с.Малая Шелко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ка – п.Долино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12 км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-2025гг.</w:t>
            </w:r>
          </w:p>
        </w:tc>
      </w:tr>
      <w:tr w:rsidR="0048375A" w:rsidRPr="00FC0DFA" w:rsidTr="00D62D25">
        <w:trPr>
          <w:trHeight w:hRule="exact" w:val="482"/>
          <w:jc w:val="center"/>
        </w:trPr>
        <w:tc>
          <w:tcPr>
            <w:tcW w:w="15080" w:type="dxa"/>
            <w:gridSpan w:val="6"/>
            <w:vAlign w:val="center"/>
          </w:tcPr>
          <w:p w:rsidR="0048375A" w:rsidRPr="00FC0DFA" w:rsidRDefault="0048375A" w:rsidP="00EF7FD3">
            <w:pPr>
              <w:pStyle w:val="affb"/>
              <w:widowControl w:val="0"/>
              <w:numPr>
                <w:ilvl w:val="0"/>
                <w:numId w:val="52"/>
              </w:numPr>
              <w:ind w:left="0" w:hanging="9"/>
              <w:jc w:val="center"/>
              <w:rPr>
                <w:b/>
                <w:sz w:val="24"/>
                <w:szCs w:val="24"/>
              </w:rPr>
            </w:pPr>
            <w:r w:rsidRPr="00FC0DFA">
              <w:rPr>
                <w:b/>
                <w:sz w:val="24"/>
                <w:szCs w:val="24"/>
              </w:rPr>
              <w:t>Охрана окружающей среды</w:t>
            </w:r>
          </w:p>
        </w:tc>
      </w:tr>
      <w:tr w:rsidR="0048375A" w:rsidRPr="00FC0DFA" w:rsidTr="00D62D25">
        <w:trPr>
          <w:trHeight w:val="689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скотомогильник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ковка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0,06 га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579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скотомогильник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0,06 га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811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ветрозащитные насаждения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ковка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28,1 га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посадка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683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зелёные насаждения общего пол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с. Малая Ше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ковка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3,1 га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посадка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681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ветрозащитные насаждения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20,6 га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посадка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зелёные насаждения общего пол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0,7 га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посадка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-2016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D62D25">
        <w:trPr>
          <w:trHeight w:val="444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противорадиационное укрытие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Долино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220 мест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проектной документации 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-203</w:t>
            </w:r>
            <w:r w:rsidRPr="00FC0D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8375A" w:rsidRPr="00FC0DFA" w:rsidTr="00E34A22">
        <w:trPr>
          <w:trHeight w:val="601"/>
          <w:jc w:val="center"/>
        </w:trPr>
        <w:tc>
          <w:tcPr>
            <w:tcW w:w="905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3887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пожарные пирсы</w:t>
            </w:r>
          </w:p>
        </w:tc>
        <w:tc>
          <w:tcPr>
            <w:tcW w:w="2126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п. Малая Ше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ковка</w:t>
            </w:r>
          </w:p>
        </w:tc>
        <w:tc>
          <w:tcPr>
            <w:tcW w:w="1701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firstLine="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 шт.</w:t>
            </w:r>
          </w:p>
        </w:tc>
        <w:tc>
          <w:tcPr>
            <w:tcW w:w="4252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09" w:type="dxa"/>
            <w:vAlign w:val="center"/>
          </w:tcPr>
          <w:p w:rsidR="0048375A" w:rsidRPr="00FC0DFA" w:rsidRDefault="0048375A" w:rsidP="003A2A5F">
            <w:pPr>
              <w:widowControl w:val="0"/>
              <w:spacing w:after="0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2012-20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</w:tbl>
    <w:p w:rsidR="0048375A" w:rsidRPr="00FC0DFA" w:rsidRDefault="0048375A" w:rsidP="00FC0DFA">
      <w:pPr>
        <w:widowControl w:val="0"/>
        <w:spacing w:after="0"/>
        <w:ind w:firstLine="567"/>
        <w:jc w:val="center"/>
        <w:rPr>
          <w:rFonts w:ascii="Times New Roman" w:hAnsi="Times New Roman"/>
        </w:rPr>
      </w:pPr>
    </w:p>
    <w:p w:rsidR="0048375A" w:rsidRPr="00FC0DFA" w:rsidRDefault="0048375A" w:rsidP="00FC0DFA">
      <w:pPr>
        <w:widowControl w:val="0"/>
        <w:ind w:firstLine="567"/>
        <w:rPr>
          <w:rFonts w:ascii="Times New Roman" w:hAnsi="Times New Roman"/>
        </w:rPr>
        <w:sectPr w:rsidR="0048375A" w:rsidRPr="00FC0DFA" w:rsidSect="00BA0620">
          <w:headerReference w:type="default" r:id="rId10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48375A" w:rsidRPr="00FC0DFA" w:rsidRDefault="0048375A" w:rsidP="003A2A5F">
      <w:pPr>
        <w:pStyle w:val="S10"/>
      </w:pPr>
      <w:bookmarkStart w:id="251" w:name="_Toc267552211"/>
      <w:bookmarkStart w:id="252" w:name="_Toc328987569"/>
      <w:r w:rsidRPr="00FC0DFA">
        <w:t>ОСНОВНЫЕ ТЕХНИКО-ЭКОНОМИЧЕСКИЕ ПОКАЗАТЕЛИ ГЕН</w:t>
      </w:r>
      <w:r w:rsidRPr="00FC0DFA">
        <w:t>Е</w:t>
      </w:r>
      <w:r w:rsidRPr="00FC0DFA">
        <w:t>РАЛЬНОГО ПЛАНА МО МАЛОШЕЛКОВНИКОВСКИЙ СЕЛЬСОВЕТ.</w:t>
      </w:r>
      <w:bookmarkEnd w:id="251"/>
      <w:bookmarkEnd w:id="252"/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4039"/>
        <w:gridCol w:w="2360"/>
        <w:gridCol w:w="1578"/>
        <w:gridCol w:w="1313"/>
      </w:tblGrid>
      <w:tr w:rsidR="0048375A" w:rsidRPr="00FC0DFA" w:rsidTr="00AF1AB8">
        <w:trPr>
          <w:trHeight w:val="253"/>
          <w:tblHeader/>
          <w:jc w:val="center"/>
        </w:trPr>
        <w:tc>
          <w:tcPr>
            <w:tcW w:w="540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sz w:val="22"/>
                <w:szCs w:val="22"/>
              </w:rPr>
            </w:pPr>
            <w:r w:rsidRPr="001E778A">
              <w:rPr>
                <w:sz w:val="22"/>
                <w:szCs w:val="22"/>
              </w:rPr>
              <w:t>№ п/п</w:t>
            </w: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sz w:val="22"/>
                <w:szCs w:val="22"/>
              </w:rPr>
            </w:pPr>
            <w:r w:rsidRPr="001E778A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360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sz w:val="22"/>
                <w:szCs w:val="22"/>
              </w:rPr>
            </w:pPr>
            <w:r w:rsidRPr="001E778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78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sz w:val="22"/>
                <w:szCs w:val="22"/>
              </w:rPr>
            </w:pPr>
            <w:r w:rsidRPr="001E778A">
              <w:rPr>
                <w:sz w:val="22"/>
                <w:szCs w:val="22"/>
              </w:rPr>
              <w:t>Современное состояние</w:t>
            </w:r>
          </w:p>
        </w:tc>
        <w:tc>
          <w:tcPr>
            <w:tcW w:w="1313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sz w:val="22"/>
                <w:szCs w:val="22"/>
              </w:rPr>
            </w:pPr>
            <w:r w:rsidRPr="001E778A">
              <w:rPr>
                <w:sz w:val="22"/>
                <w:szCs w:val="22"/>
              </w:rPr>
              <w:t>Расчетный срок</w:t>
            </w:r>
          </w:p>
        </w:tc>
      </w:tr>
      <w:tr w:rsidR="0048375A" w:rsidRPr="00FC0DFA" w:rsidTr="00AF1AB8">
        <w:trPr>
          <w:trHeight w:val="276"/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  <w:tc>
          <w:tcPr>
            <w:tcW w:w="9290" w:type="dxa"/>
            <w:gridSpan w:val="4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ТЕРРИТОРИЯ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Общая площадь земель различных категорий на территории образов</w:t>
            </w:r>
            <w:r w:rsidRPr="00FC0DFA">
              <w:t>а</w:t>
            </w:r>
            <w:r w:rsidRPr="00FC0DFA">
              <w:t xml:space="preserve">ния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13617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13617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числе:</w:t>
            </w:r>
          </w:p>
        </w:tc>
        <w:tc>
          <w:tcPr>
            <w:tcW w:w="2360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 xml:space="preserve">Общая площадь территории в границе населенного пункта с. Малая Шелковка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25084F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25084F">
              <w:rPr>
                <w:b/>
              </w:rPr>
              <w:t>284,6</w:t>
            </w:r>
          </w:p>
        </w:tc>
        <w:tc>
          <w:tcPr>
            <w:tcW w:w="1313" w:type="dxa"/>
            <w:vAlign w:val="bottom"/>
          </w:tcPr>
          <w:p w:rsidR="0048375A" w:rsidRPr="0025084F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25084F">
              <w:rPr>
                <w:b/>
              </w:rPr>
              <w:t>311,8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9572E1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9572E1">
              <w:rPr>
                <w:b/>
              </w:rPr>
              <w:t>2,1</w:t>
            </w:r>
          </w:p>
        </w:tc>
        <w:tc>
          <w:tcPr>
            <w:tcW w:w="1313" w:type="dxa"/>
            <w:vAlign w:val="bottom"/>
          </w:tcPr>
          <w:p w:rsidR="0048375A" w:rsidRPr="009572E1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9572E1">
              <w:rPr>
                <w:b/>
              </w:rPr>
              <w:t>2,3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числе: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жилые зоны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99,5</w:t>
            </w:r>
          </w:p>
        </w:tc>
        <w:tc>
          <w:tcPr>
            <w:tcW w:w="1313" w:type="dxa"/>
            <w:vAlign w:val="bottom"/>
          </w:tcPr>
          <w:p w:rsidR="0048375A" w:rsidRPr="004925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  <w:lang w:val="en-US"/>
              </w:rPr>
              <w:t>115</w:t>
            </w:r>
            <w:r>
              <w:rPr>
                <w:b/>
              </w:rPr>
              <w:t>,7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% от общей пл</w:t>
            </w:r>
            <w:r w:rsidRPr="001E778A">
              <w:rPr>
                <w:b/>
              </w:rPr>
              <w:t>о</w:t>
            </w:r>
            <w:r w:rsidRPr="001E778A">
              <w:rPr>
                <w:b/>
              </w:rPr>
              <w:t>щади земель в у</w:t>
            </w:r>
            <w:r w:rsidRPr="001E778A">
              <w:rPr>
                <w:b/>
              </w:rPr>
              <w:t>с</w:t>
            </w:r>
            <w:r w:rsidRPr="001E778A">
              <w:rPr>
                <w:b/>
              </w:rPr>
              <w:t>тановленных гр</w:t>
            </w:r>
            <w:r w:rsidRPr="001E778A">
              <w:rPr>
                <w:b/>
              </w:rPr>
              <w:t>а</w:t>
            </w:r>
            <w:r w:rsidRPr="001E778A">
              <w:rPr>
                <w:b/>
              </w:rPr>
              <w:t>ницах села (…)</w:t>
            </w:r>
          </w:p>
        </w:tc>
        <w:tc>
          <w:tcPr>
            <w:tcW w:w="1578" w:type="dxa"/>
            <w:noWrap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313" w:type="dxa"/>
            <w:noWrap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37,1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усадебной жилой застройки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га 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99,5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119,4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% 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100,0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100,0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общественно-деловые зоны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25084F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6,</w:t>
            </w:r>
            <w:r>
              <w:rPr>
                <w:b/>
              </w:rPr>
              <w:t>7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9,5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(…)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2,4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многофункциональный подцентр административно-делового назнач</w:t>
            </w:r>
            <w:r w:rsidRPr="00FC0DFA">
              <w:t>е</w:t>
            </w:r>
            <w:r w:rsidRPr="00FC0DFA">
              <w:t>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1,8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2,0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26,9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21,1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торгового назначения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0,7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10,4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10,5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учебно-образовательного назнач</w:t>
            </w:r>
            <w:r w:rsidRPr="00FC0DFA">
              <w:t>е</w:t>
            </w:r>
            <w:r w:rsidRPr="00FC0DFA">
              <w:t>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3,1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1,4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46,3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14,7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культурно-досугового назначения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0,3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0,4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4,5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4,2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спортивного назначения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0,8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4,7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11,9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49,5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производственная зона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9,8</w:t>
            </w:r>
          </w:p>
        </w:tc>
        <w:tc>
          <w:tcPr>
            <w:tcW w:w="1313" w:type="dxa"/>
            <w:vAlign w:val="bottom"/>
          </w:tcPr>
          <w:p w:rsidR="0048375A" w:rsidRPr="004925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18,8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(…)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6,1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производственного назначения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9,2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  <w:rPr>
                <w:lang w:val="en-US"/>
              </w:rPr>
            </w:pPr>
            <w:r>
              <w:t>11,2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93,9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59,6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коммунально-складского назначения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0,6</w:t>
            </w:r>
          </w:p>
        </w:tc>
        <w:tc>
          <w:tcPr>
            <w:tcW w:w="1313" w:type="dxa"/>
            <w:vAlign w:val="bottom"/>
          </w:tcPr>
          <w:p w:rsidR="0048375A" w:rsidRPr="0049258A" w:rsidRDefault="0048375A" w:rsidP="001E778A">
            <w:pPr>
              <w:pStyle w:val="Sf9"/>
              <w:widowControl w:val="0"/>
              <w:spacing w:line="240" w:lineRule="auto"/>
            </w:pPr>
            <w:r>
              <w:t>7,6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6,1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40,4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зоны инженерной инфраструкт</w:t>
            </w:r>
            <w:r w:rsidRPr="001E778A">
              <w:rPr>
                <w:b/>
              </w:rPr>
              <w:t>у</w:t>
            </w:r>
            <w:r w:rsidRPr="001E778A">
              <w:rPr>
                <w:b/>
              </w:rPr>
              <w:t>ры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0,5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1,0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(…)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0,2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0,3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водоснабжения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0,5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100,0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100,0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зоны транспортной инфрастру</w:t>
            </w:r>
            <w:r w:rsidRPr="001E778A">
              <w:rPr>
                <w:b/>
              </w:rPr>
              <w:t>к</w:t>
            </w:r>
            <w:r w:rsidRPr="001E778A">
              <w:rPr>
                <w:b/>
              </w:rPr>
              <w:t>туры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45,5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40,3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(…)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12,9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сельского транспорта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DFA">
              <w:rPr>
                <w:rFonts w:ascii="Times New Roman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6,5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16,1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улично-дорожной сети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36,0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33,8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79,1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83,9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рекреационные зоны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36,8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(…)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объекты культурного наследия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AF1AB8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0,5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AF1AB8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1,4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мест общего пользования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0,4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12,8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34,8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зона защитных насаждений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23,5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(…)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63,8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зоны специального назначения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1,2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1,3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(…)</w:t>
            </w:r>
          </w:p>
        </w:tc>
        <w:tc>
          <w:tcPr>
            <w:tcW w:w="1578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0,4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ритуального назначения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1,2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1,3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100,0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100,0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зона акваторий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center"/>
          </w:tcPr>
          <w:p w:rsidR="0048375A" w:rsidRPr="001E778A" w:rsidRDefault="0048375A" w:rsidP="004925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5,</w:t>
            </w:r>
            <w:r>
              <w:rPr>
                <w:b/>
              </w:rPr>
              <w:t>7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5,7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(…)</w:t>
            </w:r>
          </w:p>
        </w:tc>
        <w:tc>
          <w:tcPr>
            <w:tcW w:w="1578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резервные территории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20,2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(…)</w:t>
            </w:r>
          </w:p>
        </w:tc>
        <w:tc>
          <w:tcPr>
            <w:tcW w:w="1578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6,5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жилые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20,2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100,0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прочие территории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115,3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62,5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%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40,5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20,1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НАСЕЛЕНИЕ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Общая численность постоянного н</w:t>
            </w:r>
            <w:r w:rsidRPr="00FC0DFA">
              <w:t>а</w:t>
            </w:r>
            <w:r w:rsidRPr="00FC0DFA">
              <w:t>селения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чел.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866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роста от сущес</w:t>
            </w:r>
            <w:r w:rsidRPr="00FC0DFA">
              <w:t>т</w:t>
            </w:r>
            <w:r w:rsidRPr="00FC0DFA">
              <w:t>вующей численн</w:t>
            </w:r>
            <w:r w:rsidRPr="00FC0DFA">
              <w:t>о</w:t>
            </w:r>
            <w:r w:rsidRPr="00FC0DFA">
              <w:t>сти постоянного н</w:t>
            </w:r>
            <w:r w:rsidRPr="00FC0DFA">
              <w:t>а</w:t>
            </w:r>
            <w:r w:rsidRPr="00FC0DFA">
              <w:t>селения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Плотность населения на территории жилой застройки постоянного пр</w:t>
            </w:r>
            <w:r w:rsidRPr="00FC0DFA">
              <w:t>о</w:t>
            </w:r>
            <w:r w:rsidRPr="00FC0DFA">
              <w:t>живания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чел. на 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8,7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8,3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Возрастная структура населения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младше трудоспособного возраста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чел.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127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153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трудоспособного возраста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чел.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576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667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старше трудоспособного возраста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чел.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163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180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20.3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18.2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ЖИЛИЩНЫЙ ФОНД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Средняя обеспеченность населения Sобщ. жилья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</w:t>
            </w:r>
            <w:r w:rsidRPr="00FC0DFA">
              <w:rPr>
                <w:vertAlign w:val="superscript"/>
              </w:rPr>
              <w:t>2</w:t>
            </w:r>
            <w:r w:rsidRPr="00FC0DFA">
              <w:t>/ чел.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17,2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Общий объем жилищного фонда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Sобщ.. тыс.м</w:t>
            </w:r>
            <w:r w:rsidRPr="00FC0DFA">
              <w:rPr>
                <w:vertAlign w:val="superscript"/>
              </w:rPr>
              <w:t>2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14,9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17,3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кол-во домов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298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346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Усадебный жилой дом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Sобщ.. тыс. м</w:t>
            </w:r>
            <w:r w:rsidRPr="00FC0DFA">
              <w:rPr>
                <w:vertAlign w:val="superscript"/>
              </w:rPr>
              <w:t>2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14,9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17,3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кол-во домов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298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346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общего объема жилого фонда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Общий объем нового жилищного строительства</w:t>
            </w:r>
          </w:p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Sобщ.. тыс.м</w:t>
            </w:r>
            <w:r w:rsidRPr="00FC0DFA">
              <w:rPr>
                <w:vertAlign w:val="superscript"/>
              </w:rPr>
              <w:t>2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2,6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кол-во домов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58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Усадебный жилой дом</w:t>
            </w:r>
          </w:p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Sобщ.. тыс. м</w:t>
            </w:r>
            <w:r w:rsidRPr="00FC0DFA">
              <w:rPr>
                <w:vertAlign w:val="superscript"/>
              </w:rPr>
              <w:t>2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2,6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кол-во домов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58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общего объема жилищного стро</w:t>
            </w:r>
            <w:r w:rsidRPr="00FC0DFA">
              <w:t>и</w:t>
            </w:r>
            <w:r w:rsidRPr="00FC0DFA">
              <w:t xml:space="preserve">тельства 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Существующий сохраняемый ж</w:t>
            </w:r>
            <w:r w:rsidRPr="00FC0DFA">
              <w:t>и</w:t>
            </w:r>
            <w:r w:rsidRPr="00FC0DFA">
              <w:t>лищный фонд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Sобщ.. тыс.м</w:t>
            </w:r>
            <w:r w:rsidRPr="00FC0DFA">
              <w:rPr>
                <w:vertAlign w:val="superscript"/>
              </w:rPr>
              <w:t>2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14,9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14,1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кол-во домов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298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276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Усадебный жилой дом. </w:t>
            </w:r>
          </w:p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 эт.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Sобщ.. тыс. м</w:t>
            </w:r>
            <w:r w:rsidRPr="00FC0DFA">
              <w:rPr>
                <w:vertAlign w:val="superscript"/>
              </w:rPr>
              <w:t>2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14,9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14,1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кол-во домов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298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276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общего объема жилищного стро</w:t>
            </w:r>
            <w:r w:rsidRPr="00FC0DFA">
              <w:t>и</w:t>
            </w:r>
            <w:r w:rsidRPr="00FC0DFA">
              <w:t>тельства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ОБЪЕКТЫ СОЦИАЛЬНОГО И КУЛЬТУРНО-БЫТОВОГО ОБСЛУЖИВАНИЯ Н</w:t>
            </w:r>
            <w:r w:rsidRPr="00FC0DFA">
              <w:t>А</w:t>
            </w:r>
            <w:r w:rsidRPr="00FC0DFA">
              <w:t>СЕЛЕНИЯ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Учебные образования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Детский сад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мест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20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45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Школа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мест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180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180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Объекты здравоохранения и социального обеспечения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ФАП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Объекты спортивного назначения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Стадион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Спортивное ядро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Объекты культурно-досугового назначения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Клуб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мест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180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180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Библиотека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тыс.ед.хр.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6,0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6,0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Объекты торгового назначения и общественного питания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Магазины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5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7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кв.м. торг. площади 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260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370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Объекты бытового обслуживания. административные. хозяйственные учреждения. св</w:t>
            </w:r>
            <w:r w:rsidRPr="00FC0DFA">
              <w:t>я</w:t>
            </w:r>
            <w:r w:rsidRPr="00FC0DFA">
              <w:t>зи и кредитно-финансового назначения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  <w:jc w:val="left"/>
            </w:pPr>
            <w:r w:rsidRPr="00FC0DFA">
              <w:t>Администрация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  <w:jc w:val="left"/>
            </w:pPr>
            <w:r w:rsidRPr="00FC0DFA">
              <w:t>Отделение милиции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  <w:jc w:val="left"/>
            </w:pPr>
            <w:r w:rsidRPr="00FC0DFA">
              <w:t>Отделение связи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  <w:jc w:val="left"/>
            </w:pPr>
            <w:r w:rsidRPr="00FC0DFA">
              <w:t>Пожарное депо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 (автомоб</w:t>
            </w:r>
            <w:r w:rsidRPr="00FC0DFA">
              <w:t>и</w:t>
            </w:r>
            <w:r w:rsidRPr="00FC0DFA">
              <w:t>лей)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ТРАНСПОРТНАЯ ИНФРАСТРУКТУРА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Протяженность основных улиц и проездов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км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10,8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13,0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noWrap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ИНЖЕНЕРНАЯ ИНФРАСТРУКТУРА И БЛАГОУСТРОЙСТВО ТЕРРИТОРИИ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Обеспеченность жилищного фонда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водопроводом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общего ж</w:t>
            </w:r>
            <w:r w:rsidRPr="00FC0DFA">
              <w:t>и</w:t>
            </w:r>
            <w:r w:rsidRPr="00FC0DFA">
              <w:t>лищного фонда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74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централизованным теплоснабжен</w:t>
            </w:r>
            <w:r w:rsidRPr="00FC0DFA">
              <w:t>и</w:t>
            </w:r>
            <w:r w:rsidRPr="00FC0DFA">
              <w:t>ем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общего ж</w:t>
            </w:r>
            <w:r w:rsidRPr="00FC0DFA">
              <w:t>и</w:t>
            </w:r>
            <w:r w:rsidRPr="00FC0DFA">
              <w:t>лищного фонда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1,7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1,7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газоснабжением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общего ж</w:t>
            </w:r>
            <w:r w:rsidRPr="00FC0DFA">
              <w:t>и</w:t>
            </w:r>
            <w:r w:rsidRPr="00FC0DFA">
              <w:t>лищного фонда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электроснабжением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общего ж</w:t>
            </w:r>
            <w:r w:rsidRPr="00FC0DFA">
              <w:t>и</w:t>
            </w:r>
            <w:r w:rsidRPr="00FC0DFA">
              <w:t>лищного фонда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связью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общего ж</w:t>
            </w:r>
            <w:r w:rsidRPr="00FC0DFA">
              <w:t>и</w:t>
            </w:r>
            <w:r w:rsidRPr="00FC0DFA">
              <w:t>лищного фонда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58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74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Водоснабжение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Водопотребление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-всего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 куб. м/в сутки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0,115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числе: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-на хозяйственно-питьевые нужды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 куб. м/в сутки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0,11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0,18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-на производственные нужды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 куб. м/в сутки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0,005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Производительность водозаборных сооружений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 тыс. куб. м/в сутки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т. ч. водозаборов подземных вод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 куб. м/в сутки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0,768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0,768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Среднесуточное водопотребление </w:t>
            </w:r>
          </w:p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на 1 человека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л/в сутки на чел.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133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199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Протяженность сетей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км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7,207</w:t>
            </w:r>
          </w:p>
        </w:tc>
        <w:tc>
          <w:tcPr>
            <w:tcW w:w="1313" w:type="dxa"/>
            <w:noWrap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8,197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Канализация</w:t>
            </w:r>
          </w:p>
        </w:tc>
        <w:tc>
          <w:tcPr>
            <w:tcW w:w="2360" w:type="dxa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Общее поступление сточных вод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-всего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 куб. м/в сутки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0,115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числе: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-хозяйственно-бытовые сточные в</w:t>
            </w:r>
            <w:r w:rsidRPr="00FC0DFA">
              <w:t>о</w:t>
            </w:r>
            <w:r w:rsidRPr="00FC0DFA">
              <w:t>ды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 куб. м/в сутки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0,11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0,18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-производственные сточные воды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 куб. м/в сутки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0,005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Электроснабжение</w:t>
            </w:r>
          </w:p>
        </w:tc>
        <w:tc>
          <w:tcPr>
            <w:tcW w:w="2360" w:type="dxa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Потребность в электроэнергии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-всего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млн. кВт. ч./в год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числе: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-на производственные нужды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млн. кВт. ч./в год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-на коммунально-бытовые нужды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млн. кВт. ч./в год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Потребление электроэнергии на 1 чел. в год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кВт. ч.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Протяженность сетей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км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28,75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30,72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Теплоснабжение</w:t>
            </w:r>
          </w:p>
        </w:tc>
        <w:tc>
          <w:tcPr>
            <w:tcW w:w="2360" w:type="dxa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Потребление тепла</w:t>
            </w:r>
          </w:p>
        </w:tc>
        <w:tc>
          <w:tcPr>
            <w:tcW w:w="2360" w:type="dxa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-всего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Гкал/год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1015,27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1015,27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Производительность централиз</w:t>
            </w:r>
            <w:r w:rsidRPr="00FC0DFA">
              <w:t>о</w:t>
            </w:r>
            <w:r w:rsidRPr="00FC0DFA">
              <w:t>ванных источников теплоснабжения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Гкал/ч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-всего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2,52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2,52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Протяженность сетей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км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1,3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1,3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Газоснабжение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Удельный вес газа в топливном б</w:t>
            </w:r>
            <w:r w:rsidRPr="00FC0DFA">
              <w:t>а</w:t>
            </w:r>
            <w:r w:rsidRPr="00FC0DFA">
              <w:t>лансе села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Потребление газа </w:t>
            </w:r>
          </w:p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 всего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млн. куб. м./год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числе: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 на коммунально-бытовые нужды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млн. куб. м/год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 на производственные нужды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млн. куб. м/год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Протяженность сетей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км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13,94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Связь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Охват населения телевизионным вещанием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населения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Обеспеченность населения телефо</w:t>
            </w:r>
            <w:r w:rsidRPr="00FC0DFA">
              <w:t>н</w:t>
            </w:r>
            <w:r w:rsidRPr="00FC0DFA">
              <w:t>ной сетью общего пользования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номеров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168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285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Санитарная очистка территории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Полигон ТБО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единиц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  <w:rPr>
                <w:lang w:val="en-US"/>
              </w:rPr>
            </w:pPr>
            <w:r w:rsidRPr="00FC0DFA">
              <w:rPr>
                <w:lang w:val="en-US"/>
              </w:rPr>
              <w:t>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Иные виды инженерного оборудов</w:t>
            </w:r>
            <w:r w:rsidRPr="00FC0DFA">
              <w:t>а</w:t>
            </w:r>
            <w:r w:rsidRPr="00FC0DFA">
              <w:t>ния территории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Поля фильтрации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единиц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Скотомогильники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единиц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Ритуальное обслуживание населения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Общее количество кладбищ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единиц/га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2/3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Охрана природы и рациональное природопользование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Население. проживающее в сан</w:t>
            </w:r>
            <w:r w:rsidRPr="00FC0DFA">
              <w:t>и</w:t>
            </w:r>
            <w:r w:rsidRPr="00FC0DFA">
              <w:t>тарно-защитных зонах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 чел.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Организация ветрозащитных лесных полос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28,2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Общая площадь территории в границе населенного пункта  п. Долино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AF1AB8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85,</w:t>
            </w:r>
            <w:r>
              <w:rPr>
                <w:b/>
              </w:rPr>
              <w:t>2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82,4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%</w:t>
            </w:r>
          </w:p>
        </w:tc>
        <w:tc>
          <w:tcPr>
            <w:tcW w:w="1578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1313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0,6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жилые зоны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13,0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26,0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(</w:t>
            </w:r>
            <w:r w:rsidRPr="001E778A">
              <w:rPr>
                <w:b/>
              </w:rPr>
              <w:t>…</w:t>
            </w:r>
            <w:r>
              <w:rPr>
                <w:b/>
              </w:rPr>
              <w:t>)</w:t>
            </w:r>
          </w:p>
        </w:tc>
        <w:tc>
          <w:tcPr>
            <w:tcW w:w="1578" w:type="dxa"/>
            <w:noWrap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15,3</w:t>
            </w:r>
          </w:p>
        </w:tc>
        <w:tc>
          <w:tcPr>
            <w:tcW w:w="1313" w:type="dxa"/>
            <w:noWrap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31,6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усадебной жилой застройки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га 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13,0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26,0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% 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100,0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100,0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общественно-деловые зоны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(…)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2,2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учебно-образовательного назнач</w:t>
            </w:r>
            <w:r w:rsidRPr="00FC0DFA">
              <w:t>е</w:t>
            </w:r>
            <w:r w:rsidRPr="00FC0DFA">
              <w:t>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0,2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11,2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торгового назначения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0,8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44,4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спортивного назначения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0,8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44,4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производственная зона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2,8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3,5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(…)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4,2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промышленного назначения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2,2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62,9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коммунально-складского назначения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2,8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1,3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100,0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37,1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зона инженерной инфраструктуры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0,9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(…)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1,1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водоснабжения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0,3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0,8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75,0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88,9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энергообеспечения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0,1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0,1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25,0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11,1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зоны транспортной инфрастру</w:t>
            </w:r>
            <w:r w:rsidRPr="001E778A">
              <w:rPr>
                <w:b/>
              </w:rPr>
              <w:t>к</w:t>
            </w:r>
            <w:r w:rsidRPr="001E778A">
              <w:rPr>
                <w:b/>
              </w:rPr>
              <w:t>туры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4,8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11,5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(…)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5,6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14,0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сельского транспорта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0,8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7,0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улично-дорожной сети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4,8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10,7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10,0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93,0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рекреационные зоны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19,6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(…)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23,8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мест общего пользования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0,9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4,6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ветрозащитные насаждения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18,7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95,4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резервные территории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10,7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(…)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13,0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жилые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10,7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>
              <w:t>100,0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прочие территории</w:t>
            </w: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га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64,2</w:t>
            </w: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8,4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 w:rsidRPr="001E778A">
              <w:rPr>
                <w:b/>
              </w:rPr>
              <w:t>%</w:t>
            </w:r>
          </w:p>
        </w:tc>
        <w:tc>
          <w:tcPr>
            <w:tcW w:w="1578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313" w:type="dxa"/>
            <w:vAlign w:val="bottom"/>
          </w:tcPr>
          <w:p w:rsidR="0048375A" w:rsidRPr="001E778A" w:rsidRDefault="0048375A" w:rsidP="001E778A">
            <w:pPr>
              <w:pStyle w:val="Sf9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10,1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НАСЕЛЕНИЕ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Общая численность постоянного н</w:t>
            </w:r>
            <w:r w:rsidRPr="00FC0DFA">
              <w:t>а</w:t>
            </w:r>
            <w:r w:rsidRPr="00FC0DFA">
              <w:t>селения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чел.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60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221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роста от сущес</w:t>
            </w:r>
            <w:r w:rsidRPr="00FC0DFA">
              <w:t>т</w:t>
            </w:r>
            <w:r w:rsidRPr="00FC0DFA">
              <w:t>вующей численн</w:t>
            </w:r>
            <w:r w:rsidRPr="00FC0DFA">
              <w:t>о</w:t>
            </w:r>
            <w:r w:rsidRPr="00FC0DFA">
              <w:t>сти постоянного н</w:t>
            </w:r>
            <w:r w:rsidRPr="00FC0DFA">
              <w:t>а</w:t>
            </w:r>
            <w:r w:rsidRPr="00FC0DFA">
              <w:t>селения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Плотность населения на территории жилой застройки постоянного пр</w:t>
            </w:r>
            <w:r w:rsidRPr="00FC0DFA">
              <w:t>о</w:t>
            </w:r>
            <w:r w:rsidRPr="00FC0DFA">
              <w:t>живания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чел. на га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0.7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2,5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Возрастная структура населения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младше трудоспособного возраста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чел.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15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52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трудоспособного возраста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чел.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26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155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старше трудоспособного возраста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чел.</w:t>
            </w:r>
          </w:p>
        </w:tc>
        <w:tc>
          <w:tcPr>
            <w:tcW w:w="1578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19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ЖИЛИЩНЫЙ ФОНД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Средняя обеспеченность населения Sобщ. жилья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</w:t>
            </w:r>
            <w:r w:rsidRPr="00FC0DFA">
              <w:rPr>
                <w:vertAlign w:val="superscript"/>
              </w:rPr>
              <w:t>2</w:t>
            </w:r>
            <w:r w:rsidRPr="00FC0DFA">
              <w:t>/ чел.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18,8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19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Общий объем жилищного фонда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Sобщ.. тыс.м</w:t>
            </w:r>
            <w:r w:rsidRPr="00FC0DFA">
              <w:rPr>
                <w:vertAlign w:val="superscript"/>
              </w:rPr>
              <w:t>2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1,13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4,03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кол-во домов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17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71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Усадебный жилой дом. </w:t>
            </w:r>
          </w:p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 эт.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Sобщ.. тыс. м</w:t>
            </w:r>
            <w:r w:rsidRPr="00FC0DFA">
              <w:rPr>
                <w:vertAlign w:val="superscript"/>
              </w:rPr>
              <w:t>2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1,13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4,03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кол-во домов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17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71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общего объема жилищного фонда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Общий объем нового жилищного строительства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Sобщ.. тыс.м</w:t>
            </w:r>
            <w:r w:rsidRPr="00FC0DFA">
              <w:rPr>
                <w:vertAlign w:val="superscript"/>
              </w:rPr>
              <w:t>2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2,9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кол-во домов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54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Усадебный жилой дом.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Sобщ.. тыс. м</w:t>
            </w:r>
            <w:r w:rsidRPr="00FC0DFA">
              <w:rPr>
                <w:vertAlign w:val="superscript"/>
              </w:rPr>
              <w:t>2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2,9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кол-во домов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общего объема жилищного стро</w:t>
            </w:r>
            <w:r w:rsidRPr="00FC0DFA">
              <w:t>и</w:t>
            </w:r>
            <w:r w:rsidRPr="00FC0DFA">
              <w:t xml:space="preserve">тельства 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Существующий сохраняемый ж</w:t>
            </w:r>
            <w:r w:rsidRPr="00FC0DFA">
              <w:t>и</w:t>
            </w:r>
            <w:r w:rsidRPr="00FC0DFA">
              <w:t>лищный фонд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Sобщ.. тыс.м</w:t>
            </w:r>
            <w:r w:rsidRPr="00FC0DFA">
              <w:rPr>
                <w:vertAlign w:val="superscript"/>
              </w:rPr>
              <w:t>2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1,1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кол-во домов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17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Усадебный жилой дом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Sобщ.. тыс. м</w:t>
            </w:r>
            <w:r w:rsidRPr="00FC0DFA">
              <w:rPr>
                <w:vertAlign w:val="superscript"/>
              </w:rPr>
              <w:t>2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1,1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кол-во домов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17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общего объема жилищного фонда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ОБЪЕКТЫ СОЦИАЛЬНОГО И КУЛЬТУРНО-БЫТОВОГО ОБСЛУЖИВАНИЯ Н</w:t>
            </w:r>
            <w:r w:rsidRPr="00FC0DFA">
              <w:t>А</w:t>
            </w:r>
            <w:r w:rsidRPr="00FC0DFA">
              <w:t>СЕЛЕНИЯ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Учебные образования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Детский сад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Начальная школа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Объекты торгового назначения и общественного питания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 w:val="restart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Магазины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объект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  <w:tc>
          <w:tcPr>
            <w:tcW w:w="1313" w:type="dxa"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vMerge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кв.м. торг. площади </w:t>
            </w:r>
          </w:p>
        </w:tc>
        <w:tc>
          <w:tcPr>
            <w:tcW w:w="1578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60</w:t>
            </w:r>
          </w:p>
        </w:tc>
        <w:tc>
          <w:tcPr>
            <w:tcW w:w="1313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90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ТРАНСПОРТНАЯ ИНФРАСТРУКТУРА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Протяженность основных улиц и проездов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км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9290" w:type="dxa"/>
            <w:gridSpan w:val="4"/>
            <w:noWrap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ИНЖЕНЕРНАЯ ИНФРАСТРУКТУРА И БЛАГОУСТРОЙСТВО ТЕРРИТОРИИ</w:t>
            </w:r>
          </w:p>
        </w:tc>
      </w:tr>
      <w:tr w:rsidR="0048375A" w:rsidRPr="00FC0DFA" w:rsidTr="00AF1AB8">
        <w:trPr>
          <w:jc w:val="center"/>
        </w:trPr>
        <w:tc>
          <w:tcPr>
            <w:tcW w:w="9830" w:type="dxa"/>
            <w:gridSpan w:val="5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водопроводом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общего ж</w:t>
            </w:r>
            <w:r w:rsidRPr="00FC0DFA">
              <w:t>и</w:t>
            </w:r>
            <w:r w:rsidRPr="00FC0DFA">
              <w:t>лищного фонда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газоснабжением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общего ж</w:t>
            </w:r>
            <w:r w:rsidRPr="00FC0DFA">
              <w:t>и</w:t>
            </w:r>
            <w:r w:rsidRPr="00FC0DFA">
              <w:t>лищного фонда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электроснабжением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общего ж</w:t>
            </w:r>
            <w:r w:rsidRPr="00FC0DFA">
              <w:t>и</w:t>
            </w:r>
            <w:r w:rsidRPr="00FC0DFA">
              <w:t>лищного фонда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связью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общего ж</w:t>
            </w:r>
            <w:r w:rsidRPr="00FC0DFA">
              <w:t>и</w:t>
            </w:r>
            <w:r w:rsidRPr="00FC0DFA">
              <w:t>лищного фонда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Водоснабжение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Водопотребление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-всего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 куб. м/в сутки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0,01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числе: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-на хозяйственно-питьевые нужды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 куб. м/в сутки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0,009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0,045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-на производственные нужды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 куб. м/в сутки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0,001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0,005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Производительность водозаборных сооружений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 тыс. куб. м/в сутки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т. ч. водозаборов подземных вод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 куб. м/в сутки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0,384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0,384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Среднесуточное водопотребление </w:t>
            </w:r>
          </w:p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на 1 человека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л/в сутки на чел.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Протяженность сетей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км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1,72</w:t>
            </w:r>
          </w:p>
        </w:tc>
        <w:tc>
          <w:tcPr>
            <w:tcW w:w="1313" w:type="dxa"/>
            <w:noWrap/>
            <w:vAlign w:val="bottom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3,24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Канализация</w:t>
            </w:r>
          </w:p>
        </w:tc>
        <w:tc>
          <w:tcPr>
            <w:tcW w:w="2360" w:type="dxa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Общее поступление сточных вод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-всего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 куб. м/в сутки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0,01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числе: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-хозяйственно-бытовые сточные в</w:t>
            </w:r>
            <w:r w:rsidRPr="00FC0DFA">
              <w:t>о</w:t>
            </w:r>
            <w:r w:rsidRPr="00FC0DFA">
              <w:t>ды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 куб. м/в сутки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0,009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0,045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-производственные сточные воды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 куб. м/в сутки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0,001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0,005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Электроснабжение</w:t>
            </w:r>
          </w:p>
        </w:tc>
        <w:tc>
          <w:tcPr>
            <w:tcW w:w="2360" w:type="dxa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Потребность в электроэнергии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-всего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млн. кВт. ч./в год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числе: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-на производственные нужды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млн. кВт. ч./в год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-на коммунально-бытовые нужды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млн. кВт. ч./в год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Потребление электроэнергии на 1 чел. в год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кВт. ч.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Источники покрытия электронагр</w:t>
            </w:r>
            <w:r w:rsidRPr="00FC0DFA">
              <w:t>у</w:t>
            </w:r>
            <w:r w:rsidRPr="00FC0DFA">
              <w:t>зок:</w:t>
            </w:r>
          </w:p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ПС №53 «Долинская» 35/10 кВ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кВа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1800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1800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Протяженность сетей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км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3,26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4,55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Газоснабжение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Удельный вес газа в топливном б</w:t>
            </w:r>
            <w:r w:rsidRPr="00FC0DFA">
              <w:t>а</w:t>
            </w:r>
            <w:r w:rsidRPr="00FC0DFA">
              <w:t>лансе села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Потребление газа </w:t>
            </w:r>
          </w:p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 всего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млн. куб. м./год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0,09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в том числе: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 на коммунально-бытовые нужды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млн. куб. м/год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0,09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 на производственные нужды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млн. куб. м/год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Протяженность сетей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км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6,58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Связь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Охват населения телевизионным вещанием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% от населения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100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Обеспеченность населения телефо</w:t>
            </w:r>
            <w:r w:rsidRPr="00FC0DFA">
              <w:t>н</w:t>
            </w:r>
            <w:r w:rsidRPr="00FC0DFA">
              <w:t>ной сетью общего пользования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номеров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54</w:t>
            </w:r>
          </w:p>
        </w:tc>
      </w:tr>
      <w:tr w:rsidR="0048375A" w:rsidRPr="00FC0DFA" w:rsidTr="00AF1AB8">
        <w:trPr>
          <w:jc w:val="center"/>
        </w:trPr>
        <w:tc>
          <w:tcPr>
            <w:tcW w:w="9830" w:type="dxa"/>
            <w:gridSpan w:val="5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Санитарная очистка территории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 xml:space="preserve">Усовершенствованные свалки 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единиц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9830" w:type="dxa"/>
            <w:gridSpan w:val="5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Иные виды инженерного оборудования территории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Поля фильтрации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единиц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Скотомогильники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единиц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9830" w:type="dxa"/>
            <w:gridSpan w:val="5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Ритуальное обслуживание населения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Общее количество кладбищ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единиц/га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1</w:t>
            </w:r>
          </w:p>
        </w:tc>
      </w:tr>
      <w:tr w:rsidR="0048375A" w:rsidRPr="00FC0DFA" w:rsidTr="00AF1AB8">
        <w:trPr>
          <w:jc w:val="center"/>
        </w:trPr>
        <w:tc>
          <w:tcPr>
            <w:tcW w:w="9830" w:type="dxa"/>
            <w:gridSpan w:val="5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Охрана природы и рациональное природопользование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Население. проживающее в сан</w:t>
            </w:r>
            <w:r w:rsidRPr="00FC0DFA">
              <w:t>и</w:t>
            </w:r>
            <w:r w:rsidRPr="00FC0DFA">
              <w:t>тарно-защитных зонах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тыс. чел.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</w:tr>
      <w:tr w:rsidR="0048375A" w:rsidRPr="00FC0DFA" w:rsidTr="00AF1AB8">
        <w:trPr>
          <w:jc w:val="center"/>
        </w:trPr>
        <w:tc>
          <w:tcPr>
            <w:tcW w:w="54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</w:p>
        </w:tc>
        <w:tc>
          <w:tcPr>
            <w:tcW w:w="4039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Организация ветрозащитных лесных полос</w:t>
            </w:r>
          </w:p>
        </w:tc>
        <w:tc>
          <w:tcPr>
            <w:tcW w:w="2360" w:type="dxa"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га</w:t>
            </w:r>
          </w:p>
        </w:tc>
        <w:tc>
          <w:tcPr>
            <w:tcW w:w="1578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-</w:t>
            </w:r>
          </w:p>
        </w:tc>
        <w:tc>
          <w:tcPr>
            <w:tcW w:w="1313" w:type="dxa"/>
            <w:noWrap/>
            <w:vAlign w:val="center"/>
          </w:tcPr>
          <w:p w:rsidR="0048375A" w:rsidRPr="00FC0DFA" w:rsidRDefault="0048375A" w:rsidP="001E778A">
            <w:pPr>
              <w:pStyle w:val="Sf9"/>
              <w:widowControl w:val="0"/>
              <w:spacing w:line="240" w:lineRule="auto"/>
            </w:pPr>
            <w:r w:rsidRPr="00FC0DFA">
              <w:t>20,5</w:t>
            </w:r>
          </w:p>
        </w:tc>
      </w:tr>
    </w:tbl>
    <w:p w:rsidR="0048375A" w:rsidRPr="00FC0DFA" w:rsidRDefault="0048375A" w:rsidP="00FC0DFA">
      <w:pPr>
        <w:pStyle w:val="02"/>
        <w:keepNext w:val="0"/>
        <w:keepLines w:val="0"/>
        <w:widowControl w:val="0"/>
        <w:rPr>
          <w:rFonts w:ascii="Times New Roman" w:hAnsi="Times New Roman"/>
          <w:b w:val="0"/>
          <w:bCs w:val="0"/>
          <w:color w:val="auto"/>
          <w:sz w:val="24"/>
          <w:szCs w:val="24"/>
          <w:lang w:eastAsia="ru-RU"/>
        </w:rPr>
      </w:pPr>
    </w:p>
    <w:sectPr w:rsidR="0048375A" w:rsidRPr="00FC0DFA" w:rsidSect="008F7B23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75A" w:rsidRDefault="0048375A" w:rsidP="00B0480E">
      <w:pPr>
        <w:spacing w:after="0" w:line="240" w:lineRule="auto"/>
      </w:pPr>
      <w:r>
        <w:separator/>
      </w:r>
    </w:p>
  </w:endnote>
  <w:endnote w:type="continuationSeparator" w:id="0">
    <w:p w:rsidR="0048375A" w:rsidRDefault="0048375A" w:rsidP="00B0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75A" w:rsidRPr="00FC0DFA" w:rsidRDefault="0048375A" w:rsidP="00FC0DFA">
    <w:pPr>
      <w:pStyle w:val="Footer"/>
      <w:jc w:val="right"/>
      <w:rPr>
        <w:rFonts w:ascii="Times New Roman" w:hAnsi="Times New Roman"/>
        <w:sz w:val="24"/>
        <w:szCs w:val="24"/>
      </w:rPr>
    </w:pPr>
    <w:r w:rsidRPr="00FC0DFA">
      <w:rPr>
        <w:rFonts w:ascii="Times New Roman" w:hAnsi="Times New Roman"/>
        <w:sz w:val="24"/>
        <w:szCs w:val="24"/>
      </w:rPr>
      <w:fldChar w:fldCharType="begin"/>
    </w:r>
    <w:r w:rsidRPr="00FC0DFA">
      <w:rPr>
        <w:rFonts w:ascii="Times New Roman" w:hAnsi="Times New Roman"/>
        <w:sz w:val="24"/>
        <w:szCs w:val="24"/>
      </w:rPr>
      <w:instrText xml:space="preserve"> PAGE   \* MERGEFORMAT </w:instrText>
    </w:r>
    <w:r w:rsidRPr="00FC0DFA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FC0DFA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75A" w:rsidRDefault="0048375A">
    <w:pPr>
      <w:pStyle w:val="Footer"/>
      <w:jc w:val="right"/>
    </w:pPr>
    <w:r w:rsidRPr="003A2A5F">
      <w:rPr>
        <w:rFonts w:ascii="Times New Roman" w:hAnsi="Times New Roman"/>
        <w:sz w:val="24"/>
        <w:szCs w:val="24"/>
      </w:rPr>
      <w:fldChar w:fldCharType="begin"/>
    </w:r>
    <w:r w:rsidRPr="003A2A5F">
      <w:rPr>
        <w:rFonts w:ascii="Times New Roman" w:hAnsi="Times New Roman"/>
        <w:sz w:val="24"/>
        <w:szCs w:val="24"/>
      </w:rPr>
      <w:instrText xml:space="preserve"> PAGE   \* MERGEFORMAT </w:instrText>
    </w:r>
    <w:r w:rsidRPr="003A2A5F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35</w:t>
    </w:r>
    <w:r w:rsidRPr="003A2A5F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75A" w:rsidRDefault="0048375A">
    <w:pPr>
      <w:pStyle w:val="Footer"/>
      <w:jc w:val="right"/>
    </w:pPr>
    <w:r w:rsidRPr="003A2A5F">
      <w:rPr>
        <w:rFonts w:ascii="Times New Roman" w:hAnsi="Times New Roman"/>
        <w:sz w:val="24"/>
        <w:szCs w:val="24"/>
      </w:rPr>
      <w:fldChar w:fldCharType="begin"/>
    </w:r>
    <w:r w:rsidRPr="003A2A5F">
      <w:rPr>
        <w:rFonts w:ascii="Times New Roman" w:hAnsi="Times New Roman"/>
        <w:sz w:val="24"/>
        <w:szCs w:val="24"/>
      </w:rPr>
      <w:instrText xml:space="preserve"> PAGE   \* MERGEFORMAT </w:instrText>
    </w:r>
    <w:r w:rsidRPr="003A2A5F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43</w:t>
    </w:r>
    <w:r w:rsidRPr="003A2A5F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75A" w:rsidRDefault="0048375A" w:rsidP="00B0480E">
      <w:pPr>
        <w:spacing w:after="0" w:line="240" w:lineRule="auto"/>
      </w:pPr>
      <w:r>
        <w:separator/>
      </w:r>
    </w:p>
  </w:footnote>
  <w:footnote w:type="continuationSeparator" w:id="0">
    <w:p w:rsidR="0048375A" w:rsidRDefault="0048375A" w:rsidP="00B0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75A" w:rsidRPr="003A2A5F" w:rsidRDefault="0048375A" w:rsidP="003A2A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75A" w:rsidRPr="003A2A5F" w:rsidRDefault="0048375A" w:rsidP="003A2A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83CFB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93ADF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2A85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6433D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7AA8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BC7A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C2864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9A38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BEAE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AC4C7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77EC5"/>
    <w:multiLevelType w:val="multilevel"/>
    <w:tmpl w:val="04190023"/>
    <w:styleLink w:val="1ai21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>
    <w:nsid w:val="05814BCF"/>
    <w:multiLevelType w:val="multilevel"/>
    <w:tmpl w:val="0419001D"/>
    <w:styleLink w:val="111111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07376C13"/>
    <w:multiLevelType w:val="hybridMultilevel"/>
    <w:tmpl w:val="9D9623F4"/>
    <w:lvl w:ilvl="0" w:tplc="D2A8FA06">
      <w:start w:val="1"/>
      <w:numFmt w:val="decimal"/>
      <w:pStyle w:val="1"/>
      <w:lvlText w:val="Рисунок %1"/>
      <w:lvlJc w:val="right"/>
      <w:pPr>
        <w:tabs>
          <w:tab w:val="num" w:pos="1560"/>
        </w:tabs>
        <w:ind w:left="1446" w:firstLine="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74C1952"/>
    <w:multiLevelType w:val="hybridMultilevel"/>
    <w:tmpl w:val="92DC97D2"/>
    <w:lvl w:ilvl="0" w:tplc="FFCCD798">
      <w:start w:val="1"/>
      <w:numFmt w:val="decimal"/>
      <w:pStyle w:val="a"/>
      <w:lvlText w:val="Таблица %1"/>
      <w:lvlJc w:val="right"/>
      <w:pPr>
        <w:tabs>
          <w:tab w:val="num" w:pos="834"/>
        </w:tabs>
        <w:ind w:left="834" w:hanging="114"/>
      </w:pPr>
      <w:rPr>
        <w:rFonts w:cs="Times New Roman" w:hint="default"/>
        <w:color w:val="auto"/>
      </w:rPr>
    </w:lvl>
    <w:lvl w:ilvl="1" w:tplc="73D87EA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079213D5"/>
    <w:multiLevelType w:val="hybridMultilevel"/>
    <w:tmpl w:val="23C227F2"/>
    <w:lvl w:ilvl="0" w:tplc="D4CC41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0DD14BEE"/>
    <w:multiLevelType w:val="hybridMultilevel"/>
    <w:tmpl w:val="39D03468"/>
    <w:lvl w:ilvl="0" w:tplc="D8E2E85C">
      <w:start w:val="1"/>
      <w:numFmt w:val="decimal"/>
      <w:pStyle w:val="9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0F612545"/>
    <w:multiLevelType w:val="hybridMultilevel"/>
    <w:tmpl w:val="0D607298"/>
    <w:styleLink w:val="1ai11"/>
    <w:lvl w:ilvl="0" w:tplc="9062A5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2212E75"/>
    <w:multiLevelType w:val="hybridMultilevel"/>
    <w:tmpl w:val="A39C2100"/>
    <w:styleLink w:val="21"/>
    <w:lvl w:ilvl="0" w:tplc="9C145A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9A9101C"/>
    <w:multiLevelType w:val="hybridMultilevel"/>
    <w:tmpl w:val="87846548"/>
    <w:lvl w:ilvl="0" w:tplc="032058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C0B7994"/>
    <w:multiLevelType w:val="multilevel"/>
    <w:tmpl w:val="04190023"/>
    <w:styleLink w:val="11111122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0">
    <w:nsid w:val="1C8371DF"/>
    <w:multiLevelType w:val="hybridMultilevel"/>
    <w:tmpl w:val="69D0AF50"/>
    <w:lvl w:ilvl="0" w:tplc="2B24750A">
      <w:start w:val="1"/>
      <w:numFmt w:val="bullet"/>
      <w:suff w:val="space"/>
      <w:lvlText w:val="−"/>
      <w:lvlJc w:val="left"/>
      <w:pPr>
        <w:ind w:left="1287" w:hanging="720"/>
      </w:pPr>
      <w:rPr>
        <w:rFonts w:ascii="Times New Roman" w:hAnsi="Times New Roman" w:hint="default"/>
      </w:rPr>
    </w:lvl>
    <w:lvl w:ilvl="1" w:tplc="4FC23DF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F54682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988D5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2D8B4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EB654A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AA4D6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A4083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4746C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CF349B2"/>
    <w:multiLevelType w:val="hybridMultilevel"/>
    <w:tmpl w:val="DEBC8882"/>
    <w:lvl w:ilvl="0" w:tplc="61F2E954">
      <w:start w:val="5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1EC5266C"/>
    <w:multiLevelType w:val="hybridMultilevel"/>
    <w:tmpl w:val="089816E4"/>
    <w:styleLink w:val="11111111"/>
    <w:lvl w:ilvl="0" w:tplc="822C73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19D43A1"/>
    <w:multiLevelType w:val="multilevel"/>
    <w:tmpl w:val="5D224CE0"/>
    <w:lvl w:ilvl="0">
      <w:start w:val="1"/>
      <w:numFmt w:val="decimal"/>
      <w:pStyle w:val="S1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22584B98"/>
    <w:multiLevelType w:val="multilevel"/>
    <w:tmpl w:val="C0F867E4"/>
    <w:styleLink w:val="1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5">
    <w:nsid w:val="23302529"/>
    <w:multiLevelType w:val="hybridMultilevel"/>
    <w:tmpl w:val="AA4CBDDA"/>
    <w:lvl w:ilvl="0" w:tplc="03205848">
      <w:start w:val="1"/>
      <w:numFmt w:val="decimal"/>
      <w:pStyle w:val="10"/>
      <w:lvlText w:val="Таблица %1"/>
      <w:lvlJc w:val="right"/>
      <w:pPr>
        <w:tabs>
          <w:tab w:val="num" w:pos="3579"/>
        </w:tabs>
        <w:ind w:left="3409" w:firstLine="17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75F1DE1"/>
    <w:multiLevelType w:val="hybridMultilevel"/>
    <w:tmpl w:val="F4B44E6E"/>
    <w:styleLink w:val="1111113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27CC0237"/>
    <w:multiLevelType w:val="hybridMultilevel"/>
    <w:tmpl w:val="422874D8"/>
    <w:lvl w:ilvl="0" w:tplc="EE70E888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2A5C49CD"/>
    <w:multiLevelType w:val="hybridMultilevel"/>
    <w:tmpl w:val="3A00799C"/>
    <w:lvl w:ilvl="0" w:tplc="0320584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2A8F5A94"/>
    <w:multiLevelType w:val="hybridMultilevel"/>
    <w:tmpl w:val="50BEF852"/>
    <w:styleLink w:val="1ai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D7B7450"/>
    <w:multiLevelType w:val="hybridMultilevel"/>
    <w:tmpl w:val="C4B274C8"/>
    <w:lvl w:ilvl="0" w:tplc="9910739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15B29E8"/>
    <w:multiLevelType w:val="hybridMultilevel"/>
    <w:tmpl w:val="4D94B2FC"/>
    <w:lvl w:ilvl="0" w:tplc="B120A06A">
      <w:start w:val="1"/>
      <w:numFmt w:val="decimal"/>
      <w:pStyle w:val="S"/>
      <w:lvlText w:val="Таблица %1"/>
      <w:lvlJc w:val="center"/>
      <w:pPr>
        <w:ind w:left="81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3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4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  <w:rPr>
        <w:rFonts w:cs="Times New Roman"/>
      </w:rPr>
    </w:lvl>
  </w:abstractNum>
  <w:abstractNum w:abstractNumId="32">
    <w:nsid w:val="38345307"/>
    <w:multiLevelType w:val="multilevel"/>
    <w:tmpl w:val="612C7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3">
    <w:nsid w:val="39F11538"/>
    <w:multiLevelType w:val="hybridMultilevel"/>
    <w:tmpl w:val="70F4B436"/>
    <w:lvl w:ilvl="0" w:tplc="0AB28CBA">
      <w:start w:val="1"/>
      <w:numFmt w:val="bullet"/>
      <w:pStyle w:val="-S"/>
      <w:lvlText w:val=""/>
      <w:lvlJc w:val="left"/>
      <w:pPr>
        <w:tabs>
          <w:tab w:val="num" w:pos="1021"/>
        </w:tabs>
        <w:ind w:firstLine="680"/>
      </w:pPr>
      <w:rPr>
        <w:rFonts w:ascii="Symbol" w:hAnsi="Symbol" w:hint="default"/>
        <w:color w:val="auto"/>
      </w:rPr>
    </w:lvl>
    <w:lvl w:ilvl="1" w:tplc="59766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82B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0C1E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603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905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BAB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4E0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0ADA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BDE6C2D"/>
    <w:multiLevelType w:val="hybridMultilevel"/>
    <w:tmpl w:val="AEC4213C"/>
    <w:styleLink w:val="1ai23"/>
    <w:lvl w:ilvl="0" w:tplc="7532603C">
      <w:start w:val="1"/>
      <w:numFmt w:val="bullet"/>
      <w:pStyle w:val="12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39A8717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74C62E3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652DEA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5D40B83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23F2520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D34A8D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2C2877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AB94C3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3CDC72FC"/>
    <w:multiLevelType w:val="multilevel"/>
    <w:tmpl w:val="3F72428A"/>
    <w:lvl w:ilvl="0">
      <w:start w:val="1"/>
      <w:numFmt w:val="decimal"/>
      <w:lvlText w:val="%1."/>
      <w:lvlJc w:val="left"/>
      <w:pPr>
        <w:tabs>
          <w:tab w:val="num" w:pos="1008"/>
        </w:tabs>
        <w:ind w:left="648" w:hanging="360"/>
      </w:pPr>
      <w:rPr>
        <w:rFonts w:cs="Times New Roman" w:hint="default"/>
        <w:b/>
      </w:rPr>
    </w:lvl>
    <w:lvl w:ilvl="1">
      <w:start w:val="1"/>
      <w:numFmt w:val="decimal"/>
      <w:pStyle w:val="7"/>
      <w:lvlText w:val="%1.%2"/>
      <w:lvlJc w:val="left"/>
      <w:pPr>
        <w:tabs>
          <w:tab w:val="num" w:pos="1728"/>
        </w:tabs>
        <w:ind w:left="1080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448"/>
        </w:tabs>
        <w:ind w:left="151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68"/>
        </w:tabs>
        <w:ind w:left="201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88"/>
        </w:tabs>
        <w:ind w:left="252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8"/>
        </w:tabs>
        <w:ind w:left="302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352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8"/>
        </w:tabs>
        <w:ind w:left="403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4608" w:hanging="1440"/>
      </w:pPr>
      <w:rPr>
        <w:rFonts w:cs="Times New Roman" w:hint="default"/>
      </w:rPr>
    </w:lvl>
  </w:abstractNum>
  <w:abstractNum w:abstractNumId="36">
    <w:nsid w:val="3D1C2EA7"/>
    <w:multiLevelType w:val="hybridMultilevel"/>
    <w:tmpl w:val="E3549766"/>
    <w:styleLink w:val="120"/>
    <w:lvl w:ilvl="0" w:tplc="1A70B8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2376BF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5EF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A56B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984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4E84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BEC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1A5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4C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3EE9253F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>
    <w:nsid w:val="405E1D53"/>
    <w:multiLevelType w:val="hybridMultilevel"/>
    <w:tmpl w:val="50728B00"/>
    <w:lvl w:ilvl="0" w:tplc="FFFFFFFF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9">
    <w:nsid w:val="41E9532F"/>
    <w:multiLevelType w:val="hybridMultilevel"/>
    <w:tmpl w:val="111A67F2"/>
    <w:styleLink w:val="1ai12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40">
    <w:nsid w:val="42F748A8"/>
    <w:multiLevelType w:val="hybridMultilevel"/>
    <w:tmpl w:val="AB1A9CC4"/>
    <w:lvl w:ilvl="0" w:tplc="C18230F6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438B6086"/>
    <w:multiLevelType w:val="hybridMultilevel"/>
    <w:tmpl w:val="FA566D14"/>
    <w:styleLink w:val="11111121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5FA5A0B"/>
    <w:multiLevelType w:val="hybridMultilevel"/>
    <w:tmpl w:val="57C6B478"/>
    <w:lvl w:ilvl="0" w:tplc="FFFFFFFF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464215AD"/>
    <w:multiLevelType w:val="hybridMultilevel"/>
    <w:tmpl w:val="9034C430"/>
    <w:lvl w:ilvl="0" w:tplc="032058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93D609C"/>
    <w:multiLevelType w:val="multilevel"/>
    <w:tmpl w:val="0CCAE5BA"/>
    <w:lvl w:ilvl="0">
      <w:start w:val="1"/>
      <w:numFmt w:val="decimal"/>
      <w:pStyle w:val="S10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S2"/>
      <w:suff w:val="space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5">
    <w:nsid w:val="49643F15"/>
    <w:multiLevelType w:val="hybridMultilevel"/>
    <w:tmpl w:val="51220E92"/>
    <w:styleLink w:val="1ai4"/>
    <w:lvl w:ilvl="0" w:tplc="D864EC04">
      <w:start w:val="1"/>
      <w:numFmt w:val="decimal"/>
      <w:lvlText w:val="%1."/>
      <w:lvlJc w:val="left"/>
      <w:pPr>
        <w:tabs>
          <w:tab w:val="num" w:pos="2448"/>
        </w:tabs>
        <w:ind w:left="2448" w:hanging="1368"/>
      </w:pPr>
      <w:rPr>
        <w:rFonts w:cs="Times New Roman" w:hint="default"/>
      </w:rPr>
    </w:lvl>
    <w:lvl w:ilvl="1" w:tplc="03F6416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6B6AD4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CED8D3E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DE8F14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79CAD08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9176E5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CC78B9D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1981BB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6">
    <w:nsid w:val="4BD163B7"/>
    <w:multiLevelType w:val="multilevel"/>
    <w:tmpl w:val="A2BC9C8C"/>
    <w:lvl w:ilvl="0">
      <w:start w:val="1"/>
      <w:numFmt w:val="decimal"/>
      <w:pStyle w:val="a0"/>
      <w:lvlText w:val="%1. "/>
      <w:lvlJc w:val="left"/>
      <w:pPr>
        <w:tabs>
          <w:tab w:val="num" w:pos="153"/>
        </w:tabs>
        <w:ind w:left="153" w:hanging="153"/>
      </w:pPr>
      <w:rPr>
        <w:rFonts w:cs="Times New Roman" w:hint="default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>
    <w:nsid w:val="4BDF68B4"/>
    <w:multiLevelType w:val="multilevel"/>
    <w:tmpl w:val="0419001F"/>
    <w:styleLink w:val="1111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8">
    <w:nsid w:val="501F71BA"/>
    <w:multiLevelType w:val="hybridMultilevel"/>
    <w:tmpl w:val="57CCC838"/>
    <w:lvl w:ilvl="0" w:tplc="9062A5A8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9">
    <w:nsid w:val="51491208"/>
    <w:multiLevelType w:val="hybridMultilevel"/>
    <w:tmpl w:val="F392B724"/>
    <w:lvl w:ilvl="0" w:tplc="315C1868">
      <w:start w:val="1"/>
      <w:numFmt w:val="decimal"/>
      <w:pStyle w:val="S0"/>
      <w:lvlText w:val="Рисунок%1."/>
      <w:lvlJc w:val="left"/>
      <w:pPr>
        <w:ind w:left="1920" w:hanging="360"/>
      </w:pPr>
      <w:rPr>
        <w:rFonts w:cs="Times New Roman" w:hint="default"/>
      </w:rPr>
    </w:lvl>
    <w:lvl w:ilvl="1" w:tplc="CC16E2D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B7A41F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6288B2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F1CBC4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CDC218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62F73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6CC67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D2E97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55030CA7"/>
    <w:multiLevelType w:val="hybridMultilevel"/>
    <w:tmpl w:val="2124B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84C1824"/>
    <w:multiLevelType w:val="hybridMultilevel"/>
    <w:tmpl w:val="A4DAB1F6"/>
    <w:lvl w:ilvl="0" w:tplc="9062A5A8">
      <w:start w:val="1"/>
      <w:numFmt w:val="bullet"/>
      <w:pStyle w:val="S00"/>
      <w:lvlText w:val=""/>
      <w:lvlJc w:val="left"/>
      <w:pPr>
        <w:tabs>
          <w:tab w:val="num" w:pos="1077"/>
        </w:tabs>
        <w:ind w:firstLine="680"/>
      </w:pPr>
      <w:rPr>
        <w:rFonts w:ascii="Symbol" w:hAnsi="Symbol" w:hint="default"/>
        <w:b w:val="0"/>
        <w:i w:val="0"/>
        <w:color w:val="auto"/>
        <w:spacing w:val="0"/>
      </w:rPr>
    </w:lvl>
    <w:lvl w:ilvl="1" w:tplc="04190003">
      <w:start w:val="4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2">
    <w:nsid w:val="59E60585"/>
    <w:multiLevelType w:val="hybridMultilevel"/>
    <w:tmpl w:val="04190001"/>
    <w:styleLink w:val="ArticleSection"/>
    <w:lvl w:ilvl="0" w:tplc="96223EDC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>
      <w:start w:val="1"/>
      <w:numFmt w:val="bullet"/>
      <w:lvlText w:val="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3">
    <w:nsid w:val="5E5778F6"/>
    <w:multiLevelType w:val="hybridMultilevel"/>
    <w:tmpl w:val="E71480DC"/>
    <w:lvl w:ilvl="0" w:tplc="3A764EA8">
      <w:start w:val="1"/>
      <w:numFmt w:val="bullet"/>
      <w:suff w:val="space"/>
      <w:lvlText w:val="−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EEE1115"/>
    <w:multiLevelType w:val="hybridMultilevel"/>
    <w:tmpl w:val="F2322C46"/>
    <w:lvl w:ilvl="0" w:tplc="032058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>
    <w:nsid w:val="688A4A77"/>
    <w:multiLevelType w:val="multilevel"/>
    <w:tmpl w:val="ABC2CCFC"/>
    <w:lvl w:ilvl="0">
      <w:start w:val="1"/>
      <w:numFmt w:val="decimal"/>
      <w:pStyle w:val="6"/>
      <w:lvlText w:val="%1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2.%1"/>
      <w:lvlJc w:val="left"/>
      <w:pPr>
        <w:tabs>
          <w:tab w:val="num" w:pos="1262"/>
        </w:tabs>
        <w:ind w:left="16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cs="Times New Roman" w:hint="default"/>
      </w:rPr>
    </w:lvl>
  </w:abstractNum>
  <w:abstractNum w:abstractNumId="56">
    <w:nsid w:val="68B711A9"/>
    <w:multiLevelType w:val="hybridMultilevel"/>
    <w:tmpl w:val="5FFEEB02"/>
    <w:lvl w:ilvl="0" w:tplc="0588AF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>
    <w:nsid w:val="6CC75583"/>
    <w:multiLevelType w:val="multilevel"/>
    <w:tmpl w:val="F50671BC"/>
    <w:styleLink w:val="1ai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cs="Times New Roman" w:hint="default"/>
      </w:rPr>
    </w:lvl>
  </w:abstractNum>
  <w:abstractNum w:abstractNumId="58">
    <w:nsid w:val="6E9F0CB4"/>
    <w:multiLevelType w:val="hybridMultilevel"/>
    <w:tmpl w:val="53AAF128"/>
    <w:lvl w:ilvl="0" w:tplc="BE204FFA">
      <w:start w:val="1"/>
      <w:numFmt w:val="bullet"/>
      <w:pStyle w:val="S222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9">
    <w:nsid w:val="6ECC450F"/>
    <w:multiLevelType w:val="hybridMultilevel"/>
    <w:tmpl w:val="1CECF7A4"/>
    <w:lvl w:ilvl="0" w:tplc="3E247F2E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660EA2C2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hint="default"/>
      </w:rPr>
    </w:lvl>
    <w:lvl w:ilvl="2" w:tplc="6B24CFE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8B826C5E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CC267218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5" w:tplc="9962E462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27AA128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E62E0912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8" w:tplc="7CB83C32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0">
    <w:nsid w:val="70AC4B58"/>
    <w:multiLevelType w:val="hybridMultilevel"/>
    <w:tmpl w:val="86AAC708"/>
    <w:lvl w:ilvl="0" w:tplc="7E08975E">
      <w:start w:val="1"/>
      <w:numFmt w:val="bullet"/>
      <w:suff w:val="space"/>
      <w:lvlText w:val=""/>
      <w:lvlJc w:val="left"/>
      <w:pPr>
        <w:ind w:left="1287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40F2C34"/>
    <w:multiLevelType w:val="multilevel"/>
    <w:tmpl w:val="5D78500A"/>
    <w:lvl w:ilvl="0">
      <w:start w:val="1"/>
      <w:numFmt w:val="decimal"/>
      <w:pStyle w:val="4"/>
      <w:lvlText w:val="2.%1)"/>
      <w:lvlJc w:val="left"/>
      <w:pPr>
        <w:tabs>
          <w:tab w:val="num" w:pos="1044"/>
        </w:tabs>
        <w:ind w:left="684" w:hanging="360"/>
      </w:pPr>
      <w:rPr>
        <w:rFonts w:cs="Times New Roman" w:hint="default"/>
      </w:rPr>
    </w:lvl>
    <w:lvl w:ilvl="1">
      <w:start w:val="1"/>
      <w:numFmt w:val="decimal"/>
      <w:lvlText w:val="2.%2)"/>
      <w:lvlJc w:val="left"/>
      <w:pPr>
        <w:tabs>
          <w:tab w:val="num" w:pos="1764"/>
        </w:tabs>
        <w:ind w:left="11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84"/>
        </w:tabs>
        <w:ind w:left="154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205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255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44"/>
        </w:tabs>
        <w:ind w:left="306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64"/>
        </w:tabs>
        <w:ind w:left="356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406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4"/>
        </w:tabs>
        <w:ind w:left="4644" w:hanging="1440"/>
      </w:pPr>
      <w:rPr>
        <w:rFonts w:cs="Times New Roman" w:hint="default"/>
      </w:rPr>
    </w:lvl>
  </w:abstractNum>
  <w:abstractNum w:abstractNumId="62">
    <w:nsid w:val="792D15B0"/>
    <w:multiLevelType w:val="multilevel"/>
    <w:tmpl w:val="C7E2DA5A"/>
    <w:lvl w:ilvl="0">
      <w:start w:val="1"/>
      <w:numFmt w:val="decimal"/>
      <w:pStyle w:val="5"/>
      <w:lvlText w:val="1.1.%1."/>
      <w:lvlJc w:val="left"/>
      <w:pPr>
        <w:tabs>
          <w:tab w:val="num" w:pos="902"/>
        </w:tabs>
        <w:ind w:firstLine="900"/>
      </w:pPr>
      <w:rPr>
        <w:rFonts w:cs="Times New Roman" w:hint="default"/>
      </w:rPr>
    </w:lvl>
    <w:lvl w:ilvl="1">
      <w:start w:val="1"/>
      <w:numFmt w:val="decimal"/>
      <w:pStyle w:val="S2254"/>
      <w:lvlText w:val="1.%2."/>
      <w:lvlJc w:val="left"/>
      <w:pPr>
        <w:tabs>
          <w:tab w:val="num" w:pos="1442"/>
        </w:tabs>
        <w:ind w:left="18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21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26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2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2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40"/>
        </w:tabs>
        <w:ind w:left="5220" w:hanging="1440"/>
      </w:pPr>
      <w:rPr>
        <w:rFonts w:cs="Times New Roman" w:hint="default"/>
      </w:rPr>
    </w:lvl>
  </w:abstractNum>
  <w:abstractNum w:abstractNumId="63">
    <w:nsid w:val="7BF36F86"/>
    <w:multiLevelType w:val="hybridMultilevel"/>
    <w:tmpl w:val="6240876C"/>
    <w:lvl w:ilvl="0" w:tplc="032058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7C437B60"/>
    <w:multiLevelType w:val="hybridMultilevel"/>
    <w:tmpl w:val="DF9860C0"/>
    <w:lvl w:ilvl="0" w:tplc="B836A874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56"/>
  </w:num>
  <w:num w:numId="12">
    <w:abstractNumId w:val="28"/>
  </w:num>
  <w:num w:numId="13">
    <w:abstractNumId w:val="32"/>
  </w:num>
  <w:num w:numId="14">
    <w:abstractNumId w:val="42"/>
  </w:num>
  <w:num w:numId="15">
    <w:abstractNumId w:val="43"/>
  </w:num>
  <w:num w:numId="16">
    <w:abstractNumId w:val="31"/>
  </w:num>
  <w:num w:numId="17">
    <w:abstractNumId w:val="49"/>
  </w:num>
  <w:num w:numId="18">
    <w:abstractNumId w:val="38"/>
  </w:num>
  <w:num w:numId="19">
    <w:abstractNumId w:val="20"/>
  </w:num>
  <w:num w:numId="20">
    <w:abstractNumId w:val="53"/>
  </w:num>
  <w:num w:numId="21">
    <w:abstractNumId w:val="48"/>
  </w:num>
  <w:num w:numId="22">
    <w:abstractNumId w:val="59"/>
  </w:num>
  <w:num w:numId="23">
    <w:abstractNumId w:val="21"/>
  </w:num>
  <w:num w:numId="24">
    <w:abstractNumId w:val="52"/>
    <w:lvlOverride w:ilvl="0">
      <w:lvl w:ilvl="0" w:tplc="96223EDC">
        <w:numFmt w:val="decimal"/>
        <w:lvlText w:val=""/>
        <w:lvlJc w:val="left"/>
        <w:rPr>
          <w:rFonts w:cs="Times New Roman"/>
        </w:rPr>
      </w:lvl>
    </w:lvlOverride>
    <w:lvlOverride w:ilvl="1">
      <w:lvl w:ilvl="1" w:tplc="04190019">
        <w:start w:val="1"/>
        <w:numFmt w:val="bullet"/>
        <w:lvlText w:val=""/>
        <w:lvlJc w:val="left"/>
        <w:pPr>
          <w:tabs>
            <w:tab w:val="num" w:pos="2149"/>
          </w:tabs>
          <w:ind w:left="2149" w:hanging="360"/>
        </w:pPr>
        <w:rPr>
          <w:rFonts w:ascii="Symbol" w:hAnsi="Symbol" w:hint="default"/>
          <w:color w:val="auto"/>
        </w:rPr>
      </w:lvl>
    </w:lvlOverride>
  </w:num>
  <w:num w:numId="25">
    <w:abstractNumId w:val="26"/>
  </w:num>
  <w:num w:numId="26">
    <w:abstractNumId w:val="22"/>
  </w:num>
  <w:num w:numId="27">
    <w:abstractNumId w:val="41"/>
  </w:num>
  <w:num w:numId="28">
    <w:abstractNumId w:val="29"/>
  </w:num>
  <w:num w:numId="29">
    <w:abstractNumId w:val="17"/>
  </w:num>
  <w:num w:numId="30">
    <w:abstractNumId w:val="16"/>
  </w:num>
  <w:num w:numId="31">
    <w:abstractNumId w:val="24"/>
  </w:num>
  <w:num w:numId="32">
    <w:abstractNumId w:val="10"/>
  </w:num>
  <w:num w:numId="33">
    <w:abstractNumId w:val="57"/>
  </w:num>
  <w:num w:numId="34">
    <w:abstractNumId w:val="47"/>
  </w:num>
  <w:num w:numId="35">
    <w:abstractNumId w:val="11"/>
  </w:num>
  <w:num w:numId="36">
    <w:abstractNumId w:val="19"/>
  </w:num>
  <w:num w:numId="37">
    <w:abstractNumId w:val="34"/>
  </w:num>
  <w:num w:numId="38">
    <w:abstractNumId w:val="58"/>
  </w:num>
  <w:num w:numId="39">
    <w:abstractNumId w:val="39"/>
  </w:num>
  <w:num w:numId="40">
    <w:abstractNumId w:val="36"/>
  </w:num>
  <w:num w:numId="41">
    <w:abstractNumId w:val="12"/>
  </w:num>
  <w:num w:numId="42">
    <w:abstractNumId w:val="25"/>
  </w:num>
  <w:num w:numId="43">
    <w:abstractNumId w:val="13"/>
  </w:num>
  <w:num w:numId="44">
    <w:abstractNumId w:val="35"/>
  </w:num>
  <w:num w:numId="45">
    <w:abstractNumId w:val="62"/>
  </w:num>
  <w:num w:numId="46">
    <w:abstractNumId w:val="61"/>
  </w:num>
  <w:num w:numId="47">
    <w:abstractNumId w:val="55"/>
  </w:num>
  <w:num w:numId="48">
    <w:abstractNumId w:val="46"/>
  </w:num>
  <w:num w:numId="49">
    <w:abstractNumId w:val="45"/>
  </w:num>
  <w:num w:numId="50">
    <w:abstractNumId w:val="33"/>
  </w:num>
  <w:num w:numId="51">
    <w:abstractNumId w:val="51"/>
  </w:num>
  <w:num w:numId="52">
    <w:abstractNumId w:val="15"/>
  </w:num>
  <w:num w:numId="53">
    <w:abstractNumId w:val="52"/>
  </w:num>
  <w:num w:numId="54">
    <w:abstractNumId w:val="14"/>
  </w:num>
  <w:num w:numId="55">
    <w:abstractNumId w:val="50"/>
  </w:num>
  <w:num w:numId="56">
    <w:abstractNumId w:val="60"/>
  </w:num>
  <w:num w:numId="57">
    <w:abstractNumId w:val="64"/>
  </w:num>
  <w:num w:numId="58">
    <w:abstractNumId w:val="23"/>
  </w:num>
  <w:num w:numId="59">
    <w:abstractNumId w:val="44"/>
  </w:num>
  <w:num w:numId="60">
    <w:abstractNumId w:val="30"/>
  </w:num>
  <w:num w:numId="61">
    <w:abstractNumId w:val="40"/>
  </w:num>
  <w:num w:numId="62">
    <w:abstractNumId w:val="18"/>
  </w:num>
  <w:num w:numId="63">
    <w:abstractNumId w:val="63"/>
  </w:num>
  <w:num w:numId="64">
    <w:abstractNumId w:val="27"/>
  </w:num>
  <w:num w:numId="65">
    <w:abstractNumId w:val="54"/>
  </w:num>
  <w:num w:numId="66">
    <w:abstractNumId w:val="37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726"/>
    <w:rsid w:val="00003207"/>
    <w:rsid w:val="00006607"/>
    <w:rsid w:val="00022199"/>
    <w:rsid w:val="00023AAA"/>
    <w:rsid w:val="000255C4"/>
    <w:rsid w:val="00027C58"/>
    <w:rsid w:val="0003010C"/>
    <w:rsid w:val="00031CE5"/>
    <w:rsid w:val="00031CF4"/>
    <w:rsid w:val="00035636"/>
    <w:rsid w:val="0004599F"/>
    <w:rsid w:val="00047055"/>
    <w:rsid w:val="00050F47"/>
    <w:rsid w:val="00051B7E"/>
    <w:rsid w:val="00051D50"/>
    <w:rsid w:val="00052AD8"/>
    <w:rsid w:val="00053F48"/>
    <w:rsid w:val="0005474A"/>
    <w:rsid w:val="00054FC1"/>
    <w:rsid w:val="0005701F"/>
    <w:rsid w:val="00057B2B"/>
    <w:rsid w:val="00057C08"/>
    <w:rsid w:val="00060B7C"/>
    <w:rsid w:val="000651F3"/>
    <w:rsid w:val="00067DFA"/>
    <w:rsid w:val="00070041"/>
    <w:rsid w:val="00070BC2"/>
    <w:rsid w:val="0007411F"/>
    <w:rsid w:val="000754C2"/>
    <w:rsid w:val="00076522"/>
    <w:rsid w:val="00077E74"/>
    <w:rsid w:val="00081E27"/>
    <w:rsid w:val="000836C4"/>
    <w:rsid w:val="00086B5B"/>
    <w:rsid w:val="00086C9B"/>
    <w:rsid w:val="00091A2D"/>
    <w:rsid w:val="00091DAC"/>
    <w:rsid w:val="000936EB"/>
    <w:rsid w:val="00095F97"/>
    <w:rsid w:val="000A2886"/>
    <w:rsid w:val="000A3F9A"/>
    <w:rsid w:val="000A6DF1"/>
    <w:rsid w:val="000B075D"/>
    <w:rsid w:val="000B25AE"/>
    <w:rsid w:val="000B30B7"/>
    <w:rsid w:val="000B42A1"/>
    <w:rsid w:val="000B47B1"/>
    <w:rsid w:val="000C034D"/>
    <w:rsid w:val="000C14A2"/>
    <w:rsid w:val="000C4407"/>
    <w:rsid w:val="000C601B"/>
    <w:rsid w:val="000C77F1"/>
    <w:rsid w:val="000D15A2"/>
    <w:rsid w:val="000D44AB"/>
    <w:rsid w:val="000D78F4"/>
    <w:rsid w:val="000E06C8"/>
    <w:rsid w:val="000E12B4"/>
    <w:rsid w:val="000E290A"/>
    <w:rsid w:val="000E336C"/>
    <w:rsid w:val="000E3C13"/>
    <w:rsid w:val="000E740C"/>
    <w:rsid w:val="000E75F9"/>
    <w:rsid w:val="000F00DF"/>
    <w:rsid w:val="000F550A"/>
    <w:rsid w:val="00102111"/>
    <w:rsid w:val="001048E4"/>
    <w:rsid w:val="00112053"/>
    <w:rsid w:val="00114861"/>
    <w:rsid w:val="00114AE8"/>
    <w:rsid w:val="001150A1"/>
    <w:rsid w:val="001154F1"/>
    <w:rsid w:val="0012375F"/>
    <w:rsid w:val="00124FE7"/>
    <w:rsid w:val="00126AB4"/>
    <w:rsid w:val="001300F5"/>
    <w:rsid w:val="0013106D"/>
    <w:rsid w:val="001315DF"/>
    <w:rsid w:val="00134726"/>
    <w:rsid w:val="0013497B"/>
    <w:rsid w:val="00135AF5"/>
    <w:rsid w:val="0013758D"/>
    <w:rsid w:val="0014100C"/>
    <w:rsid w:val="001423DE"/>
    <w:rsid w:val="00143876"/>
    <w:rsid w:val="0014607B"/>
    <w:rsid w:val="0015486B"/>
    <w:rsid w:val="00156B75"/>
    <w:rsid w:val="00157811"/>
    <w:rsid w:val="00157C94"/>
    <w:rsid w:val="001604DC"/>
    <w:rsid w:val="00160B4C"/>
    <w:rsid w:val="00161B38"/>
    <w:rsid w:val="001634F8"/>
    <w:rsid w:val="001639DD"/>
    <w:rsid w:val="0016522B"/>
    <w:rsid w:val="00166961"/>
    <w:rsid w:val="0017036C"/>
    <w:rsid w:val="00170564"/>
    <w:rsid w:val="001716FA"/>
    <w:rsid w:val="00171820"/>
    <w:rsid w:val="00172477"/>
    <w:rsid w:val="00172C4A"/>
    <w:rsid w:val="00173A82"/>
    <w:rsid w:val="0017423B"/>
    <w:rsid w:val="0017615C"/>
    <w:rsid w:val="001762BE"/>
    <w:rsid w:val="00182EE4"/>
    <w:rsid w:val="0019050C"/>
    <w:rsid w:val="00197B0E"/>
    <w:rsid w:val="00197C64"/>
    <w:rsid w:val="001A480D"/>
    <w:rsid w:val="001A6425"/>
    <w:rsid w:val="001A650F"/>
    <w:rsid w:val="001A6A92"/>
    <w:rsid w:val="001A7B4F"/>
    <w:rsid w:val="001B471E"/>
    <w:rsid w:val="001B7C38"/>
    <w:rsid w:val="001C4914"/>
    <w:rsid w:val="001C5CBB"/>
    <w:rsid w:val="001D02ED"/>
    <w:rsid w:val="001D4015"/>
    <w:rsid w:val="001D4E72"/>
    <w:rsid w:val="001D5556"/>
    <w:rsid w:val="001E24D7"/>
    <w:rsid w:val="001E3561"/>
    <w:rsid w:val="001E4977"/>
    <w:rsid w:val="001E4F35"/>
    <w:rsid w:val="001E5319"/>
    <w:rsid w:val="001E5B88"/>
    <w:rsid w:val="001E6F6E"/>
    <w:rsid w:val="001E778A"/>
    <w:rsid w:val="001F037B"/>
    <w:rsid w:val="001F35EE"/>
    <w:rsid w:val="001F38D3"/>
    <w:rsid w:val="001F7203"/>
    <w:rsid w:val="001F7B9E"/>
    <w:rsid w:val="0020022B"/>
    <w:rsid w:val="00204214"/>
    <w:rsid w:val="002073EF"/>
    <w:rsid w:val="002114D9"/>
    <w:rsid w:val="00212C4C"/>
    <w:rsid w:val="00220EC4"/>
    <w:rsid w:val="00222719"/>
    <w:rsid w:val="00222D2D"/>
    <w:rsid w:val="00224A31"/>
    <w:rsid w:val="002302BB"/>
    <w:rsid w:val="00231D72"/>
    <w:rsid w:val="00233788"/>
    <w:rsid w:val="002413F1"/>
    <w:rsid w:val="00243592"/>
    <w:rsid w:val="00244650"/>
    <w:rsid w:val="00244F9E"/>
    <w:rsid w:val="0024684E"/>
    <w:rsid w:val="0025084F"/>
    <w:rsid w:val="00251B72"/>
    <w:rsid w:val="00251D80"/>
    <w:rsid w:val="002522CE"/>
    <w:rsid w:val="0025272B"/>
    <w:rsid w:val="00252C6C"/>
    <w:rsid w:val="002558A3"/>
    <w:rsid w:val="002600EE"/>
    <w:rsid w:val="00260E69"/>
    <w:rsid w:val="00262A51"/>
    <w:rsid w:val="00263813"/>
    <w:rsid w:val="0026435B"/>
    <w:rsid w:val="00267D30"/>
    <w:rsid w:val="00267F4A"/>
    <w:rsid w:val="00271B22"/>
    <w:rsid w:val="00271F88"/>
    <w:rsid w:val="00272276"/>
    <w:rsid w:val="00272375"/>
    <w:rsid w:val="0027282B"/>
    <w:rsid w:val="0027329C"/>
    <w:rsid w:val="00274E66"/>
    <w:rsid w:val="00275BCB"/>
    <w:rsid w:val="00275ECA"/>
    <w:rsid w:val="00280ACF"/>
    <w:rsid w:val="0028552F"/>
    <w:rsid w:val="00285C80"/>
    <w:rsid w:val="002868DE"/>
    <w:rsid w:val="00290B87"/>
    <w:rsid w:val="002920AF"/>
    <w:rsid w:val="002942D2"/>
    <w:rsid w:val="00294C54"/>
    <w:rsid w:val="00297BC4"/>
    <w:rsid w:val="002A130B"/>
    <w:rsid w:val="002A39C4"/>
    <w:rsid w:val="002A3B4A"/>
    <w:rsid w:val="002A500C"/>
    <w:rsid w:val="002A601A"/>
    <w:rsid w:val="002A7365"/>
    <w:rsid w:val="002A77DF"/>
    <w:rsid w:val="002A7A40"/>
    <w:rsid w:val="002B0C21"/>
    <w:rsid w:val="002B2591"/>
    <w:rsid w:val="002B32C0"/>
    <w:rsid w:val="002B492F"/>
    <w:rsid w:val="002B5A25"/>
    <w:rsid w:val="002B7FF9"/>
    <w:rsid w:val="002C09FC"/>
    <w:rsid w:val="002C1B3D"/>
    <w:rsid w:val="002C4765"/>
    <w:rsid w:val="002C7A8E"/>
    <w:rsid w:val="002D1A16"/>
    <w:rsid w:val="002D28BE"/>
    <w:rsid w:val="002D3E37"/>
    <w:rsid w:val="002D5510"/>
    <w:rsid w:val="002D6245"/>
    <w:rsid w:val="002E06BA"/>
    <w:rsid w:val="002E1543"/>
    <w:rsid w:val="002E23E1"/>
    <w:rsid w:val="002F1ACA"/>
    <w:rsid w:val="002F3073"/>
    <w:rsid w:val="002F3A8F"/>
    <w:rsid w:val="002F601B"/>
    <w:rsid w:val="002F7964"/>
    <w:rsid w:val="002F7D82"/>
    <w:rsid w:val="003013E1"/>
    <w:rsid w:val="0030321A"/>
    <w:rsid w:val="0030473C"/>
    <w:rsid w:val="00304848"/>
    <w:rsid w:val="00310DCE"/>
    <w:rsid w:val="00311463"/>
    <w:rsid w:val="00312FD7"/>
    <w:rsid w:val="00315153"/>
    <w:rsid w:val="00316E4D"/>
    <w:rsid w:val="00316FAE"/>
    <w:rsid w:val="00321019"/>
    <w:rsid w:val="003256A2"/>
    <w:rsid w:val="00325B70"/>
    <w:rsid w:val="00325C1C"/>
    <w:rsid w:val="003261E8"/>
    <w:rsid w:val="003275D1"/>
    <w:rsid w:val="00330894"/>
    <w:rsid w:val="00330E25"/>
    <w:rsid w:val="003323B4"/>
    <w:rsid w:val="00334CAD"/>
    <w:rsid w:val="00337F31"/>
    <w:rsid w:val="00343CF4"/>
    <w:rsid w:val="00343F19"/>
    <w:rsid w:val="00350A03"/>
    <w:rsid w:val="00351987"/>
    <w:rsid w:val="00352E09"/>
    <w:rsid w:val="00356D54"/>
    <w:rsid w:val="003577EA"/>
    <w:rsid w:val="00360BEE"/>
    <w:rsid w:val="003611DF"/>
    <w:rsid w:val="00361E4F"/>
    <w:rsid w:val="00363981"/>
    <w:rsid w:val="0037288D"/>
    <w:rsid w:val="0037314C"/>
    <w:rsid w:val="003736C1"/>
    <w:rsid w:val="00374224"/>
    <w:rsid w:val="003761E2"/>
    <w:rsid w:val="003817AB"/>
    <w:rsid w:val="00387B9E"/>
    <w:rsid w:val="00390E34"/>
    <w:rsid w:val="003943A7"/>
    <w:rsid w:val="00395420"/>
    <w:rsid w:val="003954C1"/>
    <w:rsid w:val="00397E6E"/>
    <w:rsid w:val="003A02E7"/>
    <w:rsid w:val="003A2A5F"/>
    <w:rsid w:val="003A3D50"/>
    <w:rsid w:val="003A6EFC"/>
    <w:rsid w:val="003B0CE4"/>
    <w:rsid w:val="003B2DC2"/>
    <w:rsid w:val="003B4D16"/>
    <w:rsid w:val="003B4F29"/>
    <w:rsid w:val="003B549B"/>
    <w:rsid w:val="003B586F"/>
    <w:rsid w:val="003B77D7"/>
    <w:rsid w:val="003B7CFB"/>
    <w:rsid w:val="003C0146"/>
    <w:rsid w:val="003C5121"/>
    <w:rsid w:val="003C7CA8"/>
    <w:rsid w:val="003D5FEF"/>
    <w:rsid w:val="003E072D"/>
    <w:rsid w:val="003E0BB2"/>
    <w:rsid w:val="003E3611"/>
    <w:rsid w:val="003E79E1"/>
    <w:rsid w:val="003E7BAA"/>
    <w:rsid w:val="003F0072"/>
    <w:rsid w:val="003F2764"/>
    <w:rsid w:val="003F42A4"/>
    <w:rsid w:val="003F4796"/>
    <w:rsid w:val="003F5976"/>
    <w:rsid w:val="00400B49"/>
    <w:rsid w:val="004013BD"/>
    <w:rsid w:val="00402B5E"/>
    <w:rsid w:val="0040608B"/>
    <w:rsid w:val="00406696"/>
    <w:rsid w:val="00406697"/>
    <w:rsid w:val="00407607"/>
    <w:rsid w:val="00412428"/>
    <w:rsid w:val="0041452B"/>
    <w:rsid w:val="00414BB4"/>
    <w:rsid w:val="00414D10"/>
    <w:rsid w:val="004150E5"/>
    <w:rsid w:val="00415FA8"/>
    <w:rsid w:val="004170E5"/>
    <w:rsid w:val="00417722"/>
    <w:rsid w:val="004215C5"/>
    <w:rsid w:val="00422671"/>
    <w:rsid w:val="00422B34"/>
    <w:rsid w:val="00423180"/>
    <w:rsid w:val="00423C0C"/>
    <w:rsid w:val="00424769"/>
    <w:rsid w:val="004331B9"/>
    <w:rsid w:val="004347DD"/>
    <w:rsid w:val="00441592"/>
    <w:rsid w:val="00442273"/>
    <w:rsid w:val="0044535E"/>
    <w:rsid w:val="004458BC"/>
    <w:rsid w:val="004471A6"/>
    <w:rsid w:val="0044724D"/>
    <w:rsid w:val="00447DFA"/>
    <w:rsid w:val="004506DE"/>
    <w:rsid w:val="004509B2"/>
    <w:rsid w:val="0045247A"/>
    <w:rsid w:val="004548F5"/>
    <w:rsid w:val="00456402"/>
    <w:rsid w:val="004569BF"/>
    <w:rsid w:val="00457406"/>
    <w:rsid w:val="00457A4A"/>
    <w:rsid w:val="00457E08"/>
    <w:rsid w:val="0046017E"/>
    <w:rsid w:val="00460BE4"/>
    <w:rsid w:val="00461451"/>
    <w:rsid w:val="00465210"/>
    <w:rsid w:val="00465D2A"/>
    <w:rsid w:val="0047078F"/>
    <w:rsid w:val="00473EEF"/>
    <w:rsid w:val="00480182"/>
    <w:rsid w:val="0048095C"/>
    <w:rsid w:val="004809F8"/>
    <w:rsid w:val="00480D7F"/>
    <w:rsid w:val="00482B30"/>
    <w:rsid w:val="0048375A"/>
    <w:rsid w:val="004852FE"/>
    <w:rsid w:val="00486BA2"/>
    <w:rsid w:val="0049254B"/>
    <w:rsid w:val="0049258A"/>
    <w:rsid w:val="00492F59"/>
    <w:rsid w:val="00495010"/>
    <w:rsid w:val="004A0BCE"/>
    <w:rsid w:val="004A321D"/>
    <w:rsid w:val="004A491A"/>
    <w:rsid w:val="004A55FB"/>
    <w:rsid w:val="004A5DC7"/>
    <w:rsid w:val="004A5E7A"/>
    <w:rsid w:val="004B7000"/>
    <w:rsid w:val="004B7593"/>
    <w:rsid w:val="004C0789"/>
    <w:rsid w:val="004C078F"/>
    <w:rsid w:val="004C51AB"/>
    <w:rsid w:val="004D0DAD"/>
    <w:rsid w:val="004D1271"/>
    <w:rsid w:val="004D2DFE"/>
    <w:rsid w:val="004D3BF9"/>
    <w:rsid w:val="004D4CC0"/>
    <w:rsid w:val="004D54CB"/>
    <w:rsid w:val="004D5BC1"/>
    <w:rsid w:val="004E02BC"/>
    <w:rsid w:val="004E0C5A"/>
    <w:rsid w:val="004E4524"/>
    <w:rsid w:val="004E57AF"/>
    <w:rsid w:val="004F018C"/>
    <w:rsid w:val="004F3776"/>
    <w:rsid w:val="004F68BC"/>
    <w:rsid w:val="004F7903"/>
    <w:rsid w:val="00500C4E"/>
    <w:rsid w:val="005019E9"/>
    <w:rsid w:val="005020A9"/>
    <w:rsid w:val="00502AEE"/>
    <w:rsid w:val="005058E7"/>
    <w:rsid w:val="00505B5F"/>
    <w:rsid w:val="0050754D"/>
    <w:rsid w:val="00512C17"/>
    <w:rsid w:val="005152FB"/>
    <w:rsid w:val="00516F5B"/>
    <w:rsid w:val="0052198A"/>
    <w:rsid w:val="00525D83"/>
    <w:rsid w:val="00525FB9"/>
    <w:rsid w:val="0052772F"/>
    <w:rsid w:val="005322B3"/>
    <w:rsid w:val="005361E9"/>
    <w:rsid w:val="00537CB6"/>
    <w:rsid w:val="00544B6F"/>
    <w:rsid w:val="005451BE"/>
    <w:rsid w:val="00546CDD"/>
    <w:rsid w:val="00547968"/>
    <w:rsid w:val="0055204C"/>
    <w:rsid w:val="005555DB"/>
    <w:rsid w:val="0055673E"/>
    <w:rsid w:val="00556FF4"/>
    <w:rsid w:val="00557746"/>
    <w:rsid w:val="005624AF"/>
    <w:rsid w:val="0056359D"/>
    <w:rsid w:val="00564458"/>
    <w:rsid w:val="00564D66"/>
    <w:rsid w:val="0056640C"/>
    <w:rsid w:val="00566429"/>
    <w:rsid w:val="005673D0"/>
    <w:rsid w:val="00570BB6"/>
    <w:rsid w:val="0057436C"/>
    <w:rsid w:val="00581C16"/>
    <w:rsid w:val="00582AF8"/>
    <w:rsid w:val="00583E96"/>
    <w:rsid w:val="00584031"/>
    <w:rsid w:val="00585480"/>
    <w:rsid w:val="00585FDA"/>
    <w:rsid w:val="005924C0"/>
    <w:rsid w:val="0059407F"/>
    <w:rsid w:val="00594994"/>
    <w:rsid w:val="00596F8C"/>
    <w:rsid w:val="0059711D"/>
    <w:rsid w:val="00597277"/>
    <w:rsid w:val="005A235E"/>
    <w:rsid w:val="005A46F5"/>
    <w:rsid w:val="005A49E7"/>
    <w:rsid w:val="005B1751"/>
    <w:rsid w:val="005B19F6"/>
    <w:rsid w:val="005B2109"/>
    <w:rsid w:val="005B6042"/>
    <w:rsid w:val="005C168C"/>
    <w:rsid w:val="005D0713"/>
    <w:rsid w:val="005D0A5E"/>
    <w:rsid w:val="005D1F8D"/>
    <w:rsid w:val="005D4418"/>
    <w:rsid w:val="005D5593"/>
    <w:rsid w:val="005D7EC0"/>
    <w:rsid w:val="005E0A78"/>
    <w:rsid w:val="005E211D"/>
    <w:rsid w:val="005E2526"/>
    <w:rsid w:val="005E2864"/>
    <w:rsid w:val="005E33D5"/>
    <w:rsid w:val="005E378F"/>
    <w:rsid w:val="005E3E7A"/>
    <w:rsid w:val="005E3FD3"/>
    <w:rsid w:val="005E59ED"/>
    <w:rsid w:val="005E5DD8"/>
    <w:rsid w:val="005E6D71"/>
    <w:rsid w:val="005E6F31"/>
    <w:rsid w:val="005F16F4"/>
    <w:rsid w:val="005F4CE9"/>
    <w:rsid w:val="005F5BAE"/>
    <w:rsid w:val="005F7C71"/>
    <w:rsid w:val="006003EA"/>
    <w:rsid w:val="0060471C"/>
    <w:rsid w:val="0060501B"/>
    <w:rsid w:val="00607F11"/>
    <w:rsid w:val="006104EC"/>
    <w:rsid w:val="00611D70"/>
    <w:rsid w:val="0061259E"/>
    <w:rsid w:val="006135D6"/>
    <w:rsid w:val="00617067"/>
    <w:rsid w:val="00620CA5"/>
    <w:rsid w:val="00622FE2"/>
    <w:rsid w:val="006320BF"/>
    <w:rsid w:val="0063528D"/>
    <w:rsid w:val="006369E5"/>
    <w:rsid w:val="00636E9A"/>
    <w:rsid w:val="006511FE"/>
    <w:rsid w:val="006518D5"/>
    <w:rsid w:val="00655D68"/>
    <w:rsid w:val="0066010A"/>
    <w:rsid w:val="006606C6"/>
    <w:rsid w:val="0066348B"/>
    <w:rsid w:val="00664E88"/>
    <w:rsid w:val="00666326"/>
    <w:rsid w:val="00667EA6"/>
    <w:rsid w:val="00671573"/>
    <w:rsid w:val="0067204D"/>
    <w:rsid w:val="006726D3"/>
    <w:rsid w:val="00672BD4"/>
    <w:rsid w:val="00672C47"/>
    <w:rsid w:val="006755D5"/>
    <w:rsid w:val="0067586D"/>
    <w:rsid w:val="00675C20"/>
    <w:rsid w:val="00676B80"/>
    <w:rsid w:val="00677EC3"/>
    <w:rsid w:val="006952A9"/>
    <w:rsid w:val="00697B1E"/>
    <w:rsid w:val="006A54EB"/>
    <w:rsid w:val="006A61B6"/>
    <w:rsid w:val="006B2383"/>
    <w:rsid w:val="006B3E68"/>
    <w:rsid w:val="006B5CF6"/>
    <w:rsid w:val="006B6C7D"/>
    <w:rsid w:val="006B7759"/>
    <w:rsid w:val="006C3468"/>
    <w:rsid w:val="006C42C7"/>
    <w:rsid w:val="006C6266"/>
    <w:rsid w:val="006C645C"/>
    <w:rsid w:val="006D0E96"/>
    <w:rsid w:val="006D2E04"/>
    <w:rsid w:val="006D3212"/>
    <w:rsid w:val="006D5307"/>
    <w:rsid w:val="006D5883"/>
    <w:rsid w:val="006E0E0A"/>
    <w:rsid w:val="006E0FD0"/>
    <w:rsid w:val="006E28D4"/>
    <w:rsid w:val="006E2D62"/>
    <w:rsid w:val="006E6F17"/>
    <w:rsid w:val="006E7525"/>
    <w:rsid w:val="006F7750"/>
    <w:rsid w:val="006F7BD7"/>
    <w:rsid w:val="00702A38"/>
    <w:rsid w:val="00703D15"/>
    <w:rsid w:val="007116BC"/>
    <w:rsid w:val="0071207F"/>
    <w:rsid w:val="007121A6"/>
    <w:rsid w:val="007148B7"/>
    <w:rsid w:val="00717DA3"/>
    <w:rsid w:val="00720D5E"/>
    <w:rsid w:val="00725193"/>
    <w:rsid w:val="00725C80"/>
    <w:rsid w:val="007272B4"/>
    <w:rsid w:val="0073031F"/>
    <w:rsid w:val="00731F54"/>
    <w:rsid w:val="00733A3C"/>
    <w:rsid w:val="00735575"/>
    <w:rsid w:val="00737AFB"/>
    <w:rsid w:val="007419D8"/>
    <w:rsid w:val="00741A3D"/>
    <w:rsid w:val="007440F2"/>
    <w:rsid w:val="00750BE2"/>
    <w:rsid w:val="007536F7"/>
    <w:rsid w:val="0075499A"/>
    <w:rsid w:val="007549D5"/>
    <w:rsid w:val="0075582E"/>
    <w:rsid w:val="00755977"/>
    <w:rsid w:val="00756407"/>
    <w:rsid w:val="00756DEE"/>
    <w:rsid w:val="00764FE4"/>
    <w:rsid w:val="00772FF3"/>
    <w:rsid w:val="0077427A"/>
    <w:rsid w:val="00774A8F"/>
    <w:rsid w:val="007750F1"/>
    <w:rsid w:val="00775730"/>
    <w:rsid w:val="007818CB"/>
    <w:rsid w:val="00781A9F"/>
    <w:rsid w:val="0078292A"/>
    <w:rsid w:val="00782EBA"/>
    <w:rsid w:val="0078321F"/>
    <w:rsid w:val="007835B0"/>
    <w:rsid w:val="00786CEC"/>
    <w:rsid w:val="00787578"/>
    <w:rsid w:val="00790D17"/>
    <w:rsid w:val="00794925"/>
    <w:rsid w:val="00794A81"/>
    <w:rsid w:val="007976AA"/>
    <w:rsid w:val="007A0903"/>
    <w:rsid w:val="007A0A0A"/>
    <w:rsid w:val="007A2244"/>
    <w:rsid w:val="007A5799"/>
    <w:rsid w:val="007A5A18"/>
    <w:rsid w:val="007B212E"/>
    <w:rsid w:val="007B2329"/>
    <w:rsid w:val="007B2A77"/>
    <w:rsid w:val="007B3E49"/>
    <w:rsid w:val="007B5BD3"/>
    <w:rsid w:val="007B6475"/>
    <w:rsid w:val="007C0553"/>
    <w:rsid w:val="007C25AF"/>
    <w:rsid w:val="007C2AD0"/>
    <w:rsid w:val="007C3372"/>
    <w:rsid w:val="007C4BFE"/>
    <w:rsid w:val="007C50BB"/>
    <w:rsid w:val="007C7AE5"/>
    <w:rsid w:val="007C7F46"/>
    <w:rsid w:val="007D543C"/>
    <w:rsid w:val="007D5962"/>
    <w:rsid w:val="007D73F2"/>
    <w:rsid w:val="007E18DF"/>
    <w:rsid w:val="007E30FB"/>
    <w:rsid w:val="007E506C"/>
    <w:rsid w:val="007E50D7"/>
    <w:rsid w:val="007E56A3"/>
    <w:rsid w:val="007E5CD4"/>
    <w:rsid w:val="007F5C2F"/>
    <w:rsid w:val="007F5CF6"/>
    <w:rsid w:val="007F5F95"/>
    <w:rsid w:val="00800C21"/>
    <w:rsid w:val="00802B2F"/>
    <w:rsid w:val="00803237"/>
    <w:rsid w:val="00805442"/>
    <w:rsid w:val="00805F24"/>
    <w:rsid w:val="00806A42"/>
    <w:rsid w:val="0080738F"/>
    <w:rsid w:val="00807C52"/>
    <w:rsid w:val="00810B9E"/>
    <w:rsid w:val="00811486"/>
    <w:rsid w:val="00812F5F"/>
    <w:rsid w:val="0081449C"/>
    <w:rsid w:val="008170F1"/>
    <w:rsid w:val="0081720F"/>
    <w:rsid w:val="0081735A"/>
    <w:rsid w:val="00822BBA"/>
    <w:rsid w:val="0082460F"/>
    <w:rsid w:val="00824DA4"/>
    <w:rsid w:val="00824E4F"/>
    <w:rsid w:val="008252BD"/>
    <w:rsid w:val="008256BE"/>
    <w:rsid w:val="008263FC"/>
    <w:rsid w:val="00826B46"/>
    <w:rsid w:val="00826F20"/>
    <w:rsid w:val="00830D2D"/>
    <w:rsid w:val="008327FB"/>
    <w:rsid w:val="00832F58"/>
    <w:rsid w:val="008342BB"/>
    <w:rsid w:val="008378F2"/>
    <w:rsid w:val="00841EFE"/>
    <w:rsid w:val="00842279"/>
    <w:rsid w:val="00842AB6"/>
    <w:rsid w:val="00842CD3"/>
    <w:rsid w:val="008452AF"/>
    <w:rsid w:val="008467B9"/>
    <w:rsid w:val="00846EE8"/>
    <w:rsid w:val="0084742D"/>
    <w:rsid w:val="008476F4"/>
    <w:rsid w:val="00850D86"/>
    <w:rsid w:val="00850EEA"/>
    <w:rsid w:val="00853860"/>
    <w:rsid w:val="00855D10"/>
    <w:rsid w:val="00861044"/>
    <w:rsid w:val="0086320E"/>
    <w:rsid w:val="008638E0"/>
    <w:rsid w:val="00863AFE"/>
    <w:rsid w:val="00864878"/>
    <w:rsid w:val="00867B48"/>
    <w:rsid w:val="00871CFA"/>
    <w:rsid w:val="00873297"/>
    <w:rsid w:val="00881A9E"/>
    <w:rsid w:val="00884E0A"/>
    <w:rsid w:val="0088500F"/>
    <w:rsid w:val="00886221"/>
    <w:rsid w:val="008879C6"/>
    <w:rsid w:val="0089026A"/>
    <w:rsid w:val="00890ADC"/>
    <w:rsid w:val="008965D7"/>
    <w:rsid w:val="00897B97"/>
    <w:rsid w:val="008A1422"/>
    <w:rsid w:val="008A330C"/>
    <w:rsid w:val="008A491E"/>
    <w:rsid w:val="008A556A"/>
    <w:rsid w:val="008A66AE"/>
    <w:rsid w:val="008B20AF"/>
    <w:rsid w:val="008B2D05"/>
    <w:rsid w:val="008B4B86"/>
    <w:rsid w:val="008C1C97"/>
    <w:rsid w:val="008C4404"/>
    <w:rsid w:val="008C6017"/>
    <w:rsid w:val="008C6158"/>
    <w:rsid w:val="008C61B2"/>
    <w:rsid w:val="008C695A"/>
    <w:rsid w:val="008C6981"/>
    <w:rsid w:val="008C6E7A"/>
    <w:rsid w:val="008D11F2"/>
    <w:rsid w:val="008D5EAA"/>
    <w:rsid w:val="008E0798"/>
    <w:rsid w:val="008E0D7B"/>
    <w:rsid w:val="008E44FD"/>
    <w:rsid w:val="008E4A9A"/>
    <w:rsid w:val="008F0280"/>
    <w:rsid w:val="008F0E10"/>
    <w:rsid w:val="008F1BDD"/>
    <w:rsid w:val="008F2390"/>
    <w:rsid w:val="008F45E1"/>
    <w:rsid w:val="008F68FC"/>
    <w:rsid w:val="008F7460"/>
    <w:rsid w:val="008F7B23"/>
    <w:rsid w:val="00900CF5"/>
    <w:rsid w:val="00902794"/>
    <w:rsid w:val="00902D2B"/>
    <w:rsid w:val="009104F7"/>
    <w:rsid w:val="00913397"/>
    <w:rsid w:val="00920498"/>
    <w:rsid w:val="00921AE8"/>
    <w:rsid w:val="00921DB6"/>
    <w:rsid w:val="00923EFF"/>
    <w:rsid w:val="00924170"/>
    <w:rsid w:val="009255D8"/>
    <w:rsid w:val="00926A8D"/>
    <w:rsid w:val="009275FF"/>
    <w:rsid w:val="00931FDC"/>
    <w:rsid w:val="00932FEB"/>
    <w:rsid w:val="009344D2"/>
    <w:rsid w:val="00934944"/>
    <w:rsid w:val="0093644E"/>
    <w:rsid w:val="009369BF"/>
    <w:rsid w:val="00943189"/>
    <w:rsid w:val="009454BD"/>
    <w:rsid w:val="009455CF"/>
    <w:rsid w:val="00945DF8"/>
    <w:rsid w:val="00947EA1"/>
    <w:rsid w:val="009572E1"/>
    <w:rsid w:val="0095785B"/>
    <w:rsid w:val="00961960"/>
    <w:rsid w:val="009627C9"/>
    <w:rsid w:val="009651CE"/>
    <w:rsid w:val="009656E3"/>
    <w:rsid w:val="00966691"/>
    <w:rsid w:val="00970856"/>
    <w:rsid w:val="00971A44"/>
    <w:rsid w:val="00973365"/>
    <w:rsid w:val="00974A1A"/>
    <w:rsid w:val="00974A58"/>
    <w:rsid w:val="00977E4A"/>
    <w:rsid w:val="009832DD"/>
    <w:rsid w:val="0098575B"/>
    <w:rsid w:val="0099099C"/>
    <w:rsid w:val="009920C8"/>
    <w:rsid w:val="00993592"/>
    <w:rsid w:val="00996A8D"/>
    <w:rsid w:val="00996F4B"/>
    <w:rsid w:val="009971BA"/>
    <w:rsid w:val="009973A4"/>
    <w:rsid w:val="009A259B"/>
    <w:rsid w:val="009A39FB"/>
    <w:rsid w:val="009B3134"/>
    <w:rsid w:val="009B5CD1"/>
    <w:rsid w:val="009C0E16"/>
    <w:rsid w:val="009C1ED7"/>
    <w:rsid w:val="009C42FD"/>
    <w:rsid w:val="009C4744"/>
    <w:rsid w:val="009C514A"/>
    <w:rsid w:val="009C6D7F"/>
    <w:rsid w:val="009C7464"/>
    <w:rsid w:val="009D0C02"/>
    <w:rsid w:val="009D1843"/>
    <w:rsid w:val="009E1453"/>
    <w:rsid w:val="009E1944"/>
    <w:rsid w:val="009E4272"/>
    <w:rsid w:val="009E6EB7"/>
    <w:rsid w:val="009E73D5"/>
    <w:rsid w:val="009F2626"/>
    <w:rsid w:val="009F2A85"/>
    <w:rsid w:val="009F2B19"/>
    <w:rsid w:val="009F54C6"/>
    <w:rsid w:val="009F5935"/>
    <w:rsid w:val="009F65F3"/>
    <w:rsid w:val="009F6906"/>
    <w:rsid w:val="00A00125"/>
    <w:rsid w:val="00A00B47"/>
    <w:rsid w:val="00A01A92"/>
    <w:rsid w:val="00A030BC"/>
    <w:rsid w:val="00A063F4"/>
    <w:rsid w:val="00A11C3C"/>
    <w:rsid w:val="00A14079"/>
    <w:rsid w:val="00A15424"/>
    <w:rsid w:val="00A17797"/>
    <w:rsid w:val="00A200AA"/>
    <w:rsid w:val="00A20266"/>
    <w:rsid w:val="00A21BDA"/>
    <w:rsid w:val="00A22141"/>
    <w:rsid w:val="00A2254E"/>
    <w:rsid w:val="00A23DA1"/>
    <w:rsid w:val="00A23F3C"/>
    <w:rsid w:val="00A24CF9"/>
    <w:rsid w:val="00A25987"/>
    <w:rsid w:val="00A3317B"/>
    <w:rsid w:val="00A33563"/>
    <w:rsid w:val="00A33683"/>
    <w:rsid w:val="00A34C49"/>
    <w:rsid w:val="00A352C9"/>
    <w:rsid w:val="00A40775"/>
    <w:rsid w:val="00A42E81"/>
    <w:rsid w:val="00A43610"/>
    <w:rsid w:val="00A43C2A"/>
    <w:rsid w:val="00A44E24"/>
    <w:rsid w:val="00A475A2"/>
    <w:rsid w:val="00A50497"/>
    <w:rsid w:val="00A531F6"/>
    <w:rsid w:val="00A54BE5"/>
    <w:rsid w:val="00A55BDB"/>
    <w:rsid w:val="00A6425B"/>
    <w:rsid w:val="00A6483F"/>
    <w:rsid w:val="00A64B23"/>
    <w:rsid w:val="00A653AB"/>
    <w:rsid w:val="00A7367B"/>
    <w:rsid w:val="00A74039"/>
    <w:rsid w:val="00A75D14"/>
    <w:rsid w:val="00A7624F"/>
    <w:rsid w:val="00A76AB9"/>
    <w:rsid w:val="00A76B6A"/>
    <w:rsid w:val="00A77F2E"/>
    <w:rsid w:val="00A80040"/>
    <w:rsid w:val="00A809D6"/>
    <w:rsid w:val="00A81CF1"/>
    <w:rsid w:val="00A84208"/>
    <w:rsid w:val="00A84B93"/>
    <w:rsid w:val="00A84FF8"/>
    <w:rsid w:val="00A923EF"/>
    <w:rsid w:val="00A938FA"/>
    <w:rsid w:val="00A945F8"/>
    <w:rsid w:val="00A94E12"/>
    <w:rsid w:val="00AA1E74"/>
    <w:rsid w:val="00AA3D5C"/>
    <w:rsid w:val="00AA460B"/>
    <w:rsid w:val="00AA4E87"/>
    <w:rsid w:val="00AA56E4"/>
    <w:rsid w:val="00AA5E89"/>
    <w:rsid w:val="00AA6C39"/>
    <w:rsid w:val="00AA6EBC"/>
    <w:rsid w:val="00AB010F"/>
    <w:rsid w:val="00AB2B56"/>
    <w:rsid w:val="00AB2BC7"/>
    <w:rsid w:val="00AB2C38"/>
    <w:rsid w:val="00AB2DBC"/>
    <w:rsid w:val="00AB3BE1"/>
    <w:rsid w:val="00AB3DDA"/>
    <w:rsid w:val="00AC1316"/>
    <w:rsid w:val="00AC36D8"/>
    <w:rsid w:val="00AC3804"/>
    <w:rsid w:val="00AC3B3A"/>
    <w:rsid w:val="00AC4A50"/>
    <w:rsid w:val="00AC7F58"/>
    <w:rsid w:val="00AD7792"/>
    <w:rsid w:val="00AE468C"/>
    <w:rsid w:val="00AE48B7"/>
    <w:rsid w:val="00AE56E1"/>
    <w:rsid w:val="00AE6119"/>
    <w:rsid w:val="00AE7E51"/>
    <w:rsid w:val="00AF08C2"/>
    <w:rsid w:val="00AF0E00"/>
    <w:rsid w:val="00AF1AB8"/>
    <w:rsid w:val="00AF3024"/>
    <w:rsid w:val="00AF4C74"/>
    <w:rsid w:val="00B01FC1"/>
    <w:rsid w:val="00B0480E"/>
    <w:rsid w:val="00B109E2"/>
    <w:rsid w:val="00B1179E"/>
    <w:rsid w:val="00B11D1F"/>
    <w:rsid w:val="00B126D3"/>
    <w:rsid w:val="00B14D2E"/>
    <w:rsid w:val="00B156A8"/>
    <w:rsid w:val="00B16AC0"/>
    <w:rsid w:val="00B16F2D"/>
    <w:rsid w:val="00B1719F"/>
    <w:rsid w:val="00B174B5"/>
    <w:rsid w:val="00B20376"/>
    <w:rsid w:val="00B20900"/>
    <w:rsid w:val="00B22E77"/>
    <w:rsid w:val="00B25FAC"/>
    <w:rsid w:val="00B27940"/>
    <w:rsid w:val="00B32F88"/>
    <w:rsid w:val="00B335EF"/>
    <w:rsid w:val="00B35102"/>
    <w:rsid w:val="00B35D61"/>
    <w:rsid w:val="00B37FF8"/>
    <w:rsid w:val="00B40922"/>
    <w:rsid w:val="00B41E66"/>
    <w:rsid w:val="00B41EE9"/>
    <w:rsid w:val="00B41F56"/>
    <w:rsid w:val="00B42B3F"/>
    <w:rsid w:val="00B435B5"/>
    <w:rsid w:val="00B4464F"/>
    <w:rsid w:val="00B51EAA"/>
    <w:rsid w:val="00B5467D"/>
    <w:rsid w:val="00B54CB7"/>
    <w:rsid w:val="00B5503C"/>
    <w:rsid w:val="00B56FFB"/>
    <w:rsid w:val="00B60457"/>
    <w:rsid w:val="00B612A7"/>
    <w:rsid w:val="00B62786"/>
    <w:rsid w:val="00B634D9"/>
    <w:rsid w:val="00B65012"/>
    <w:rsid w:val="00B70651"/>
    <w:rsid w:val="00B7128A"/>
    <w:rsid w:val="00B7197C"/>
    <w:rsid w:val="00B71F2C"/>
    <w:rsid w:val="00B7283A"/>
    <w:rsid w:val="00B7314D"/>
    <w:rsid w:val="00B74F03"/>
    <w:rsid w:val="00B75D4C"/>
    <w:rsid w:val="00B76249"/>
    <w:rsid w:val="00B7683B"/>
    <w:rsid w:val="00B7707B"/>
    <w:rsid w:val="00B831FC"/>
    <w:rsid w:val="00B8349C"/>
    <w:rsid w:val="00B837F4"/>
    <w:rsid w:val="00B84BDE"/>
    <w:rsid w:val="00B85073"/>
    <w:rsid w:val="00B85348"/>
    <w:rsid w:val="00B85368"/>
    <w:rsid w:val="00B860B1"/>
    <w:rsid w:val="00B8734A"/>
    <w:rsid w:val="00B91FA1"/>
    <w:rsid w:val="00B92AFF"/>
    <w:rsid w:val="00BA0620"/>
    <w:rsid w:val="00BA1C06"/>
    <w:rsid w:val="00BA2C5A"/>
    <w:rsid w:val="00BA3DFE"/>
    <w:rsid w:val="00BA6323"/>
    <w:rsid w:val="00BB1793"/>
    <w:rsid w:val="00BB267E"/>
    <w:rsid w:val="00BB5759"/>
    <w:rsid w:val="00BB6D9F"/>
    <w:rsid w:val="00BB7C49"/>
    <w:rsid w:val="00BC1189"/>
    <w:rsid w:val="00BC1BCA"/>
    <w:rsid w:val="00BC2EBD"/>
    <w:rsid w:val="00BC2F34"/>
    <w:rsid w:val="00BC523B"/>
    <w:rsid w:val="00BD3462"/>
    <w:rsid w:val="00BD437D"/>
    <w:rsid w:val="00BD4EB7"/>
    <w:rsid w:val="00BD618C"/>
    <w:rsid w:val="00BD62C4"/>
    <w:rsid w:val="00BE0147"/>
    <w:rsid w:val="00BE0B35"/>
    <w:rsid w:val="00BE1073"/>
    <w:rsid w:val="00BE33DC"/>
    <w:rsid w:val="00BE4BFE"/>
    <w:rsid w:val="00BE4F40"/>
    <w:rsid w:val="00BE767E"/>
    <w:rsid w:val="00BF2F3F"/>
    <w:rsid w:val="00BF4271"/>
    <w:rsid w:val="00BF4FD0"/>
    <w:rsid w:val="00BF7403"/>
    <w:rsid w:val="00C00D3C"/>
    <w:rsid w:val="00C0278E"/>
    <w:rsid w:val="00C03B45"/>
    <w:rsid w:val="00C04185"/>
    <w:rsid w:val="00C05D42"/>
    <w:rsid w:val="00C10C88"/>
    <w:rsid w:val="00C13C55"/>
    <w:rsid w:val="00C14E87"/>
    <w:rsid w:val="00C17D5A"/>
    <w:rsid w:val="00C17E92"/>
    <w:rsid w:val="00C22E92"/>
    <w:rsid w:val="00C23266"/>
    <w:rsid w:val="00C25B6F"/>
    <w:rsid w:val="00C26701"/>
    <w:rsid w:val="00C34B44"/>
    <w:rsid w:val="00C3694F"/>
    <w:rsid w:val="00C376DC"/>
    <w:rsid w:val="00C426F0"/>
    <w:rsid w:val="00C45732"/>
    <w:rsid w:val="00C45A7E"/>
    <w:rsid w:val="00C46437"/>
    <w:rsid w:val="00C46EE1"/>
    <w:rsid w:val="00C47AC1"/>
    <w:rsid w:val="00C50B18"/>
    <w:rsid w:val="00C50CEF"/>
    <w:rsid w:val="00C529C2"/>
    <w:rsid w:val="00C54ABF"/>
    <w:rsid w:val="00C54B99"/>
    <w:rsid w:val="00C5529E"/>
    <w:rsid w:val="00C55898"/>
    <w:rsid w:val="00C564B7"/>
    <w:rsid w:val="00C60E07"/>
    <w:rsid w:val="00C61BB0"/>
    <w:rsid w:val="00C63C6D"/>
    <w:rsid w:val="00C645CB"/>
    <w:rsid w:val="00C65ACC"/>
    <w:rsid w:val="00C65B9E"/>
    <w:rsid w:val="00C73137"/>
    <w:rsid w:val="00C75E76"/>
    <w:rsid w:val="00C7767B"/>
    <w:rsid w:val="00C81AAD"/>
    <w:rsid w:val="00C82B4F"/>
    <w:rsid w:val="00C862ED"/>
    <w:rsid w:val="00C8779E"/>
    <w:rsid w:val="00CA0815"/>
    <w:rsid w:val="00CA24B9"/>
    <w:rsid w:val="00CA2D00"/>
    <w:rsid w:val="00CA67F4"/>
    <w:rsid w:val="00CB118E"/>
    <w:rsid w:val="00CB1B0F"/>
    <w:rsid w:val="00CB3B2E"/>
    <w:rsid w:val="00CB4842"/>
    <w:rsid w:val="00CB4BD9"/>
    <w:rsid w:val="00CB7489"/>
    <w:rsid w:val="00CB74DD"/>
    <w:rsid w:val="00CC23D7"/>
    <w:rsid w:val="00CC27CE"/>
    <w:rsid w:val="00CD01ED"/>
    <w:rsid w:val="00CD0C06"/>
    <w:rsid w:val="00CD2627"/>
    <w:rsid w:val="00CD38EC"/>
    <w:rsid w:val="00CD3B0C"/>
    <w:rsid w:val="00CD4648"/>
    <w:rsid w:val="00CD6B54"/>
    <w:rsid w:val="00CE0639"/>
    <w:rsid w:val="00CE1DF4"/>
    <w:rsid w:val="00CE2A1A"/>
    <w:rsid w:val="00CE7953"/>
    <w:rsid w:val="00CF0312"/>
    <w:rsid w:val="00CF0D0F"/>
    <w:rsid w:val="00CF1A74"/>
    <w:rsid w:val="00CF24EA"/>
    <w:rsid w:val="00CF24EB"/>
    <w:rsid w:val="00CF6AEF"/>
    <w:rsid w:val="00CF799C"/>
    <w:rsid w:val="00D009FF"/>
    <w:rsid w:val="00D07819"/>
    <w:rsid w:val="00D07B40"/>
    <w:rsid w:val="00D104D0"/>
    <w:rsid w:val="00D11C85"/>
    <w:rsid w:val="00D20A11"/>
    <w:rsid w:val="00D2112B"/>
    <w:rsid w:val="00D216F5"/>
    <w:rsid w:val="00D21821"/>
    <w:rsid w:val="00D23A3F"/>
    <w:rsid w:val="00D32050"/>
    <w:rsid w:val="00D360C0"/>
    <w:rsid w:val="00D367FF"/>
    <w:rsid w:val="00D40481"/>
    <w:rsid w:val="00D4601B"/>
    <w:rsid w:val="00D467BD"/>
    <w:rsid w:val="00D46C27"/>
    <w:rsid w:val="00D51847"/>
    <w:rsid w:val="00D5270F"/>
    <w:rsid w:val="00D535F1"/>
    <w:rsid w:val="00D56F34"/>
    <w:rsid w:val="00D62D25"/>
    <w:rsid w:val="00D6348F"/>
    <w:rsid w:val="00D71B79"/>
    <w:rsid w:val="00D739FD"/>
    <w:rsid w:val="00D7486D"/>
    <w:rsid w:val="00D755A1"/>
    <w:rsid w:val="00D765D8"/>
    <w:rsid w:val="00D82FD1"/>
    <w:rsid w:val="00D84EAD"/>
    <w:rsid w:val="00D92A15"/>
    <w:rsid w:val="00D96924"/>
    <w:rsid w:val="00DA1E45"/>
    <w:rsid w:val="00DA2E12"/>
    <w:rsid w:val="00DA375D"/>
    <w:rsid w:val="00DA3D8F"/>
    <w:rsid w:val="00DA4024"/>
    <w:rsid w:val="00DA4214"/>
    <w:rsid w:val="00DA4717"/>
    <w:rsid w:val="00DA4A91"/>
    <w:rsid w:val="00DA6315"/>
    <w:rsid w:val="00DA6843"/>
    <w:rsid w:val="00DA7BCD"/>
    <w:rsid w:val="00DA7C44"/>
    <w:rsid w:val="00DB0270"/>
    <w:rsid w:val="00DB03BE"/>
    <w:rsid w:val="00DB0D8B"/>
    <w:rsid w:val="00DB1147"/>
    <w:rsid w:val="00DB1ADF"/>
    <w:rsid w:val="00DB258C"/>
    <w:rsid w:val="00DB2BF6"/>
    <w:rsid w:val="00DB2DC3"/>
    <w:rsid w:val="00DB480F"/>
    <w:rsid w:val="00DB5B1B"/>
    <w:rsid w:val="00DB5E56"/>
    <w:rsid w:val="00DC026D"/>
    <w:rsid w:val="00DC03C4"/>
    <w:rsid w:val="00DC120A"/>
    <w:rsid w:val="00DC19DB"/>
    <w:rsid w:val="00DC24DC"/>
    <w:rsid w:val="00DC4A3C"/>
    <w:rsid w:val="00DC56BE"/>
    <w:rsid w:val="00DC66F8"/>
    <w:rsid w:val="00DC7BDA"/>
    <w:rsid w:val="00DD1831"/>
    <w:rsid w:val="00DD5509"/>
    <w:rsid w:val="00DD5DB4"/>
    <w:rsid w:val="00DE177C"/>
    <w:rsid w:val="00DE2ACA"/>
    <w:rsid w:val="00DE484C"/>
    <w:rsid w:val="00DE5C19"/>
    <w:rsid w:val="00DE602C"/>
    <w:rsid w:val="00DF17EC"/>
    <w:rsid w:val="00DF30DB"/>
    <w:rsid w:val="00DF3902"/>
    <w:rsid w:val="00DF3B17"/>
    <w:rsid w:val="00DF4CB5"/>
    <w:rsid w:val="00DF5FE3"/>
    <w:rsid w:val="00DF69F5"/>
    <w:rsid w:val="00E02D2C"/>
    <w:rsid w:val="00E04091"/>
    <w:rsid w:val="00E060CF"/>
    <w:rsid w:val="00E110D8"/>
    <w:rsid w:val="00E11641"/>
    <w:rsid w:val="00E12546"/>
    <w:rsid w:val="00E137E0"/>
    <w:rsid w:val="00E14B64"/>
    <w:rsid w:val="00E14F94"/>
    <w:rsid w:val="00E15742"/>
    <w:rsid w:val="00E26BAD"/>
    <w:rsid w:val="00E27E06"/>
    <w:rsid w:val="00E31C59"/>
    <w:rsid w:val="00E31DF0"/>
    <w:rsid w:val="00E34A22"/>
    <w:rsid w:val="00E35F0C"/>
    <w:rsid w:val="00E40679"/>
    <w:rsid w:val="00E41188"/>
    <w:rsid w:val="00E411DB"/>
    <w:rsid w:val="00E42D67"/>
    <w:rsid w:val="00E439EC"/>
    <w:rsid w:val="00E44102"/>
    <w:rsid w:val="00E4444C"/>
    <w:rsid w:val="00E45FF1"/>
    <w:rsid w:val="00E61B91"/>
    <w:rsid w:val="00E6316D"/>
    <w:rsid w:val="00E63750"/>
    <w:rsid w:val="00E64002"/>
    <w:rsid w:val="00E658E4"/>
    <w:rsid w:val="00E671D2"/>
    <w:rsid w:val="00E703FD"/>
    <w:rsid w:val="00E70508"/>
    <w:rsid w:val="00E71D31"/>
    <w:rsid w:val="00E727C5"/>
    <w:rsid w:val="00E728B5"/>
    <w:rsid w:val="00E75A06"/>
    <w:rsid w:val="00E75CEB"/>
    <w:rsid w:val="00E80D1C"/>
    <w:rsid w:val="00E853E8"/>
    <w:rsid w:val="00E86FBB"/>
    <w:rsid w:val="00E905D7"/>
    <w:rsid w:val="00E90EEA"/>
    <w:rsid w:val="00E9609A"/>
    <w:rsid w:val="00EA244B"/>
    <w:rsid w:val="00EA2A94"/>
    <w:rsid w:val="00EA5B04"/>
    <w:rsid w:val="00EA69FC"/>
    <w:rsid w:val="00EA77AE"/>
    <w:rsid w:val="00EB1114"/>
    <w:rsid w:val="00EB2869"/>
    <w:rsid w:val="00EB2927"/>
    <w:rsid w:val="00EB582E"/>
    <w:rsid w:val="00EB5C21"/>
    <w:rsid w:val="00EB6A91"/>
    <w:rsid w:val="00EB72DB"/>
    <w:rsid w:val="00EC0965"/>
    <w:rsid w:val="00EC1667"/>
    <w:rsid w:val="00EC413D"/>
    <w:rsid w:val="00ED0193"/>
    <w:rsid w:val="00ED03A7"/>
    <w:rsid w:val="00ED0515"/>
    <w:rsid w:val="00ED650D"/>
    <w:rsid w:val="00ED6E81"/>
    <w:rsid w:val="00ED79CE"/>
    <w:rsid w:val="00EE1247"/>
    <w:rsid w:val="00EE2580"/>
    <w:rsid w:val="00EE6D75"/>
    <w:rsid w:val="00EE6EEE"/>
    <w:rsid w:val="00EF4130"/>
    <w:rsid w:val="00EF64B2"/>
    <w:rsid w:val="00EF7FD3"/>
    <w:rsid w:val="00F018A9"/>
    <w:rsid w:val="00F140EF"/>
    <w:rsid w:val="00F15684"/>
    <w:rsid w:val="00F16941"/>
    <w:rsid w:val="00F16B89"/>
    <w:rsid w:val="00F170A4"/>
    <w:rsid w:val="00F20071"/>
    <w:rsid w:val="00F2136D"/>
    <w:rsid w:val="00F219D9"/>
    <w:rsid w:val="00F226F4"/>
    <w:rsid w:val="00F23276"/>
    <w:rsid w:val="00F2445E"/>
    <w:rsid w:val="00F2596F"/>
    <w:rsid w:val="00F25EAC"/>
    <w:rsid w:val="00F2795A"/>
    <w:rsid w:val="00F30513"/>
    <w:rsid w:val="00F30B16"/>
    <w:rsid w:val="00F31348"/>
    <w:rsid w:val="00F31701"/>
    <w:rsid w:val="00F3340C"/>
    <w:rsid w:val="00F33FF2"/>
    <w:rsid w:val="00F35A5D"/>
    <w:rsid w:val="00F3690D"/>
    <w:rsid w:val="00F40AE1"/>
    <w:rsid w:val="00F42669"/>
    <w:rsid w:val="00F4436B"/>
    <w:rsid w:val="00F45F3F"/>
    <w:rsid w:val="00F464F5"/>
    <w:rsid w:val="00F47EB2"/>
    <w:rsid w:val="00F501A3"/>
    <w:rsid w:val="00F5025C"/>
    <w:rsid w:val="00F5358D"/>
    <w:rsid w:val="00F55E88"/>
    <w:rsid w:val="00F56890"/>
    <w:rsid w:val="00F56A31"/>
    <w:rsid w:val="00F577BB"/>
    <w:rsid w:val="00F61543"/>
    <w:rsid w:val="00F6354E"/>
    <w:rsid w:val="00F640D3"/>
    <w:rsid w:val="00F6439D"/>
    <w:rsid w:val="00F70C44"/>
    <w:rsid w:val="00F715F0"/>
    <w:rsid w:val="00F723A6"/>
    <w:rsid w:val="00F738B8"/>
    <w:rsid w:val="00F73E0E"/>
    <w:rsid w:val="00F74648"/>
    <w:rsid w:val="00F74CDC"/>
    <w:rsid w:val="00F75225"/>
    <w:rsid w:val="00F765DF"/>
    <w:rsid w:val="00F77EE1"/>
    <w:rsid w:val="00F77F61"/>
    <w:rsid w:val="00F92EC2"/>
    <w:rsid w:val="00FA0184"/>
    <w:rsid w:val="00FA33CF"/>
    <w:rsid w:val="00FA4AF6"/>
    <w:rsid w:val="00FA661E"/>
    <w:rsid w:val="00FA78E1"/>
    <w:rsid w:val="00FB0BD6"/>
    <w:rsid w:val="00FB4249"/>
    <w:rsid w:val="00FB6501"/>
    <w:rsid w:val="00FC0DFA"/>
    <w:rsid w:val="00FC39A3"/>
    <w:rsid w:val="00FC55FE"/>
    <w:rsid w:val="00FC56B1"/>
    <w:rsid w:val="00FC6620"/>
    <w:rsid w:val="00FD0B9C"/>
    <w:rsid w:val="00FD34DC"/>
    <w:rsid w:val="00FD75B1"/>
    <w:rsid w:val="00FE2647"/>
    <w:rsid w:val="00FE51B7"/>
    <w:rsid w:val="00FE7DB9"/>
    <w:rsid w:val="00FE7F4D"/>
    <w:rsid w:val="00FF1FEC"/>
    <w:rsid w:val="00FF2FE1"/>
    <w:rsid w:val="00FF35E1"/>
    <w:rsid w:val="00FF41A6"/>
    <w:rsid w:val="00FF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uiPriority="0"/>
    <w:lsdException w:name="index 2" w:locked="1" w:uiPriority="0"/>
    <w:lsdException w:name="index 3" w:locked="1" w:uiPriority="0"/>
    <w:lsdException w:name="index 4" w:locked="1" w:uiPriority="0"/>
    <w:lsdException w:name="index 5" w:locked="1" w:uiPriority="0"/>
    <w:lsdException w:name="index 6" w:locked="1" w:uiPriority="0"/>
    <w:lsdException w:name="index 7" w:locked="1" w:uiPriority="0"/>
    <w:lsdException w:name="index 8" w:locked="1" w:uiPriority="0"/>
    <w:lsdException w:name="index 9" w:locked="1" w:uiPriority="0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locked="1" w:uiPriority="0"/>
    <w:lsdException w:name="caption" w:locked="1" w:uiPriority="0" w:qFormat="1"/>
    <w:lsdException w:name="table of figures" w:locked="1" w:uiPriority="0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locked="1" w:uiPriority="0"/>
    <w:lsdException w:name="toa heading" w:locked="1" w:uiPriority="0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82B30"/>
    <w:pPr>
      <w:spacing w:after="200" w:line="276" w:lineRule="auto"/>
    </w:pPr>
    <w:rPr>
      <w:lang w:eastAsia="en-US"/>
    </w:rPr>
  </w:style>
  <w:style w:type="paragraph" w:styleId="Heading1">
    <w:name w:val="heading 1"/>
    <w:aliases w:val="Заголовок 1 Знак Знак,Заголовок 1 Знак Знак Знак"/>
    <w:basedOn w:val="Normal"/>
    <w:next w:val="Normal"/>
    <w:link w:val="Heading1Char"/>
    <w:uiPriority w:val="99"/>
    <w:qFormat/>
    <w:rsid w:val="007D596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4B7B8A"/>
      <w:sz w:val="28"/>
      <w:szCs w:val="28"/>
    </w:rPr>
  </w:style>
  <w:style w:type="paragraph" w:styleId="Heading2">
    <w:name w:val="heading 2"/>
    <w:aliases w:val="Знак2,Знак2 Знак Знак Знак,Знак2 Знак1"/>
    <w:basedOn w:val="Normal"/>
    <w:next w:val="Normal"/>
    <w:link w:val="Heading2Char"/>
    <w:uiPriority w:val="99"/>
    <w:qFormat/>
    <w:rsid w:val="007D596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6EA0B0"/>
      <w:sz w:val="26"/>
      <w:szCs w:val="26"/>
    </w:rPr>
  </w:style>
  <w:style w:type="paragraph" w:styleId="Heading3">
    <w:name w:val="heading 3"/>
    <w:aliases w:val="Знак3,Знак3 Знак Знак Знак"/>
    <w:basedOn w:val="Normal"/>
    <w:next w:val="Normal"/>
    <w:link w:val="Heading3Char"/>
    <w:uiPriority w:val="99"/>
    <w:qFormat/>
    <w:rsid w:val="005361E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6EA0B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23E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6EA0B0"/>
    </w:rPr>
  </w:style>
  <w:style w:type="paragraph" w:styleId="Heading5">
    <w:name w:val="heading 5"/>
    <w:aliases w:val="Заголовок 5№Таблицы,Заголовок№ТАблиц"/>
    <w:basedOn w:val="Normal"/>
    <w:next w:val="Normal"/>
    <w:link w:val="Heading5Char"/>
    <w:uiPriority w:val="99"/>
    <w:qFormat/>
    <w:rsid w:val="00081E27"/>
    <w:pPr>
      <w:keepNext/>
      <w:keepLines/>
      <w:spacing w:before="200" w:after="0"/>
      <w:outlineLvl w:val="4"/>
    </w:pPr>
    <w:rPr>
      <w:rFonts w:ascii="Cambria" w:eastAsia="Times New Roman" w:hAnsi="Cambria"/>
      <w:color w:val="32515C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1E27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32515C"/>
      <w:sz w:val="24"/>
    </w:rPr>
  </w:style>
  <w:style w:type="paragraph" w:styleId="Heading7">
    <w:name w:val="heading 7"/>
    <w:aliases w:val="Заголовок x.x"/>
    <w:basedOn w:val="Normal"/>
    <w:next w:val="Normal"/>
    <w:link w:val="Heading7Char"/>
    <w:uiPriority w:val="99"/>
    <w:qFormat/>
    <w:rsid w:val="00081E2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1E27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1E27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Char"/>
    <w:basedOn w:val="DefaultParagraphFont"/>
    <w:link w:val="Heading1"/>
    <w:uiPriority w:val="99"/>
    <w:locked/>
    <w:rsid w:val="007D5962"/>
    <w:rPr>
      <w:rFonts w:ascii="Cambria" w:hAnsi="Cambria" w:cs="Times New Roman"/>
      <w:b/>
      <w:bCs/>
      <w:color w:val="4B7B8A"/>
      <w:sz w:val="28"/>
      <w:szCs w:val="28"/>
    </w:rPr>
  </w:style>
  <w:style w:type="character" w:customStyle="1" w:styleId="Heading2Char">
    <w:name w:val="Heading 2 Char"/>
    <w:aliases w:val="Знак2 Char,Знак2 Знак Знак Знак Char,Знак2 Знак1 Char"/>
    <w:basedOn w:val="DefaultParagraphFont"/>
    <w:link w:val="Heading2"/>
    <w:uiPriority w:val="99"/>
    <w:locked/>
    <w:rsid w:val="007D5962"/>
    <w:rPr>
      <w:rFonts w:ascii="Cambria" w:hAnsi="Cambria" w:cs="Times New Roman"/>
      <w:b/>
      <w:bCs/>
      <w:color w:val="6EA0B0"/>
      <w:sz w:val="26"/>
      <w:szCs w:val="26"/>
    </w:rPr>
  </w:style>
  <w:style w:type="character" w:customStyle="1" w:styleId="Heading3Char">
    <w:name w:val="Heading 3 Char"/>
    <w:aliases w:val="Знак3 Char,Знак3 Знак Знак Знак Char"/>
    <w:basedOn w:val="DefaultParagraphFont"/>
    <w:link w:val="Heading3"/>
    <w:uiPriority w:val="99"/>
    <w:locked/>
    <w:rsid w:val="005361E9"/>
    <w:rPr>
      <w:rFonts w:ascii="Cambria" w:hAnsi="Cambria" w:cs="Times New Roman"/>
      <w:b/>
      <w:bCs/>
      <w:color w:val="6EA0B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923EF"/>
    <w:rPr>
      <w:rFonts w:ascii="Cambria" w:hAnsi="Cambria" w:cs="Times New Roman"/>
      <w:b/>
      <w:bCs/>
      <w:i/>
      <w:iCs/>
      <w:color w:val="6EA0B0"/>
      <w:sz w:val="22"/>
      <w:szCs w:val="22"/>
      <w:lang w:eastAsia="en-US"/>
    </w:rPr>
  </w:style>
  <w:style w:type="character" w:customStyle="1" w:styleId="Heading5Char">
    <w:name w:val="Heading 5 Char"/>
    <w:aliases w:val="Заголовок 5№Таблицы Char,Заголовок№ТАблиц Char"/>
    <w:basedOn w:val="DefaultParagraphFont"/>
    <w:link w:val="Heading5"/>
    <w:uiPriority w:val="99"/>
    <w:locked/>
    <w:rsid w:val="00081E27"/>
    <w:rPr>
      <w:rFonts w:ascii="Cambria" w:hAnsi="Cambria" w:cs="Times New Roman"/>
      <w:color w:val="32515C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81E27"/>
    <w:rPr>
      <w:rFonts w:ascii="Cambria" w:hAnsi="Cambria" w:cs="Times New Roman"/>
      <w:i/>
      <w:iCs/>
      <w:color w:val="32515C"/>
      <w:sz w:val="22"/>
      <w:szCs w:val="22"/>
      <w:lang w:eastAsia="en-US"/>
    </w:rPr>
  </w:style>
  <w:style w:type="character" w:customStyle="1" w:styleId="Heading7Char">
    <w:name w:val="Heading 7 Char"/>
    <w:aliases w:val="Заголовок x.x Char"/>
    <w:basedOn w:val="DefaultParagraphFont"/>
    <w:link w:val="Heading7"/>
    <w:uiPriority w:val="99"/>
    <w:locked/>
    <w:rsid w:val="00081E27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81E27"/>
    <w:rPr>
      <w:rFonts w:ascii="Cambria" w:hAnsi="Cambria" w:cs="Times New Roman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81E27"/>
    <w:rPr>
      <w:rFonts w:ascii="Cambria" w:hAnsi="Cambria" w:cs="Times New Roman"/>
      <w:i/>
      <w:iCs/>
      <w:color w:val="404040"/>
      <w:lang w:eastAsia="en-US"/>
    </w:rPr>
  </w:style>
  <w:style w:type="paragraph" w:styleId="Header">
    <w:name w:val="header"/>
    <w:aliases w:val="Знак"/>
    <w:basedOn w:val="Normal"/>
    <w:link w:val="HeaderChar"/>
    <w:uiPriority w:val="99"/>
    <w:rsid w:val="00B04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aliases w:val="Знак Char"/>
    <w:basedOn w:val="DefaultParagraphFont"/>
    <w:link w:val="Header"/>
    <w:uiPriority w:val="99"/>
    <w:locked/>
    <w:rsid w:val="00B0480E"/>
    <w:rPr>
      <w:rFonts w:cs="Times New Roman"/>
    </w:rPr>
  </w:style>
  <w:style w:type="paragraph" w:styleId="Footer">
    <w:name w:val="footer"/>
    <w:aliases w:val="Знак4"/>
    <w:basedOn w:val="Normal"/>
    <w:link w:val="FooterChar"/>
    <w:uiPriority w:val="99"/>
    <w:rsid w:val="00B04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aliases w:val="Знак4 Char"/>
    <w:basedOn w:val="DefaultParagraphFont"/>
    <w:link w:val="Footer"/>
    <w:uiPriority w:val="99"/>
    <w:locked/>
    <w:rsid w:val="00B0480E"/>
    <w:rPr>
      <w:rFonts w:cs="Times New Roman"/>
    </w:rPr>
  </w:style>
  <w:style w:type="paragraph" w:styleId="ListParagraph">
    <w:name w:val="List Paragraph"/>
    <w:basedOn w:val="Normal"/>
    <w:uiPriority w:val="99"/>
    <w:qFormat/>
    <w:rsid w:val="00810B9E"/>
    <w:pPr>
      <w:ind w:left="720"/>
      <w:contextualSpacing/>
    </w:pPr>
  </w:style>
  <w:style w:type="table" w:styleId="TableGrid">
    <w:name w:val="Table Grid"/>
    <w:basedOn w:val="TableNormal"/>
    <w:uiPriority w:val="99"/>
    <w:rsid w:val="004C078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5">
    <w:name w:val="S_Обычный"/>
    <w:basedOn w:val="Normal"/>
    <w:link w:val="S6"/>
    <w:uiPriority w:val="99"/>
    <w:rsid w:val="00FC0DFA"/>
    <w:pPr>
      <w:spacing w:after="0" w:line="360" w:lineRule="auto"/>
      <w:ind w:firstLine="567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_Обычный Знак"/>
    <w:basedOn w:val="DefaultParagraphFont"/>
    <w:link w:val="S5"/>
    <w:uiPriority w:val="99"/>
    <w:locked/>
    <w:rsid w:val="00FC0DFA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1"/>
    <w:uiPriority w:val="99"/>
    <w:qFormat/>
    <w:rsid w:val="00826B46"/>
    <w:rPr>
      <w:rFonts w:eastAsia="Times New Roman"/>
      <w:lang w:eastAsia="en-US"/>
    </w:rPr>
  </w:style>
  <w:style w:type="character" w:customStyle="1" w:styleId="NoSpacingChar1">
    <w:name w:val="No Spacing Char1"/>
    <w:basedOn w:val="DefaultParagraphFont"/>
    <w:link w:val="NoSpacing"/>
    <w:uiPriority w:val="99"/>
    <w:locked/>
    <w:rsid w:val="0052772F"/>
    <w:rPr>
      <w:rFonts w:eastAsia="Times New Roman" w:cs="Times New Roman"/>
      <w:sz w:val="22"/>
      <w:szCs w:val="22"/>
      <w:lang w:val="ru-RU" w:eastAsia="en-US" w:bidi="ar-SA"/>
    </w:rPr>
  </w:style>
  <w:style w:type="paragraph" w:styleId="BalloonText">
    <w:name w:val="Balloon Text"/>
    <w:aliases w:val="Знак1"/>
    <w:basedOn w:val="Normal"/>
    <w:link w:val="BalloonTextChar"/>
    <w:uiPriority w:val="99"/>
    <w:rsid w:val="0072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Знак1 Char"/>
    <w:basedOn w:val="DefaultParagraphFont"/>
    <w:link w:val="BalloonText"/>
    <w:uiPriority w:val="99"/>
    <w:locked/>
    <w:rsid w:val="00725193"/>
    <w:rPr>
      <w:rFonts w:ascii="Tahoma" w:hAnsi="Tahoma" w:cs="Tahoma"/>
      <w:sz w:val="16"/>
      <w:szCs w:val="16"/>
    </w:rPr>
  </w:style>
  <w:style w:type="character" w:customStyle="1" w:styleId="a1">
    <w:name w:val="Без интервала Знак Знак"/>
    <w:basedOn w:val="DefaultParagraphFont"/>
    <w:uiPriority w:val="99"/>
    <w:rsid w:val="003E3611"/>
    <w:rPr>
      <w:rFonts w:ascii="Calibri" w:eastAsia="Times New Roman" w:hAnsi="Calibri" w:cs="Times New Roman"/>
    </w:rPr>
  </w:style>
  <w:style w:type="paragraph" w:customStyle="1" w:styleId="S30">
    <w:name w:val="S_Заголовок 3"/>
    <w:basedOn w:val="Heading3"/>
    <w:uiPriority w:val="99"/>
    <w:rsid w:val="005361E9"/>
    <w:pPr>
      <w:keepNext w:val="0"/>
      <w:keepLines w:val="0"/>
      <w:tabs>
        <w:tab w:val="num" w:pos="1800"/>
      </w:tabs>
      <w:spacing w:before="0" w:line="360" w:lineRule="auto"/>
      <w:ind w:left="1800" w:hanging="720"/>
    </w:pPr>
    <w:rPr>
      <w:rFonts w:ascii="Times New Roman" w:hAnsi="Times New Roman"/>
      <w:b w:val="0"/>
      <w:bCs w:val="0"/>
      <w:color w:val="auto"/>
      <w:sz w:val="24"/>
      <w:szCs w:val="24"/>
      <w:u w:val="single"/>
      <w:lang w:eastAsia="ru-RU"/>
    </w:rPr>
  </w:style>
  <w:style w:type="paragraph" w:customStyle="1" w:styleId="S7">
    <w:name w:val="S_Обычный Знак Знак"/>
    <w:basedOn w:val="Normal"/>
    <w:link w:val="S8"/>
    <w:uiPriority w:val="99"/>
    <w:locked/>
    <w:rsid w:val="00F61543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8">
    <w:name w:val="S_Обычный Знак Знак Знак"/>
    <w:basedOn w:val="DefaultParagraphFont"/>
    <w:link w:val="S7"/>
    <w:uiPriority w:val="99"/>
    <w:locked/>
    <w:rsid w:val="00F61543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EB5C21"/>
    <w:pPr>
      <w:spacing w:after="0" w:line="360" w:lineRule="auto"/>
      <w:ind w:left="1080" w:firstLine="709"/>
      <w:jc w:val="both"/>
    </w:pPr>
    <w:rPr>
      <w:rFonts w:ascii="Times New Roman" w:eastAsia="Times New Roman" w:hAnsi="Times New Roman"/>
      <w:spacing w:val="-5"/>
      <w:sz w:val="28"/>
      <w:szCs w:val="28"/>
    </w:rPr>
  </w:style>
  <w:style w:type="paragraph" w:styleId="TOCHeading">
    <w:name w:val="TOC Heading"/>
    <w:basedOn w:val="Heading1"/>
    <w:next w:val="Normal"/>
    <w:uiPriority w:val="99"/>
    <w:qFormat/>
    <w:rsid w:val="002114D9"/>
    <w:pPr>
      <w:outlineLvl w:val="9"/>
    </w:pPr>
  </w:style>
  <w:style w:type="paragraph" w:styleId="TOC1">
    <w:name w:val="toc 1"/>
    <w:basedOn w:val="Normal"/>
    <w:next w:val="Normal"/>
    <w:link w:val="TOC1Char"/>
    <w:autoRedefine/>
    <w:uiPriority w:val="99"/>
    <w:rsid w:val="00480182"/>
    <w:pPr>
      <w:tabs>
        <w:tab w:val="right" w:leader="dot" w:pos="9923"/>
      </w:tabs>
      <w:spacing w:after="100"/>
    </w:pPr>
    <w:rPr>
      <w:rFonts w:ascii="Times New Roman" w:hAnsi="Times New Roman"/>
      <w:noProof/>
      <w:color w:val="4B7B8A"/>
    </w:rPr>
  </w:style>
  <w:style w:type="paragraph" w:styleId="TOC2">
    <w:name w:val="toc 2"/>
    <w:basedOn w:val="Normal"/>
    <w:next w:val="Normal"/>
    <w:autoRedefine/>
    <w:uiPriority w:val="99"/>
    <w:rsid w:val="00F45F3F"/>
    <w:pPr>
      <w:tabs>
        <w:tab w:val="right" w:leader="dot" w:pos="9356"/>
      </w:tabs>
      <w:spacing w:after="0" w:line="240" w:lineRule="auto"/>
    </w:pPr>
    <w:rPr>
      <w:rFonts w:ascii="Times New Roman" w:hAnsi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99"/>
    <w:rsid w:val="002114D9"/>
    <w:pPr>
      <w:spacing w:after="100"/>
      <w:ind w:left="440"/>
    </w:pPr>
  </w:style>
  <w:style w:type="character" w:styleId="Hyperlink">
    <w:name w:val="Hyperlink"/>
    <w:basedOn w:val="DefaultParagraphFont"/>
    <w:uiPriority w:val="99"/>
    <w:rsid w:val="002114D9"/>
    <w:rPr>
      <w:rFonts w:cs="Times New Roman"/>
      <w:color w:val="00C8C3"/>
      <w:u w:val="single"/>
    </w:rPr>
  </w:style>
  <w:style w:type="paragraph" w:customStyle="1" w:styleId="a2">
    <w:name w:val="Îáû÷íûé"/>
    <w:uiPriority w:val="99"/>
    <w:rsid w:val="00737AFB"/>
    <w:rPr>
      <w:rFonts w:ascii="Times New Roman" w:eastAsia="Times New Roman" w:hAnsi="Times New Roman"/>
      <w:sz w:val="20"/>
      <w:szCs w:val="20"/>
    </w:rPr>
  </w:style>
  <w:style w:type="paragraph" w:customStyle="1" w:styleId="8">
    <w:name w:val="Стиль8"/>
    <w:basedOn w:val="Normal"/>
    <w:uiPriority w:val="99"/>
    <w:rsid w:val="00812F5F"/>
    <w:pPr>
      <w:spacing w:after="0" w:line="36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10">
    <w:name w:val="S_Заголовок 1"/>
    <w:basedOn w:val="Normal"/>
    <w:autoRedefine/>
    <w:uiPriority w:val="99"/>
    <w:locked/>
    <w:rsid w:val="00C61BB0"/>
    <w:pPr>
      <w:widowControl w:val="0"/>
      <w:numPr>
        <w:numId w:val="59"/>
      </w:numPr>
      <w:tabs>
        <w:tab w:val="left" w:pos="-426"/>
      </w:tabs>
      <w:spacing w:after="0" w:line="360" w:lineRule="auto"/>
      <w:ind w:left="0" w:firstLine="567"/>
      <w:jc w:val="both"/>
    </w:pPr>
    <w:rPr>
      <w:rFonts w:ascii="Times New Roman" w:eastAsia="Times New Roman" w:hAnsi="Times New Roman"/>
      <w:b/>
      <w:caps/>
      <w:sz w:val="24"/>
      <w:szCs w:val="24"/>
      <w:lang w:eastAsia="ru-RU"/>
    </w:rPr>
  </w:style>
  <w:style w:type="paragraph" w:customStyle="1" w:styleId="S2">
    <w:name w:val="S_Заголовок 2"/>
    <w:basedOn w:val="Heading2"/>
    <w:next w:val="S10"/>
    <w:link w:val="S20"/>
    <w:autoRedefine/>
    <w:uiPriority w:val="99"/>
    <w:locked/>
    <w:rsid w:val="00FC0DFA"/>
    <w:pPr>
      <w:keepNext w:val="0"/>
      <w:keepLines w:val="0"/>
      <w:numPr>
        <w:ilvl w:val="1"/>
        <w:numId w:val="59"/>
      </w:numPr>
      <w:spacing w:before="0" w:line="360" w:lineRule="auto"/>
      <w:ind w:left="0" w:firstLine="567"/>
      <w:contextualSpacing/>
      <w:jc w:val="both"/>
    </w:pPr>
    <w:rPr>
      <w:rFonts w:ascii="Times New Roman" w:hAnsi="Times New Roman"/>
      <w:bCs w:val="0"/>
      <w:smallCaps/>
      <w:color w:val="auto"/>
      <w:sz w:val="24"/>
      <w:szCs w:val="24"/>
      <w:lang w:eastAsia="ru-RU"/>
    </w:rPr>
  </w:style>
  <w:style w:type="paragraph" w:customStyle="1" w:styleId="S3">
    <w:name w:val="S_Заголовок 3 Знак"/>
    <w:basedOn w:val="Heading3"/>
    <w:link w:val="S31"/>
    <w:uiPriority w:val="99"/>
    <w:locked/>
    <w:rsid w:val="00A923EF"/>
    <w:pPr>
      <w:keepNext w:val="0"/>
      <w:keepLines w:val="0"/>
      <w:numPr>
        <w:ilvl w:val="2"/>
        <w:numId w:val="13"/>
      </w:numPr>
      <w:spacing w:before="0" w:line="360" w:lineRule="auto"/>
    </w:pPr>
    <w:rPr>
      <w:rFonts w:ascii="Times New Roman" w:hAnsi="Times New Roman"/>
      <w:b w:val="0"/>
      <w:bCs w:val="0"/>
      <w:color w:val="auto"/>
      <w:sz w:val="24"/>
      <w:szCs w:val="24"/>
      <w:u w:val="single"/>
      <w:lang w:eastAsia="ru-RU"/>
    </w:rPr>
  </w:style>
  <w:style w:type="paragraph" w:customStyle="1" w:styleId="S4">
    <w:name w:val="S_Заголовок 4 Знак"/>
    <w:basedOn w:val="Heading4"/>
    <w:link w:val="S40"/>
    <w:uiPriority w:val="99"/>
    <w:locked/>
    <w:rsid w:val="00A923EF"/>
    <w:pPr>
      <w:keepNext w:val="0"/>
      <w:keepLines w:val="0"/>
      <w:numPr>
        <w:ilvl w:val="3"/>
        <w:numId w:val="13"/>
      </w:numPr>
      <w:spacing w:before="0" w:line="240" w:lineRule="auto"/>
    </w:pPr>
    <w:rPr>
      <w:rFonts w:ascii="Times New Roman" w:hAnsi="Times New Roman"/>
      <w:b w:val="0"/>
      <w:bCs w:val="0"/>
      <w:iCs w:val="0"/>
      <w:color w:val="auto"/>
      <w:sz w:val="24"/>
      <w:szCs w:val="24"/>
      <w:lang w:eastAsia="ru-RU"/>
    </w:rPr>
  </w:style>
  <w:style w:type="character" w:customStyle="1" w:styleId="S20">
    <w:name w:val="S_Заголовок 2 Знак"/>
    <w:basedOn w:val="DefaultParagraphFont"/>
    <w:link w:val="S2"/>
    <w:uiPriority w:val="99"/>
    <w:locked/>
    <w:rsid w:val="00FC0DFA"/>
    <w:rPr>
      <w:rFonts w:ascii="Times New Roman" w:eastAsia="Times New Roman" w:hAnsi="Times New Roman"/>
      <w:b/>
      <w:smallCaps/>
      <w:sz w:val="24"/>
      <w:szCs w:val="24"/>
    </w:rPr>
  </w:style>
  <w:style w:type="paragraph" w:customStyle="1" w:styleId="a3">
    <w:name w:val="Стиль пояснительной"/>
    <w:basedOn w:val="Normal"/>
    <w:autoRedefine/>
    <w:uiPriority w:val="99"/>
    <w:rsid w:val="00DC19DB"/>
    <w:pPr>
      <w:spacing w:after="0" w:line="360" w:lineRule="auto"/>
      <w:ind w:right="38" w:firstLine="567"/>
      <w:jc w:val="both"/>
    </w:pPr>
    <w:rPr>
      <w:rFonts w:ascii="Times New Roman" w:hAnsi="Times New Roman"/>
    </w:rPr>
  </w:style>
  <w:style w:type="paragraph" w:customStyle="1" w:styleId="S">
    <w:name w:val="S_Таблица"/>
    <w:basedOn w:val="Normal"/>
    <w:autoRedefine/>
    <w:uiPriority w:val="99"/>
    <w:rsid w:val="00C45A7E"/>
    <w:pPr>
      <w:numPr>
        <w:numId w:val="16"/>
      </w:numPr>
      <w:spacing w:after="0" w:line="360" w:lineRule="auto"/>
      <w:jc w:val="right"/>
    </w:pPr>
    <w:rPr>
      <w:rFonts w:ascii="Times New Roman" w:hAnsi="Times New Roman"/>
      <w:b/>
      <w:color w:val="000000"/>
      <w:sz w:val="24"/>
      <w:szCs w:val="24"/>
      <w:lang w:eastAsia="ru-RU"/>
    </w:rPr>
  </w:style>
  <w:style w:type="paragraph" w:customStyle="1" w:styleId="S9">
    <w:name w:val="S_Заголовок таблицы"/>
    <w:basedOn w:val="Normal"/>
    <w:uiPriority w:val="99"/>
    <w:rsid w:val="00FA661E"/>
    <w:pPr>
      <w:spacing w:after="0" w:line="360" w:lineRule="auto"/>
      <w:ind w:firstLine="709"/>
      <w:jc w:val="center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7282B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7282B"/>
    <w:rPr>
      <w:rFonts w:ascii="Times New Roman" w:hAnsi="Times New Roman" w:cs="Times New Roman"/>
      <w:sz w:val="24"/>
      <w:szCs w:val="24"/>
    </w:rPr>
  </w:style>
  <w:style w:type="paragraph" w:customStyle="1" w:styleId="S0">
    <w:name w:val="S_рисунок"/>
    <w:basedOn w:val="Normal"/>
    <w:autoRedefine/>
    <w:uiPriority w:val="99"/>
    <w:locked/>
    <w:rsid w:val="0027282B"/>
    <w:pPr>
      <w:numPr>
        <w:numId w:val="17"/>
      </w:numPr>
      <w:spacing w:after="0" w:line="360" w:lineRule="auto"/>
      <w:ind w:left="567" w:hanging="567"/>
      <w:jc w:val="center"/>
    </w:pPr>
    <w:rPr>
      <w:rFonts w:ascii="Times New Roman" w:hAnsi="Times New Roman"/>
      <w:sz w:val="24"/>
      <w:szCs w:val="24"/>
    </w:rPr>
  </w:style>
  <w:style w:type="paragraph" w:customStyle="1" w:styleId="03">
    <w:name w:val="Стиль03"/>
    <w:basedOn w:val="Heading3"/>
    <w:link w:val="030"/>
    <w:uiPriority w:val="99"/>
    <w:rsid w:val="003A02E7"/>
    <w:rPr>
      <w:sz w:val="24"/>
    </w:rPr>
  </w:style>
  <w:style w:type="character" w:customStyle="1" w:styleId="030">
    <w:name w:val="Стиль03 Знак"/>
    <w:basedOn w:val="DefaultParagraphFont"/>
    <w:link w:val="03"/>
    <w:uiPriority w:val="99"/>
    <w:locked/>
    <w:rsid w:val="003A02E7"/>
    <w:rPr>
      <w:rFonts w:ascii="Cambria" w:hAnsi="Cambria" w:cs="Times New Roman"/>
      <w:b/>
      <w:bCs/>
      <w:color w:val="6EA0B0"/>
      <w:sz w:val="22"/>
      <w:szCs w:val="22"/>
      <w:lang w:eastAsia="en-US"/>
    </w:rPr>
  </w:style>
  <w:style w:type="paragraph" w:customStyle="1" w:styleId="02">
    <w:name w:val="Стиль02"/>
    <w:basedOn w:val="Heading2"/>
    <w:link w:val="020"/>
    <w:uiPriority w:val="99"/>
    <w:rsid w:val="003A02E7"/>
  </w:style>
  <w:style w:type="character" w:customStyle="1" w:styleId="020">
    <w:name w:val="Стиль02 Знак"/>
    <w:basedOn w:val="DefaultParagraphFont"/>
    <w:link w:val="02"/>
    <w:uiPriority w:val="99"/>
    <w:locked/>
    <w:rsid w:val="003A02E7"/>
    <w:rPr>
      <w:rFonts w:ascii="Cambria" w:hAnsi="Cambria" w:cs="Times New Roman"/>
      <w:b/>
      <w:bCs/>
      <w:color w:val="6EA0B0"/>
      <w:sz w:val="26"/>
      <w:szCs w:val="26"/>
      <w:lang w:eastAsia="en-US"/>
    </w:rPr>
  </w:style>
  <w:style w:type="paragraph" w:customStyle="1" w:styleId="01">
    <w:name w:val="Стиль01"/>
    <w:basedOn w:val="Heading1"/>
    <w:link w:val="010"/>
    <w:uiPriority w:val="99"/>
    <w:rsid w:val="00081E27"/>
  </w:style>
  <w:style w:type="character" w:customStyle="1" w:styleId="010">
    <w:name w:val="Стиль01 Знак"/>
    <w:basedOn w:val="DefaultParagraphFont"/>
    <w:link w:val="01"/>
    <w:uiPriority w:val="99"/>
    <w:locked/>
    <w:rsid w:val="00081E27"/>
    <w:rPr>
      <w:rFonts w:ascii="Cambria" w:hAnsi="Cambria" w:cs="Times New Roman"/>
      <w:b/>
      <w:bCs/>
      <w:color w:val="4B7B8A"/>
      <w:sz w:val="28"/>
      <w:szCs w:val="28"/>
      <w:lang w:eastAsia="en-US"/>
    </w:rPr>
  </w:style>
  <w:style w:type="character" w:styleId="Strong">
    <w:name w:val="Strong"/>
    <w:basedOn w:val="DefaultParagraphFont"/>
    <w:uiPriority w:val="99"/>
    <w:qFormat/>
    <w:rsid w:val="00081E27"/>
    <w:rPr>
      <w:rFonts w:cs="Times New Roman"/>
      <w:b/>
      <w:bCs/>
    </w:rPr>
  </w:style>
  <w:style w:type="paragraph" w:customStyle="1" w:styleId="Sa">
    <w:name w:val="S_Маркированный"/>
    <w:basedOn w:val="ListBullet"/>
    <w:link w:val="Sb"/>
    <w:autoRedefine/>
    <w:uiPriority w:val="99"/>
    <w:locked/>
    <w:rsid w:val="00081E27"/>
    <w:pPr>
      <w:tabs>
        <w:tab w:val="clear" w:pos="1429"/>
        <w:tab w:val="left" w:pos="993"/>
      </w:tabs>
      <w:spacing w:after="0" w:line="360" w:lineRule="auto"/>
      <w:ind w:left="360" w:firstLine="0"/>
      <w:contextualSpacing w:val="0"/>
    </w:pPr>
    <w:rPr>
      <w:rFonts w:eastAsia="Times New Roman"/>
      <w:b/>
      <w:szCs w:val="24"/>
      <w:lang w:eastAsia="ru-RU"/>
    </w:rPr>
  </w:style>
  <w:style w:type="character" w:customStyle="1" w:styleId="Sb">
    <w:name w:val="S_Маркированный Знак"/>
    <w:basedOn w:val="DefaultParagraphFont"/>
    <w:link w:val="Sa"/>
    <w:uiPriority w:val="99"/>
    <w:locked/>
    <w:rsid w:val="00081E27"/>
    <w:rPr>
      <w:rFonts w:ascii="Times New Roman" w:hAnsi="Times New Roman" w:cs="Times New Roman"/>
      <w:b/>
      <w:sz w:val="24"/>
      <w:szCs w:val="24"/>
    </w:rPr>
  </w:style>
  <w:style w:type="paragraph" w:styleId="ListBullet">
    <w:name w:val="List Bullet"/>
    <w:basedOn w:val="Normal"/>
    <w:uiPriority w:val="99"/>
    <w:rsid w:val="00081E27"/>
    <w:pPr>
      <w:tabs>
        <w:tab w:val="num" w:pos="1429"/>
      </w:tabs>
      <w:ind w:left="1429" w:hanging="360"/>
      <w:contextualSpacing/>
    </w:pPr>
    <w:rPr>
      <w:rFonts w:ascii="Times New Roman" w:hAnsi="Times New Roman"/>
      <w:sz w:val="24"/>
    </w:rPr>
  </w:style>
  <w:style w:type="paragraph" w:customStyle="1" w:styleId="13">
    <w:name w:val="Маркированный_1 Знак Знак"/>
    <w:basedOn w:val="Normal"/>
    <w:link w:val="14"/>
    <w:uiPriority w:val="99"/>
    <w:locked/>
    <w:rsid w:val="00081E27"/>
    <w:pPr>
      <w:numPr>
        <w:ilvl w:val="1"/>
        <w:numId w:val="14"/>
      </w:numPr>
      <w:tabs>
        <w:tab w:val="left" w:pos="900"/>
        <w:tab w:val="num" w:pos="2149"/>
      </w:tabs>
      <w:spacing w:after="0" w:line="360" w:lineRule="auto"/>
      <w:ind w:left="21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Маркированный_1"/>
    <w:basedOn w:val="Normal"/>
    <w:uiPriority w:val="99"/>
    <w:rsid w:val="00081E27"/>
    <w:pPr>
      <w:tabs>
        <w:tab w:val="num" w:pos="2858"/>
      </w:tabs>
      <w:spacing w:after="0" w:line="360" w:lineRule="auto"/>
      <w:ind w:left="2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081E27"/>
    <w:pPr>
      <w:spacing w:after="120" w:line="480" w:lineRule="auto"/>
      <w:ind w:left="283" w:firstLine="6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81E27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81E27"/>
    <w:rPr>
      <w:lang w:eastAsia="en-US"/>
    </w:rPr>
  </w:style>
  <w:style w:type="paragraph" w:styleId="PlainText">
    <w:name w:val="Plain Text"/>
    <w:basedOn w:val="Normal"/>
    <w:link w:val="PlainTextChar"/>
    <w:uiPriority w:val="99"/>
    <w:rsid w:val="00081E27"/>
    <w:pPr>
      <w:spacing w:after="0" w:line="360" w:lineRule="auto"/>
      <w:ind w:left="1080" w:firstLine="709"/>
      <w:jc w:val="both"/>
    </w:pPr>
    <w:rPr>
      <w:rFonts w:ascii="Courier New" w:eastAsia="Times New Roman" w:hAnsi="Courier New" w:cs="Courier New"/>
      <w:spacing w:val="-5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81E27"/>
    <w:rPr>
      <w:rFonts w:ascii="Courier New" w:hAnsi="Courier New" w:cs="Courier New"/>
      <w:spacing w:val="-5"/>
      <w:lang w:eastAsia="en-US"/>
    </w:rPr>
  </w:style>
  <w:style w:type="paragraph" w:styleId="BodyText">
    <w:name w:val="Body Text"/>
    <w:aliases w:val="Знак1 Знак Знак Знак Знак,Знак1 Знак Знак Знак,Знак1 Знак"/>
    <w:basedOn w:val="Normal"/>
    <w:link w:val="BodyTextChar"/>
    <w:uiPriority w:val="99"/>
    <w:rsid w:val="00081E27"/>
    <w:pPr>
      <w:spacing w:after="120" w:line="360" w:lineRule="auto"/>
      <w:ind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aliases w:val="Знак1 Знак Знак Знак Знак Char,Знак1 Знак Знак Знак Char,Знак1 Знак Char"/>
    <w:basedOn w:val="DefaultParagraphFont"/>
    <w:link w:val="BodyText"/>
    <w:uiPriority w:val="99"/>
    <w:locked/>
    <w:rsid w:val="00081E27"/>
    <w:rPr>
      <w:rFonts w:ascii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08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81E2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42DBC22A912542009C8103FC5727C064">
    <w:name w:val="42DBC22A912542009C8103FC5727C064"/>
    <w:uiPriority w:val="99"/>
    <w:rsid w:val="00081E27"/>
    <w:pPr>
      <w:spacing w:after="200" w:line="276" w:lineRule="auto"/>
    </w:pPr>
    <w:rPr>
      <w:rFonts w:eastAsia="Times New Roman"/>
      <w:lang w:val="en-US" w:eastAsia="en-US"/>
    </w:rPr>
  </w:style>
  <w:style w:type="character" w:customStyle="1" w:styleId="FootnoteTextChar">
    <w:name w:val="Footnote Text Char"/>
    <w:link w:val="FootnoteText"/>
    <w:uiPriority w:val="99"/>
    <w:locked/>
    <w:rsid w:val="00081E27"/>
    <w:rPr>
      <w:rFonts w:cs="Times New Roman"/>
    </w:rPr>
  </w:style>
  <w:style w:type="paragraph" w:styleId="FootnoteText">
    <w:name w:val="footnote text"/>
    <w:basedOn w:val="Normal"/>
    <w:link w:val="FootnoteTextChar2"/>
    <w:uiPriority w:val="99"/>
    <w:rsid w:val="00081E27"/>
    <w:pPr>
      <w:spacing w:after="0" w:line="240" w:lineRule="auto"/>
    </w:pPr>
    <w:rPr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D6673"/>
    <w:rPr>
      <w:sz w:val="20"/>
      <w:szCs w:val="20"/>
      <w:lang w:eastAsia="en-US"/>
    </w:rPr>
  </w:style>
  <w:style w:type="character" w:customStyle="1" w:styleId="FootnoteTextChar2">
    <w:name w:val="Footnote Text Char2"/>
    <w:basedOn w:val="DefaultParagraphFont"/>
    <w:link w:val="FootnoteText"/>
    <w:uiPriority w:val="99"/>
    <w:semiHidden/>
    <w:locked/>
    <w:rsid w:val="00081E27"/>
    <w:rPr>
      <w:rFonts w:cs="Times New Roman"/>
      <w:lang w:eastAsia="en-US"/>
    </w:rPr>
  </w:style>
  <w:style w:type="paragraph" w:customStyle="1" w:styleId="63B789C7AB0D4117B0D4AE6CE520EC5C">
    <w:name w:val="63B789C7AB0D4117B0D4AE6CE520EC5C"/>
    <w:uiPriority w:val="99"/>
    <w:rsid w:val="00081E27"/>
    <w:pPr>
      <w:spacing w:after="200" w:line="276" w:lineRule="auto"/>
    </w:pPr>
    <w:rPr>
      <w:rFonts w:eastAsia="Times New Roman"/>
      <w:lang w:val="en-US" w:eastAsia="en-US"/>
    </w:rPr>
  </w:style>
  <w:style w:type="paragraph" w:styleId="BodyText2">
    <w:name w:val="Body Text 2"/>
    <w:aliases w:val="Знак5"/>
    <w:basedOn w:val="Normal"/>
    <w:link w:val="BodyText2Char"/>
    <w:uiPriority w:val="99"/>
    <w:rsid w:val="00081E27"/>
    <w:pPr>
      <w:spacing w:after="0" w:line="360" w:lineRule="auto"/>
      <w:ind w:firstLine="680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character" w:customStyle="1" w:styleId="BodyText2Char">
    <w:name w:val="Body Text 2 Char"/>
    <w:aliases w:val="Знак5 Char"/>
    <w:basedOn w:val="DefaultParagraphFont"/>
    <w:link w:val="BodyText2"/>
    <w:uiPriority w:val="99"/>
    <w:locked/>
    <w:rsid w:val="00081E27"/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xl22">
    <w:name w:val="xl22"/>
    <w:basedOn w:val="Normal"/>
    <w:uiPriority w:val="99"/>
    <w:semiHidden/>
    <w:locked/>
    <w:rsid w:val="00081E27"/>
    <w:pPr>
      <w:spacing w:before="100" w:beforeAutospacing="1" w:after="100" w:afterAutospacing="1" w:line="360" w:lineRule="auto"/>
      <w:ind w:firstLine="68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081E27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081E27"/>
    <w:pPr>
      <w:spacing w:after="0" w:line="360" w:lineRule="auto"/>
      <w:ind w:firstLine="680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081E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1E27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81E2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81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81E27"/>
    <w:rPr>
      <w:b/>
      <w:bCs/>
    </w:rPr>
  </w:style>
  <w:style w:type="paragraph" w:customStyle="1" w:styleId="ConsNormal">
    <w:name w:val="ConsNormal"/>
    <w:uiPriority w:val="99"/>
    <w:locked/>
    <w:rsid w:val="00081E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6">
    <w:name w:val="Заголовок1"/>
    <w:basedOn w:val="Normal"/>
    <w:uiPriority w:val="99"/>
    <w:locked/>
    <w:rsid w:val="00081E27"/>
    <w:pPr>
      <w:tabs>
        <w:tab w:val="left" w:pos="8460"/>
      </w:tabs>
      <w:spacing w:after="0" w:line="360" w:lineRule="auto"/>
      <w:ind w:firstLine="540"/>
      <w:jc w:val="center"/>
    </w:pPr>
    <w:rPr>
      <w:rFonts w:ascii="Times New Roman" w:eastAsia="Times New Roman" w:hAnsi="Times New Roman"/>
      <w:caps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081E27"/>
    <w:pPr>
      <w:spacing w:after="120" w:line="360" w:lineRule="auto"/>
      <w:ind w:firstLine="68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81E27"/>
    <w:rPr>
      <w:rFonts w:ascii="Times New Roman" w:hAnsi="Times New Rom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081E27"/>
    <w:pPr>
      <w:spacing w:after="0" w:line="360" w:lineRule="auto"/>
      <w:ind w:left="708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81E27"/>
    <w:rPr>
      <w:rFonts w:ascii="Times New Roman" w:hAnsi="Times New Roman" w:cs="Times New Roman"/>
      <w:sz w:val="28"/>
      <w:szCs w:val="28"/>
    </w:rPr>
  </w:style>
  <w:style w:type="paragraph" w:styleId="BlockText">
    <w:name w:val="Block Text"/>
    <w:basedOn w:val="Normal"/>
    <w:uiPriority w:val="99"/>
    <w:semiHidden/>
    <w:rsid w:val="00081E27"/>
    <w:pPr>
      <w:spacing w:after="0" w:line="360" w:lineRule="auto"/>
      <w:ind w:left="526" w:right="43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Nonformat">
    <w:name w:val="ConsNonformat Знак"/>
    <w:link w:val="ConsNonformat0"/>
    <w:uiPriority w:val="99"/>
    <w:semiHidden/>
    <w:locked/>
    <w:rsid w:val="00081E2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81E27"/>
    <w:pPr>
      <w:spacing w:after="0" w:line="360" w:lineRule="auto"/>
      <w:ind w:firstLine="709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081E27"/>
    <w:rPr>
      <w:rFonts w:ascii="Times New Roman" w:hAnsi="Times New Roman" w:cs="Times New Roman"/>
      <w:b/>
      <w:bCs/>
      <w:sz w:val="28"/>
      <w:szCs w:val="28"/>
    </w:rPr>
  </w:style>
  <w:style w:type="paragraph" w:customStyle="1" w:styleId="a4">
    <w:name w:val="База заголовка"/>
    <w:basedOn w:val="Normal"/>
    <w:next w:val="BodyText"/>
    <w:uiPriority w:val="99"/>
    <w:semiHidden/>
    <w:locked/>
    <w:rsid w:val="00081E27"/>
    <w:pPr>
      <w:keepNext/>
      <w:keepLines/>
      <w:spacing w:before="140" w:after="0" w:line="220" w:lineRule="atLeast"/>
      <w:ind w:left="1080" w:firstLine="709"/>
      <w:jc w:val="both"/>
    </w:pPr>
    <w:rPr>
      <w:rFonts w:ascii="Arial" w:eastAsia="Times New Roman" w:hAnsi="Arial" w:cs="Arial"/>
      <w:spacing w:val="-4"/>
      <w:kern w:val="28"/>
      <w:sz w:val="24"/>
    </w:rPr>
  </w:style>
  <w:style w:type="paragraph" w:customStyle="1" w:styleId="a5">
    <w:name w:val="Цитаты"/>
    <w:basedOn w:val="Normal"/>
    <w:uiPriority w:val="99"/>
    <w:semiHidden/>
    <w:locked/>
    <w:rsid w:val="00081E27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 w:firstLine="709"/>
      <w:jc w:val="both"/>
    </w:pPr>
    <w:rPr>
      <w:rFonts w:ascii="Arial Narrow" w:eastAsia="Times New Roman" w:hAnsi="Arial Narrow" w:cs="Arial Narrow"/>
      <w:spacing w:val="-5"/>
      <w:sz w:val="20"/>
      <w:szCs w:val="20"/>
    </w:rPr>
  </w:style>
  <w:style w:type="paragraph" w:customStyle="1" w:styleId="a6">
    <w:name w:val="Неразрывный основной текст"/>
    <w:basedOn w:val="BodyText"/>
    <w:uiPriority w:val="99"/>
    <w:semiHidden/>
    <w:locked/>
    <w:rsid w:val="00081E27"/>
    <w:pPr>
      <w:keepNext/>
      <w:spacing w:after="240" w:line="240" w:lineRule="atLeast"/>
      <w:ind w:left="1080" w:firstLine="709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7">
    <w:name w:val="Рисунок"/>
    <w:basedOn w:val="Normal"/>
    <w:next w:val="Caption"/>
    <w:uiPriority w:val="99"/>
    <w:locked/>
    <w:rsid w:val="00081E27"/>
    <w:pPr>
      <w:keepNext/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a8">
    <w:name w:val="Название части"/>
    <w:basedOn w:val="Normal"/>
    <w:uiPriority w:val="99"/>
    <w:semiHidden/>
    <w:locked/>
    <w:rsid w:val="00081E27"/>
    <w:pPr>
      <w:shd w:val="solid" w:color="auto" w:fill="auto"/>
      <w:spacing w:after="0" w:line="360" w:lineRule="exact"/>
      <w:ind w:firstLine="709"/>
      <w:jc w:val="center"/>
    </w:pPr>
    <w:rPr>
      <w:rFonts w:ascii="Arial" w:eastAsia="Times New Roman" w:hAnsi="Arial" w:cs="Arial"/>
      <w:color w:val="FFFFFF"/>
      <w:spacing w:val="-16"/>
      <w:sz w:val="26"/>
      <w:szCs w:val="26"/>
    </w:rPr>
  </w:style>
  <w:style w:type="paragraph" w:customStyle="1" w:styleId="a9">
    <w:name w:val="Заголовок части"/>
    <w:basedOn w:val="Normal"/>
    <w:uiPriority w:val="99"/>
    <w:semiHidden/>
    <w:locked/>
    <w:rsid w:val="00081E27"/>
    <w:pPr>
      <w:shd w:val="solid" w:color="auto" w:fill="auto"/>
      <w:spacing w:after="0" w:line="660" w:lineRule="exact"/>
      <w:ind w:firstLine="709"/>
      <w:jc w:val="center"/>
    </w:pPr>
    <w:rPr>
      <w:rFonts w:ascii="Arial Black" w:eastAsia="Times New Roman" w:hAnsi="Arial Black" w:cs="Arial Black"/>
      <w:color w:val="FFFFFF"/>
      <w:spacing w:val="-40"/>
      <w:sz w:val="84"/>
      <w:szCs w:val="84"/>
    </w:rPr>
  </w:style>
  <w:style w:type="paragraph" w:styleId="Subtitle">
    <w:name w:val="Subtitle"/>
    <w:basedOn w:val="Title"/>
    <w:next w:val="BodyText"/>
    <w:link w:val="SubtitleChar"/>
    <w:uiPriority w:val="99"/>
    <w:qFormat/>
    <w:rsid w:val="00081E27"/>
    <w:pPr>
      <w:keepNext/>
      <w:keepLines/>
      <w:spacing w:before="60" w:after="120" w:line="340" w:lineRule="atLeast"/>
      <w:jc w:val="left"/>
    </w:pPr>
    <w:rPr>
      <w:rFonts w:ascii="Arial" w:hAnsi="Arial" w:cs="Arial"/>
      <w:b w:val="0"/>
      <w:bCs w:val="0"/>
      <w:spacing w:val="-16"/>
      <w:kern w:val="28"/>
      <w:sz w:val="3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1E27"/>
    <w:rPr>
      <w:rFonts w:ascii="Arial" w:hAnsi="Arial" w:cs="Arial"/>
      <w:spacing w:val="-16"/>
      <w:kern w:val="28"/>
      <w:sz w:val="32"/>
      <w:szCs w:val="32"/>
      <w:lang w:eastAsia="en-US"/>
    </w:rPr>
  </w:style>
  <w:style w:type="paragraph" w:customStyle="1" w:styleId="aa">
    <w:name w:val="Подзаголовок главы"/>
    <w:basedOn w:val="Subtitle"/>
    <w:uiPriority w:val="99"/>
    <w:semiHidden/>
    <w:locked/>
    <w:rsid w:val="00081E27"/>
  </w:style>
  <w:style w:type="paragraph" w:customStyle="1" w:styleId="ab">
    <w:name w:val="Название предприятия"/>
    <w:basedOn w:val="Normal"/>
    <w:uiPriority w:val="99"/>
    <w:semiHidden/>
    <w:locked/>
    <w:rsid w:val="00081E27"/>
    <w:pPr>
      <w:keepNext/>
      <w:keepLines/>
      <w:spacing w:after="0" w:line="220" w:lineRule="atLeast"/>
      <w:ind w:firstLine="709"/>
      <w:jc w:val="both"/>
    </w:pPr>
    <w:rPr>
      <w:rFonts w:ascii="Arial Black" w:eastAsia="Times New Roman" w:hAnsi="Arial Black" w:cs="Arial Black"/>
      <w:spacing w:val="-25"/>
      <w:kern w:val="28"/>
      <w:sz w:val="32"/>
      <w:szCs w:val="32"/>
    </w:rPr>
  </w:style>
  <w:style w:type="paragraph" w:customStyle="1" w:styleId="ac">
    <w:name w:val="Заголовок главы"/>
    <w:basedOn w:val="Normal"/>
    <w:uiPriority w:val="99"/>
    <w:semiHidden/>
    <w:locked/>
    <w:rsid w:val="00081E27"/>
    <w:pPr>
      <w:spacing w:before="120" w:after="0" w:line="660" w:lineRule="exact"/>
      <w:ind w:firstLine="709"/>
      <w:jc w:val="center"/>
    </w:pPr>
    <w:rPr>
      <w:rFonts w:ascii="Arial Black" w:eastAsia="Times New Roman" w:hAnsi="Arial Black" w:cs="Arial Black"/>
      <w:color w:val="FFFFFF"/>
      <w:spacing w:val="-40"/>
      <w:sz w:val="84"/>
      <w:szCs w:val="84"/>
    </w:rPr>
  </w:style>
  <w:style w:type="paragraph" w:customStyle="1" w:styleId="ad">
    <w:name w:val="База сноски"/>
    <w:basedOn w:val="Normal"/>
    <w:uiPriority w:val="99"/>
    <w:semiHidden/>
    <w:locked/>
    <w:rsid w:val="00081E27"/>
    <w:pPr>
      <w:keepLines/>
      <w:spacing w:after="0" w:line="200" w:lineRule="atLeast"/>
      <w:ind w:left="1080" w:firstLine="709"/>
      <w:jc w:val="both"/>
    </w:pPr>
    <w:rPr>
      <w:rFonts w:ascii="Arial" w:eastAsia="Times New Roman" w:hAnsi="Arial" w:cs="Arial"/>
      <w:spacing w:val="-5"/>
      <w:sz w:val="16"/>
      <w:szCs w:val="16"/>
    </w:rPr>
  </w:style>
  <w:style w:type="paragraph" w:customStyle="1" w:styleId="ae">
    <w:name w:val="Текст таблицы"/>
    <w:basedOn w:val="Normal"/>
    <w:uiPriority w:val="99"/>
    <w:semiHidden/>
    <w:locked/>
    <w:rsid w:val="00081E27"/>
    <w:pPr>
      <w:spacing w:before="60" w:after="0" w:line="360" w:lineRule="auto"/>
      <w:ind w:firstLine="709"/>
      <w:jc w:val="both"/>
    </w:pPr>
    <w:rPr>
      <w:rFonts w:ascii="Arial" w:eastAsia="Times New Roman" w:hAnsi="Arial" w:cs="Arial"/>
      <w:spacing w:val="-5"/>
      <w:sz w:val="16"/>
      <w:szCs w:val="16"/>
    </w:rPr>
  </w:style>
  <w:style w:type="paragraph" w:customStyle="1" w:styleId="af">
    <w:name w:val="Заголовок титульного листа"/>
    <w:basedOn w:val="a4"/>
    <w:next w:val="Normal"/>
    <w:uiPriority w:val="99"/>
    <w:semiHidden/>
    <w:locked/>
    <w:rsid w:val="00081E27"/>
    <w:pPr>
      <w:keepNext w:val="0"/>
      <w:keepLines w:val="0"/>
      <w:spacing w:before="0" w:after="200" w:line="276" w:lineRule="auto"/>
      <w:ind w:left="0" w:firstLine="0"/>
      <w:jc w:val="left"/>
    </w:pPr>
    <w:rPr>
      <w:rFonts w:ascii="Calibri" w:eastAsia="Calibri" w:hAnsi="Calibri" w:cs="Times New Roman"/>
      <w:spacing w:val="0"/>
      <w:kern w:val="0"/>
    </w:rPr>
  </w:style>
  <w:style w:type="paragraph" w:customStyle="1" w:styleId="af0">
    <w:name w:val="Название документа"/>
    <w:basedOn w:val="af"/>
    <w:uiPriority w:val="99"/>
    <w:semiHidden/>
    <w:locked/>
    <w:rsid w:val="00081E27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firstLine="709"/>
      <w:jc w:val="both"/>
    </w:pPr>
    <w:rPr>
      <w:rFonts w:ascii="Arial Black" w:eastAsia="Times New Roman" w:hAnsi="Arial Black" w:cs="Arial Black"/>
      <w:b/>
      <w:bCs/>
      <w:spacing w:val="-48"/>
      <w:kern w:val="28"/>
      <w:sz w:val="64"/>
      <w:szCs w:val="64"/>
    </w:rPr>
  </w:style>
  <w:style w:type="character" w:styleId="Emphasis">
    <w:name w:val="Emphasis"/>
    <w:basedOn w:val="DefaultParagraphFont"/>
    <w:uiPriority w:val="99"/>
    <w:qFormat/>
    <w:rsid w:val="00081E27"/>
    <w:rPr>
      <w:rFonts w:ascii="Arial Black" w:hAnsi="Arial Black" w:cs="Arial Black"/>
      <w:spacing w:val="-4"/>
      <w:sz w:val="18"/>
      <w:szCs w:val="18"/>
    </w:rPr>
  </w:style>
  <w:style w:type="paragraph" w:customStyle="1" w:styleId="af1">
    <w:name w:val="База верхнего колонтитула"/>
    <w:basedOn w:val="Normal"/>
    <w:uiPriority w:val="99"/>
    <w:semiHidden/>
    <w:locked/>
    <w:rsid w:val="00081E27"/>
    <w:pPr>
      <w:keepLines/>
      <w:tabs>
        <w:tab w:val="center" w:pos="4320"/>
        <w:tab w:val="right" w:pos="8640"/>
      </w:tabs>
      <w:spacing w:after="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</w:rPr>
  </w:style>
  <w:style w:type="paragraph" w:customStyle="1" w:styleId="af2">
    <w:name w:val="Нижний колонтитул (четный)"/>
    <w:basedOn w:val="Footer"/>
    <w:uiPriority w:val="99"/>
    <w:semiHidden/>
    <w:locked/>
    <w:rsid w:val="00081E27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</w:rPr>
  </w:style>
  <w:style w:type="paragraph" w:customStyle="1" w:styleId="af3">
    <w:name w:val="Нижний колонтитул (первый)"/>
    <w:basedOn w:val="Footer"/>
    <w:uiPriority w:val="99"/>
    <w:semiHidden/>
    <w:locked/>
    <w:rsid w:val="00081E27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</w:rPr>
  </w:style>
  <w:style w:type="paragraph" w:customStyle="1" w:styleId="af4">
    <w:name w:val="Нижний колонтитул (нечетный)"/>
    <w:basedOn w:val="Footer"/>
    <w:uiPriority w:val="99"/>
    <w:semiHidden/>
    <w:locked/>
    <w:rsid w:val="00081E27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</w:rPr>
  </w:style>
  <w:style w:type="paragraph" w:customStyle="1" w:styleId="af5">
    <w:name w:val="Верхний колонтитул (четный)"/>
    <w:basedOn w:val="Header"/>
    <w:uiPriority w:val="99"/>
    <w:semiHidden/>
    <w:locked/>
    <w:rsid w:val="00081E27"/>
    <w:pPr>
      <w:keepLines/>
      <w:pBdr>
        <w:bottom w:val="single" w:sz="6" w:space="1" w:color="auto"/>
      </w:pBdr>
      <w:tabs>
        <w:tab w:val="clear" w:pos="4677"/>
        <w:tab w:val="clear" w:pos="9355"/>
        <w:tab w:val="center" w:pos="4320"/>
        <w:tab w:val="right" w:pos="8640"/>
      </w:tabs>
      <w:spacing w:after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</w:rPr>
  </w:style>
  <w:style w:type="paragraph" w:customStyle="1" w:styleId="af6">
    <w:name w:val="Верхний колонтитул (первый)"/>
    <w:basedOn w:val="Header"/>
    <w:uiPriority w:val="99"/>
    <w:semiHidden/>
    <w:locked/>
    <w:rsid w:val="00081E27"/>
    <w:pPr>
      <w:keepLines/>
      <w:pBdr>
        <w:top w:val="single" w:sz="6" w:space="2" w:color="auto"/>
      </w:pBdr>
      <w:tabs>
        <w:tab w:val="clear" w:pos="4677"/>
        <w:tab w:val="clear" w:pos="9355"/>
        <w:tab w:val="center" w:pos="4320"/>
        <w:tab w:val="right" w:pos="8640"/>
      </w:tabs>
      <w:spacing w:line="190" w:lineRule="atLeast"/>
      <w:ind w:left="1080" w:firstLine="709"/>
      <w:jc w:val="right"/>
    </w:pPr>
    <w:rPr>
      <w:rFonts w:ascii="Arial" w:eastAsia="Times New Roman" w:hAnsi="Arial" w:cs="Arial"/>
      <w:caps/>
      <w:spacing w:val="-5"/>
      <w:sz w:val="15"/>
      <w:szCs w:val="15"/>
    </w:rPr>
  </w:style>
  <w:style w:type="paragraph" w:customStyle="1" w:styleId="af7">
    <w:name w:val="Верхний колонтитул (нечетный)"/>
    <w:basedOn w:val="Header"/>
    <w:uiPriority w:val="99"/>
    <w:semiHidden/>
    <w:locked/>
    <w:rsid w:val="00081E27"/>
    <w:pPr>
      <w:keepLines/>
      <w:pBdr>
        <w:bottom w:val="single" w:sz="6" w:space="1" w:color="auto"/>
      </w:pBdr>
      <w:tabs>
        <w:tab w:val="clear" w:pos="4677"/>
        <w:tab w:val="clear" w:pos="9355"/>
        <w:tab w:val="center" w:pos="4320"/>
        <w:tab w:val="right" w:pos="8640"/>
      </w:tabs>
      <w:spacing w:after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</w:rPr>
  </w:style>
  <w:style w:type="paragraph" w:customStyle="1" w:styleId="af8">
    <w:name w:val="База указателя"/>
    <w:basedOn w:val="Normal"/>
    <w:uiPriority w:val="99"/>
    <w:semiHidden/>
    <w:locked/>
    <w:rsid w:val="00081E27"/>
    <w:pPr>
      <w:spacing w:after="0" w:line="240" w:lineRule="atLeast"/>
      <w:ind w:left="360" w:hanging="360"/>
      <w:jc w:val="both"/>
    </w:pPr>
    <w:rPr>
      <w:rFonts w:ascii="Arial" w:eastAsia="Times New Roman" w:hAnsi="Arial" w:cs="Arial"/>
      <w:spacing w:val="-5"/>
      <w:sz w:val="18"/>
      <w:szCs w:val="18"/>
    </w:rPr>
  </w:style>
  <w:style w:type="character" w:customStyle="1" w:styleId="af9">
    <w:name w:val="Вступление"/>
    <w:uiPriority w:val="99"/>
    <w:semiHidden/>
    <w:locked/>
    <w:rsid w:val="00081E27"/>
    <w:rPr>
      <w:rFonts w:ascii="Arial Black" w:hAnsi="Arial Black"/>
      <w:spacing w:val="-4"/>
      <w:sz w:val="18"/>
    </w:rPr>
  </w:style>
  <w:style w:type="character" w:styleId="LineNumber">
    <w:name w:val="line number"/>
    <w:basedOn w:val="DefaultParagraphFont"/>
    <w:uiPriority w:val="99"/>
    <w:semiHidden/>
    <w:rsid w:val="00081E27"/>
    <w:rPr>
      <w:rFonts w:cs="Times New Roman"/>
      <w:sz w:val="18"/>
      <w:szCs w:val="18"/>
    </w:rPr>
  </w:style>
  <w:style w:type="paragraph" w:styleId="List">
    <w:name w:val="List"/>
    <w:basedOn w:val="BodyText"/>
    <w:uiPriority w:val="99"/>
    <w:rsid w:val="00081E27"/>
    <w:pPr>
      <w:spacing w:after="240" w:line="240" w:lineRule="atLeast"/>
      <w:ind w:left="144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List2">
    <w:name w:val="List 2"/>
    <w:basedOn w:val="List"/>
    <w:uiPriority w:val="99"/>
    <w:semiHidden/>
    <w:rsid w:val="00081E27"/>
    <w:pPr>
      <w:ind w:left="1800"/>
    </w:pPr>
  </w:style>
  <w:style w:type="paragraph" w:styleId="List3">
    <w:name w:val="List 3"/>
    <w:basedOn w:val="List"/>
    <w:uiPriority w:val="99"/>
    <w:semiHidden/>
    <w:rsid w:val="00081E27"/>
    <w:pPr>
      <w:ind w:left="2160"/>
    </w:pPr>
  </w:style>
  <w:style w:type="paragraph" w:styleId="List4">
    <w:name w:val="List 4"/>
    <w:basedOn w:val="List"/>
    <w:uiPriority w:val="99"/>
    <w:semiHidden/>
    <w:rsid w:val="00081E27"/>
    <w:pPr>
      <w:ind w:left="2520"/>
    </w:pPr>
  </w:style>
  <w:style w:type="paragraph" w:styleId="List5">
    <w:name w:val="List 5"/>
    <w:basedOn w:val="List"/>
    <w:uiPriority w:val="99"/>
    <w:semiHidden/>
    <w:rsid w:val="00081E27"/>
    <w:pPr>
      <w:ind w:left="2880"/>
    </w:pPr>
  </w:style>
  <w:style w:type="paragraph" w:styleId="ListBullet2">
    <w:name w:val="List Bullet 2"/>
    <w:basedOn w:val="ListBullet"/>
    <w:autoRedefine/>
    <w:uiPriority w:val="99"/>
    <w:semiHidden/>
    <w:rsid w:val="00081E27"/>
    <w:pPr>
      <w:tabs>
        <w:tab w:val="clear" w:pos="1429"/>
        <w:tab w:val="num" w:pos="360"/>
      </w:tabs>
      <w:spacing w:after="240" w:line="240" w:lineRule="atLeast"/>
      <w:ind w:left="1800"/>
      <w:contextualSpacing w:val="0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ListBullet3">
    <w:name w:val="List Bullet 3"/>
    <w:basedOn w:val="ListBullet"/>
    <w:autoRedefine/>
    <w:uiPriority w:val="99"/>
    <w:semiHidden/>
    <w:rsid w:val="00081E27"/>
    <w:pPr>
      <w:tabs>
        <w:tab w:val="clear" w:pos="1429"/>
        <w:tab w:val="num" w:pos="360"/>
      </w:tabs>
      <w:spacing w:after="240" w:line="240" w:lineRule="atLeast"/>
      <w:ind w:left="2160"/>
      <w:contextualSpacing w:val="0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ListBullet4">
    <w:name w:val="List Bullet 4"/>
    <w:basedOn w:val="ListBullet"/>
    <w:autoRedefine/>
    <w:uiPriority w:val="99"/>
    <w:semiHidden/>
    <w:rsid w:val="00081E27"/>
    <w:pPr>
      <w:tabs>
        <w:tab w:val="clear" w:pos="1429"/>
        <w:tab w:val="num" w:pos="360"/>
      </w:tabs>
      <w:spacing w:after="240" w:line="240" w:lineRule="atLeast"/>
      <w:ind w:left="2520"/>
      <w:contextualSpacing w:val="0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ListBullet5">
    <w:name w:val="List Bullet 5"/>
    <w:basedOn w:val="ListBullet"/>
    <w:autoRedefine/>
    <w:uiPriority w:val="99"/>
    <w:semiHidden/>
    <w:rsid w:val="00081E27"/>
    <w:pPr>
      <w:tabs>
        <w:tab w:val="clear" w:pos="1429"/>
        <w:tab w:val="num" w:pos="360"/>
      </w:tabs>
      <w:spacing w:after="240" w:line="240" w:lineRule="atLeast"/>
      <w:ind w:left="2880"/>
      <w:contextualSpacing w:val="0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ListContinue">
    <w:name w:val="List Continue"/>
    <w:basedOn w:val="List"/>
    <w:uiPriority w:val="99"/>
    <w:semiHidden/>
    <w:rsid w:val="00081E27"/>
    <w:pPr>
      <w:ind w:firstLine="0"/>
    </w:pPr>
  </w:style>
  <w:style w:type="paragraph" w:styleId="ListContinue2">
    <w:name w:val="List Continue 2"/>
    <w:basedOn w:val="ListContinue"/>
    <w:uiPriority w:val="99"/>
    <w:semiHidden/>
    <w:rsid w:val="00081E27"/>
    <w:pPr>
      <w:ind w:left="2160"/>
    </w:pPr>
  </w:style>
  <w:style w:type="paragraph" w:styleId="ListContinue3">
    <w:name w:val="List Continue 3"/>
    <w:basedOn w:val="ListContinue"/>
    <w:uiPriority w:val="99"/>
    <w:semiHidden/>
    <w:rsid w:val="00081E27"/>
    <w:pPr>
      <w:ind w:left="2520"/>
    </w:pPr>
  </w:style>
  <w:style w:type="paragraph" w:styleId="ListContinue4">
    <w:name w:val="List Continue 4"/>
    <w:basedOn w:val="ListContinue"/>
    <w:uiPriority w:val="99"/>
    <w:semiHidden/>
    <w:rsid w:val="00081E27"/>
    <w:pPr>
      <w:ind w:left="2880"/>
    </w:pPr>
  </w:style>
  <w:style w:type="paragraph" w:styleId="ListContinue5">
    <w:name w:val="List Continue 5"/>
    <w:basedOn w:val="ListContinue"/>
    <w:uiPriority w:val="99"/>
    <w:semiHidden/>
    <w:rsid w:val="00081E27"/>
    <w:pPr>
      <w:ind w:left="3240"/>
    </w:pPr>
  </w:style>
  <w:style w:type="paragraph" w:styleId="ListNumber">
    <w:name w:val="List Number"/>
    <w:basedOn w:val="Normal"/>
    <w:uiPriority w:val="99"/>
    <w:rsid w:val="00081E27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ListNumber2">
    <w:name w:val="List Number 2"/>
    <w:basedOn w:val="ListNumber"/>
    <w:uiPriority w:val="99"/>
    <w:semiHidden/>
    <w:rsid w:val="00081E27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ListNumber3">
    <w:name w:val="List Number 3"/>
    <w:basedOn w:val="ListNumber"/>
    <w:uiPriority w:val="99"/>
    <w:semiHidden/>
    <w:rsid w:val="00081E27"/>
    <w:pPr>
      <w:tabs>
        <w:tab w:val="num" w:pos="720"/>
      </w:tabs>
      <w:spacing w:before="0" w:beforeAutospacing="0" w:after="240" w:afterAutospacing="0" w:line="240" w:lineRule="atLeast"/>
      <w:ind w:left="2160"/>
    </w:pPr>
    <w:rPr>
      <w:rFonts w:ascii="Arial" w:hAnsi="Arial" w:cs="Arial"/>
      <w:spacing w:val="-5"/>
      <w:sz w:val="20"/>
      <w:szCs w:val="20"/>
      <w:lang w:eastAsia="en-US"/>
    </w:rPr>
  </w:style>
  <w:style w:type="paragraph" w:styleId="ListNumber4">
    <w:name w:val="List Number 4"/>
    <w:basedOn w:val="ListNumber"/>
    <w:uiPriority w:val="99"/>
    <w:semiHidden/>
    <w:rsid w:val="00081E27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ListNumber5">
    <w:name w:val="List Number 5"/>
    <w:basedOn w:val="ListNumber"/>
    <w:uiPriority w:val="99"/>
    <w:semiHidden/>
    <w:rsid w:val="00081E27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a">
    <w:name w:val="Заголовок таблицы"/>
    <w:basedOn w:val="Normal"/>
    <w:uiPriority w:val="99"/>
    <w:semiHidden/>
    <w:locked/>
    <w:rsid w:val="00081E27"/>
    <w:pPr>
      <w:spacing w:before="60" w:after="0" w:line="360" w:lineRule="auto"/>
      <w:ind w:firstLine="709"/>
      <w:jc w:val="center"/>
    </w:pPr>
    <w:rPr>
      <w:rFonts w:ascii="Arial Black" w:eastAsia="Times New Roman" w:hAnsi="Arial Black" w:cs="Arial Black"/>
      <w:spacing w:val="-5"/>
      <w:sz w:val="16"/>
      <w:szCs w:val="16"/>
    </w:rPr>
  </w:style>
  <w:style w:type="paragraph" w:styleId="MessageHeader">
    <w:name w:val="Message Header"/>
    <w:basedOn w:val="BodyText"/>
    <w:link w:val="MessageHeaderChar"/>
    <w:uiPriority w:val="99"/>
    <w:semiHidden/>
    <w:rsid w:val="00081E27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081E27"/>
    <w:rPr>
      <w:rFonts w:ascii="Arial" w:hAnsi="Arial" w:cs="Arial"/>
      <w:sz w:val="22"/>
      <w:szCs w:val="22"/>
      <w:lang w:eastAsia="en-US"/>
    </w:rPr>
  </w:style>
  <w:style w:type="paragraph" w:styleId="NormalIndent">
    <w:name w:val="Normal Indent"/>
    <w:basedOn w:val="Normal"/>
    <w:uiPriority w:val="99"/>
    <w:semiHidden/>
    <w:rsid w:val="00081E27"/>
    <w:pPr>
      <w:spacing w:after="0" w:line="360" w:lineRule="auto"/>
      <w:ind w:left="144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afb">
    <w:name w:val="Подзаголовок части"/>
    <w:basedOn w:val="Normal"/>
    <w:next w:val="BodyText"/>
    <w:uiPriority w:val="99"/>
    <w:semiHidden/>
    <w:locked/>
    <w:rsid w:val="00081E27"/>
    <w:pPr>
      <w:keepNext/>
      <w:spacing w:before="360" w:after="120" w:line="360" w:lineRule="auto"/>
      <w:ind w:left="1080" w:firstLine="709"/>
      <w:jc w:val="both"/>
    </w:pPr>
    <w:rPr>
      <w:rFonts w:ascii="Arial" w:eastAsia="Times New Roman" w:hAnsi="Arial" w:cs="Arial"/>
      <w:i/>
      <w:iCs/>
      <w:spacing w:val="-5"/>
      <w:kern w:val="28"/>
      <w:sz w:val="26"/>
      <w:szCs w:val="26"/>
    </w:rPr>
  </w:style>
  <w:style w:type="paragraph" w:customStyle="1" w:styleId="afc">
    <w:name w:val="Обратный адрес"/>
    <w:basedOn w:val="Normal"/>
    <w:uiPriority w:val="99"/>
    <w:semiHidden/>
    <w:locked/>
    <w:rsid w:val="00081E27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  <w:ind w:firstLine="709"/>
      <w:jc w:val="both"/>
    </w:pPr>
    <w:rPr>
      <w:rFonts w:ascii="Arial" w:eastAsia="Times New Roman" w:hAnsi="Arial" w:cs="Arial"/>
      <w:sz w:val="14"/>
      <w:szCs w:val="14"/>
    </w:rPr>
  </w:style>
  <w:style w:type="paragraph" w:customStyle="1" w:styleId="afd">
    <w:name w:val="Заглавие раздела"/>
    <w:basedOn w:val="Heading2"/>
    <w:uiPriority w:val="99"/>
    <w:semiHidden/>
    <w:locked/>
    <w:rsid w:val="00081E27"/>
    <w:pPr>
      <w:keepNext w:val="0"/>
      <w:keepLines w:val="0"/>
      <w:tabs>
        <w:tab w:val="num" w:pos="1069"/>
        <w:tab w:val="num" w:pos="1789"/>
      </w:tabs>
      <w:spacing w:before="0" w:after="240" w:line="360" w:lineRule="auto"/>
      <w:ind w:left="1789" w:hanging="360"/>
      <w:jc w:val="center"/>
    </w:pPr>
    <w:rPr>
      <w:rFonts w:ascii="Times New Roman" w:hAnsi="Times New Roman"/>
      <w:i/>
      <w:iCs/>
      <w:color w:val="auto"/>
      <w:sz w:val="24"/>
      <w:szCs w:val="24"/>
      <w:lang w:eastAsia="ru-RU"/>
    </w:rPr>
  </w:style>
  <w:style w:type="paragraph" w:customStyle="1" w:styleId="afe">
    <w:name w:val="Название раздела"/>
    <w:basedOn w:val="a4"/>
    <w:next w:val="BodyText"/>
    <w:uiPriority w:val="99"/>
    <w:semiHidden/>
    <w:locked/>
    <w:rsid w:val="00081E27"/>
    <w:pPr>
      <w:keepNext w:val="0"/>
      <w:keepLines w:val="0"/>
      <w:spacing w:before="0" w:after="200" w:line="276" w:lineRule="auto"/>
      <w:ind w:left="0" w:firstLine="0"/>
      <w:jc w:val="left"/>
    </w:pPr>
    <w:rPr>
      <w:rFonts w:ascii="Calibri" w:eastAsia="Calibri" w:hAnsi="Calibri" w:cs="Times New Roman"/>
      <w:spacing w:val="0"/>
      <w:kern w:val="0"/>
    </w:rPr>
  </w:style>
  <w:style w:type="character" w:customStyle="1" w:styleId="aff">
    <w:name w:val="Девиз"/>
    <w:basedOn w:val="DefaultParagraphFont"/>
    <w:uiPriority w:val="99"/>
    <w:semiHidden/>
    <w:locked/>
    <w:rsid w:val="00081E27"/>
    <w:rPr>
      <w:rFonts w:cs="Times New Roman"/>
      <w:i/>
      <w:iCs/>
      <w:spacing w:val="-6"/>
      <w:sz w:val="24"/>
      <w:szCs w:val="24"/>
      <w:lang w:val="ru-RU"/>
    </w:rPr>
  </w:style>
  <w:style w:type="paragraph" w:customStyle="1" w:styleId="aff0">
    <w:name w:val="Подзаголовок титульного листа"/>
    <w:basedOn w:val="af"/>
    <w:next w:val="BodyText"/>
    <w:uiPriority w:val="99"/>
    <w:semiHidden/>
    <w:locked/>
    <w:rsid w:val="00081E27"/>
    <w:pPr>
      <w:keepNext/>
      <w:keepLines/>
      <w:pBdr>
        <w:top w:val="single" w:sz="6" w:space="24" w:color="auto"/>
      </w:pBdr>
      <w:spacing w:after="0" w:line="480" w:lineRule="atLeast"/>
      <w:ind w:left="835" w:right="835" w:firstLine="709"/>
      <w:jc w:val="both"/>
    </w:pPr>
    <w:rPr>
      <w:rFonts w:ascii="Arial" w:eastAsia="Times New Roman" w:hAnsi="Arial" w:cs="Arial"/>
      <w:spacing w:val="-30"/>
      <w:kern w:val="28"/>
      <w:sz w:val="48"/>
      <w:szCs w:val="48"/>
    </w:rPr>
  </w:style>
  <w:style w:type="character" w:customStyle="1" w:styleId="aff1">
    <w:name w:val="Надстрочный"/>
    <w:uiPriority w:val="99"/>
    <w:semiHidden/>
    <w:locked/>
    <w:rsid w:val="00081E27"/>
    <w:rPr>
      <w:b/>
      <w:vertAlign w:val="superscript"/>
    </w:rPr>
  </w:style>
  <w:style w:type="paragraph" w:customStyle="1" w:styleId="aff2">
    <w:name w:val="База оглавления"/>
    <w:basedOn w:val="Normal"/>
    <w:uiPriority w:val="99"/>
    <w:semiHidden/>
    <w:locked/>
    <w:rsid w:val="00081E27"/>
    <w:pPr>
      <w:tabs>
        <w:tab w:val="right" w:leader="dot" w:pos="6480"/>
      </w:tabs>
      <w:spacing w:after="240" w:line="240" w:lineRule="atLeast"/>
      <w:ind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081E27"/>
    <w:pPr>
      <w:spacing w:after="0" w:line="360" w:lineRule="auto"/>
      <w:ind w:left="1080" w:firstLine="709"/>
      <w:jc w:val="both"/>
    </w:pPr>
    <w:rPr>
      <w:rFonts w:ascii="Arial" w:eastAsia="Times New Roman" w:hAnsi="Arial" w:cs="Arial"/>
      <w:i/>
      <w:iCs/>
      <w:spacing w:val="-5"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081E27"/>
    <w:rPr>
      <w:rFonts w:ascii="Arial" w:hAnsi="Arial" w:cs="Arial"/>
      <w:i/>
      <w:iCs/>
      <w:spacing w:val="-5"/>
      <w:lang w:eastAsia="en-US"/>
    </w:rPr>
  </w:style>
  <w:style w:type="paragraph" w:styleId="EnvelopeAddress">
    <w:name w:val="envelope address"/>
    <w:basedOn w:val="Normal"/>
    <w:uiPriority w:val="99"/>
    <w:semiHidden/>
    <w:rsid w:val="00081E27"/>
    <w:pPr>
      <w:framePr w:w="7920" w:h="1980" w:hRule="exact" w:hSpace="180" w:wrap="auto" w:hAnchor="page" w:xAlign="center" w:yAlign="bottom"/>
      <w:spacing w:after="0" w:line="360" w:lineRule="auto"/>
      <w:ind w:left="2880" w:firstLine="709"/>
      <w:jc w:val="both"/>
    </w:pPr>
    <w:rPr>
      <w:rFonts w:ascii="Arial" w:eastAsia="Times New Roman" w:hAnsi="Arial" w:cs="Arial"/>
      <w:spacing w:val="-5"/>
      <w:sz w:val="28"/>
      <w:szCs w:val="28"/>
    </w:rPr>
  </w:style>
  <w:style w:type="character" w:styleId="HTMLAcronym">
    <w:name w:val="HTML Acronym"/>
    <w:basedOn w:val="DefaultParagraphFont"/>
    <w:uiPriority w:val="99"/>
    <w:semiHidden/>
    <w:rsid w:val="00081E27"/>
    <w:rPr>
      <w:rFonts w:cs="Times New Roman"/>
      <w:lang w:val="ru-RU"/>
    </w:rPr>
  </w:style>
  <w:style w:type="paragraph" w:styleId="Date">
    <w:name w:val="Date"/>
    <w:basedOn w:val="Normal"/>
    <w:next w:val="Normal"/>
    <w:link w:val="DateChar"/>
    <w:uiPriority w:val="99"/>
    <w:semiHidden/>
    <w:rsid w:val="00081E27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81E27"/>
    <w:rPr>
      <w:rFonts w:ascii="Arial" w:hAnsi="Arial" w:cs="Arial"/>
      <w:spacing w:val="-5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081E27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081E27"/>
    <w:rPr>
      <w:rFonts w:ascii="Arial" w:hAnsi="Arial" w:cs="Arial"/>
      <w:spacing w:val="-5"/>
      <w:lang w:eastAsia="en-US"/>
    </w:rPr>
  </w:style>
  <w:style w:type="character" w:styleId="HTMLKeyboard">
    <w:name w:val="HTML Keyboard"/>
    <w:basedOn w:val="DefaultParagraphFont"/>
    <w:uiPriority w:val="99"/>
    <w:semiHidden/>
    <w:rsid w:val="00081E27"/>
    <w:rPr>
      <w:rFonts w:ascii="Courier New" w:hAnsi="Courier New" w:cs="Courier New"/>
      <w:sz w:val="20"/>
      <w:szCs w:val="20"/>
      <w:lang w:val="ru-RU"/>
    </w:rPr>
  </w:style>
  <w:style w:type="character" w:styleId="HTMLCode">
    <w:name w:val="HTML Code"/>
    <w:basedOn w:val="DefaultParagraphFont"/>
    <w:uiPriority w:val="99"/>
    <w:semiHidden/>
    <w:rsid w:val="00081E27"/>
    <w:rPr>
      <w:rFonts w:ascii="Courier New" w:hAnsi="Courier New" w:cs="Courier New"/>
      <w:sz w:val="20"/>
      <w:szCs w:val="20"/>
      <w:lang w:val="ru-R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81E27"/>
    <w:pPr>
      <w:ind w:left="1080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081E27"/>
    <w:rPr>
      <w:rFonts w:ascii="Arial" w:hAnsi="Arial" w:cs="Arial"/>
      <w:spacing w:val="-5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81E27"/>
    <w:pPr>
      <w:spacing w:after="120"/>
      <w:ind w:left="283" w:firstLine="210"/>
      <w:jc w:val="left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081E27"/>
    <w:rPr>
      <w:rFonts w:ascii="Arial" w:hAnsi="Arial" w:cs="Arial"/>
      <w:spacing w:val="-5"/>
      <w:lang w:eastAsia="en-US"/>
    </w:rPr>
  </w:style>
  <w:style w:type="character" w:styleId="HTMLSample">
    <w:name w:val="HTML Sample"/>
    <w:basedOn w:val="DefaultParagraphFont"/>
    <w:uiPriority w:val="99"/>
    <w:semiHidden/>
    <w:rsid w:val="00081E27"/>
    <w:rPr>
      <w:rFonts w:ascii="Courier New" w:hAnsi="Courier New" w:cs="Courier New"/>
      <w:lang w:val="ru-RU"/>
    </w:rPr>
  </w:style>
  <w:style w:type="paragraph" w:styleId="EnvelopeReturn">
    <w:name w:val="envelope return"/>
    <w:basedOn w:val="Normal"/>
    <w:uiPriority w:val="99"/>
    <w:semiHidden/>
    <w:rsid w:val="00081E27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81E27"/>
    <w:rPr>
      <w:rFonts w:cs="Times New Roman"/>
      <w:i/>
      <w:iCs/>
      <w:lang w:val="ru-RU"/>
    </w:rPr>
  </w:style>
  <w:style w:type="character" w:styleId="HTMLVariable">
    <w:name w:val="HTML Variable"/>
    <w:basedOn w:val="DefaultParagraphFont"/>
    <w:uiPriority w:val="99"/>
    <w:semiHidden/>
    <w:rsid w:val="00081E27"/>
    <w:rPr>
      <w:rFonts w:cs="Times New Roman"/>
      <w:i/>
      <w:iCs/>
      <w:lang w:val="ru-RU"/>
    </w:rPr>
  </w:style>
  <w:style w:type="character" w:styleId="HTMLTypewriter">
    <w:name w:val="HTML Typewriter"/>
    <w:basedOn w:val="DefaultParagraphFont"/>
    <w:uiPriority w:val="99"/>
    <w:semiHidden/>
    <w:rsid w:val="00081E27"/>
    <w:rPr>
      <w:rFonts w:ascii="Courier New" w:hAnsi="Courier New" w:cs="Courier New"/>
      <w:sz w:val="20"/>
      <w:szCs w:val="20"/>
      <w:lang w:val="ru-RU"/>
    </w:rPr>
  </w:style>
  <w:style w:type="paragraph" w:styleId="Signature">
    <w:name w:val="Signature"/>
    <w:basedOn w:val="Normal"/>
    <w:link w:val="SignatureChar"/>
    <w:uiPriority w:val="99"/>
    <w:semiHidden/>
    <w:rsid w:val="00081E27"/>
    <w:pPr>
      <w:spacing w:after="0" w:line="360" w:lineRule="auto"/>
      <w:ind w:left="4252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81E27"/>
    <w:rPr>
      <w:rFonts w:ascii="Arial" w:hAnsi="Arial" w:cs="Arial"/>
      <w:spacing w:val="-5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81E27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81E27"/>
    <w:rPr>
      <w:rFonts w:ascii="Arial" w:hAnsi="Arial" w:cs="Arial"/>
      <w:spacing w:val="-5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081E27"/>
    <w:rPr>
      <w:rFonts w:cs="Times New Roman"/>
      <w:color w:val="800080"/>
      <w:u w:val="single"/>
      <w:lang w:val="ru-RU"/>
    </w:rPr>
  </w:style>
  <w:style w:type="paragraph" w:styleId="Closing">
    <w:name w:val="Closing"/>
    <w:basedOn w:val="Normal"/>
    <w:link w:val="ClosingChar"/>
    <w:uiPriority w:val="99"/>
    <w:semiHidden/>
    <w:rsid w:val="00081E27"/>
    <w:pPr>
      <w:spacing w:after="0" w:line="360" w:lineRule="auto"/>
      <w:ind w:left="4252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81E27"/>
    <w:rPr>
      <w:rFonts w:ascii="Arial" w:hAnsi="Arial" w:cs="Arial"/>
      <w:spacing w:val="-5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081E27"/>
    <w:pPr>
      <w:spacing w:after="0" w:line="360" w:lineRule="auto"/>
      <w:ind w:left="1080" w:firstLine="709"/>
      <w:jc w:val="both"/>
    </w:pPr>
    <w:rPr>
      <w:rFonts w:ascii="Courier New" w:eastAsia="Times New Roman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81E27"/>
    <w:rPr>
      <w:rFonts w:ascii="Courier New" w:hAnsi="Courier New" w:cs="Courier New"/>
      <w:spacing w:val="-5"/>
      <w:lang w:eastAsia="en-US"/>
    </w:rPr>
  </w:style>
  <w:style w:type="character" w:styleId="HTMLCite">
    <w:name w:val="HTML Cite"/>
    <w:basedOn w:val="DefaultParagraphFont"/>
    <w:uiPriority w:val="99"/>
    <w:semiHidden/>
    <w:rsid w:val="00081E27"/>
    <w:rPr>
      <w:rFonts w:cs="Times New Roman"/>
      <w:i/>
      <w:iCs/>
      <w:lang w:val="ru-RU"/>
    </w:rPr>
  </w:style>
  <w:style w:type="paragraph" w:styleId="E-mailSignature">
    <w:name w:val="E-mail Signature"/>
    <w:basedOn w:val="Normal"/>
    <w:link w:val="E-mailSignatureChar"/>
    <w:uiPriority w:val="99"/>
    <w:semiHidden/>
    <w:rsid w:val="00081E27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081E27"/>
    <w:rPr>
      <w:rFonts w:ascii="Arial" w:hAnsi="Arial" w:cs="Arial"/>
      <w:spacing w:val="-5"/>
      <w:lang w:eastAsia="en-US"/>
    </w:rPr>
  </w:style>
  <w:style w:type="paragraph" w:customStyle="1" w:styleId="Caption1">
    <w:name w:val="Caption1"/>
    <w:basedOn w:val="Normal"/>
    <w:uiPriority w:val="99"/>
    <w:semiHidden/>
    <w:locked/>
    <w:rsid w:val="00081E27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  <w:lang w:eastAsia="ru-RU"/>
    </w:rPr>
  </w:style>
  <w:style w:type="paragraph" w:customStyle="1" w:styleId="aff3">
    <w:name w:val="Обычный в таблице Знак Знак"/>
    <w:basedOn w:val="Normal"/>
    <w:link w:val="aff4"/>
    <w:uiPriority w:val="99"/>
    <w:locked/>
    <w:rsid w:val="00081E27"/>
    <w:pPr>
      <w:spacing w:after="0" w:line="360" w:lineRule="auto"/>
      <w:ind w:hanging="6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TOC4">
    <w:name w:val="toc 4"/>
    <w:basedOn w:val="Normal"/>
    <w:next w:val="Normal"/>
    <w:autoRedefine/>
    <w:uiPriority w:val="99"/>
    <w:rsid w:val="00081E27"/>
    <w:pPr>
      <w:spacing w:after="0"/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081E27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081E27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081E27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081E27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081E27"/>
    <w:pPr>
      <w:spacing w:after="0"/>
      <w:ind w:left="1680"/>
    </w:pPr>
    <w:rPr>
      <w:sz w:val="20"/>
      <w:szCs w:val="20"/>
    </w:rPr>
  </w:style>
  <w:style w:type="paragraph" w:customStyle="1" w:styleId="210">
    <w:name w:val="Основной текст 21"/>
    <w:basedOn w:val="Normal"/>
    <w:uiPriority w:val="99"/>
    <w:semiHidden/>
    <w:locked/>
    <w:rsid w:val="00081E27"/>
    <w:pPr>
      <w:spacing w:after="0" w:line="360" w:lineRule="auto"/>
      <w:ind w:left="426" w:hanging="426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7">
    <w:name w:val="Цитата1"/>
    <w:basedOn w:val="Normal"/>
    <w:uiPriority w:val="99"/>
    <w:semiHidden/>
    <w:locked/>
    <w:rsid w:val="00081E27"/>
    <w:pPr>
      <w:spacing w:after="0" w:line="360" w:lineRule="auto"/>
      <w:ind w:left="526" w:right="43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8">
    <w:name w:val="Маркированный список1"/>
    <w:basedOn w:val="Normal"/>
    <w:uiPriority w:val="99"/>
    <w:semiHidden/>
    <w:locked/>
    <w:rsid w:val="00081E27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9">
    <w:name w:val="Нумерованный список1"/>
    <w:basedOn w:val="Normal"/>
    <w:uiPriority w:val="99"/>
    <w:semiHidden/>
    <w:locked/>
    <w:rsid w:val="00081E27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table" w:styleId="TableWeb1">
    <w:name w:val="Table Web 1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081E27"/>
    <w:rPr>
      <w:rFonts w:ascii="Times New Roman" w:eastAsia="Times New Roman" w:hAnsi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081E27"/>
    <w:rPr>
      <w:rFonts w:ascii="Times New Roman" w:eastAsia="Times New Roman" w:hAnsi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081E27"/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081E27"/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081E27"/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List1">
    <w:name w:val="Table List 1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Theme">
    <w:name w:val="Table Theme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lorful1">
    <w:name w:val="Table Colorful 1"/>
    <w:basedOn w:val="TableNormal"/>
    <w:uiPriority w:val="99"/>
    <w:semiHidden/>
    <w:rsid w:val="00081E27"/>
    <w:rPr>
      <w:rFonts w:ascii="Times New Roman" w:eastAsia="Times New Roman" w:hAnsi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081E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12">
    <w:name w:val="Маркированный_1 Знак"/>
    <w:basedOn w:val="Normal"/>
    <w:link w:val="121"/>
    <w:uiPriority w:val="99"/>
    <w:locked/>
    <w:rsid w:val="00081E27"/>
    <w:pPr>
      <w:numPr>
        <w:numId w:val="37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5">
    <w:name w:val="Таблица"/>
    <w:basedOn w:val="Normal"/>
    <w:uiPriority w:val="99"/>
    <w:locked/>
    <w:rsid w:val="00081E2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a">
    <w:name w:val="Заголовок 1 Знак Знак Знак Знак"/>
    <w:basedOn w:val="DefaultParagraphFont"/>
    <w:uiPriority w:val="99"/>
    <w:locked/>
    <w:rsid w:val="00081E27"/>
    <w:rPr>
      <w:rFonts w:cs="Times New Roman"/>
      <w:bCs/>
      <w:sz w:val="28"/>
      <w:szCs w:val="28"/>
      <w:lang w:val="ru-RU" w:eastAsia="ru-RU" w:bidi="ar-SA"/>
    </w:rPr>
  </w:style>
  <w:style w:type="paragraph" w:customStyle="1" w:styleId="1b">
    <w:name w:val="Заголовок_1 Знак Знак"/>
    <w:basedOn w:val="Normal"/>
    <w:link w:val="1c"/>
    <w:uiPriority w:val="99"/>
    <w:locked/>
    <w:rsid w:val="00081E27"/>
    <w:pPr>
      <w:spacing w:after="0" w:line="360" w:lineRule="auto"/>
      <w:ind w:firstLine="709"/>
      <w:jc w:val="center"/>
    </w:pPr>
    <w:rPr>
      <w:rFonts w:ascii="Times New Roman" w:eastAsia="Times New Roman" w:hAnsi="Times New Roman"/>
      <w:b/>
      <w:caps/>
      <w:sz w:val="24"/>
      <w:szCs w:val="24"/>
      <w:lang w:eastAsia="ru-RU"/>
    </w:rPr>
  </w:style>
  <w:style w:type="character" w:customStyle="1" w:styleId="1c">
    <w:name w:val="Заголовок_1 Знак Знак Знак"/>
    <w:basedOn w:val="DefaultParagraphFont"/>
    <w:link w:val="1b"/>
    <w:uiPriority w:val="99"/>
    <w:locked/>
    <w:rsid w:val="00081E27"/>
    <w:rPr>
      <w:rFonts w:ascii="Times New Roman" w:hAnsi="Times New Roman" w:cs="Times New Roman"/>
      <w:b/>
      <w:caps/>
      <w:sz w:val="24"/>
      <w:szCs w:val="24"/>
    </w:rPr>
  </w:style>
  <w:style w:type="paragraph" w:customStyle="1" w:styleId="aff6">
    <w:name w:val="Подчеркнутый Знак"/>
    <w:basedOn w:val="Normal"/>
    <w:link w:val="aff7"/>
    <w:uiPriority w:val="99"/>
    <w:locked/>
    <w:rsid w:val="00081E2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customStyle="1" w:styleId="aff7">
    <w:name w:val="Подчеркнутый Знак Знак"/>
    <w:basedOn w:val="DefaultParagraphFont"/>
    <w:link w:val="aff6"/>
    <w:uiPriority w:val="99"/>
    <w:locked/>
    <w:rsid w:val="00081E27"/>
    <w:rPr>
      <w:rFonts w:ascii="Times New Roman" w:hAnsi="Times New Roman" w:cs="Times New Roman"/>
      <w:sz w:val="24"/>
      <w:szCs w:val="24"/>
      <w:u w:val="single"/>
    </w:rPr>
  </w:style>
  <w:style w:type="paragraph" w:customStyle="1" w:styleId="xl47">
    <w:name w:val="xl47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locked/>
    <w:rsid w:val="00081E2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4">
    <w:name w:val="Маркированный_1 Знак Знак Знак"/>
    <w:basedOn w:val="DefaultParagraphFont"/>
    <w:link w:val="13"/>
    <w:uiPriority w:val="99"/>
    <w:locked/>
    <w:rsid w:val="00081E27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2">
    <w:name w:val="Подчеркнутый Знак Знак2"/>
    <w:basedOn w:val="DefaultParagraphFont"/>
    <w:uiPriority w:val="99"/>
    <w:locked/>
    <w:rsid w:val="00081E27"/>
    <w:rPr>
      <w:rFonts w:cs="Times New Roman"/>
      <w:sz w:val="24"/>
      <w:szCs w:val="24"/>
      <w:u w:val="single"/>
      <w:lang w:val="ru-RU" w:eastAsia="ru-RU" w:bidi="ar-SA"/>
    </w:rPr>
  </w:style>
  <w:style w:type="paragraph" w:customStyle="1" w:styleId="1d">
    <w:name w:val="Заголовок_1"/>
    <w:basedOn w:val="Normal"/>
    <w:uiPriority w:val="99"/>
    <w:locked/>
    <w:rsid w:val="00081E27"/>
    <w:pPr>
      <w:spacing w:after="0" w:line="360" w:lineRule="auto"/>
      <w:ind w:firstLine="709"/>
      <w:jc w:val="center"/>
    </w:pPr>
    <w:rPr>
      <w:rFonts w:ascii="Times New Roman" w:eastAsia="Times New Roman" w:hAnsi="Times New Roman"/>
      <w:b/>
      <w:caps/>
      <w:sz w:val="24"/>
      <w:szCs w:val="24"/>
      <w:lang w:eastAsia="ru-RU"/>
    </w:rPr>
  </w:style>
  <w:style w:type="character" w:customStyle="1" w:styleId="1e">
    <w:name w:val="Знак Знак Знак1"/>
    <w:basedOn w:val="DefaultParagraphFont"/>
    <w:uiPriority w:val="99"/>
    <w:locked/>
    <w:rsid w:val="00081E27"/>
    <w:rPr>
      <w:rFonts w:cs="Times New Roman"/>
      <w:sz w:val="24"/>
      <w:szCs w:val="24"/>
      <w:lang w:val="ru-RU" w:eastAsia="ru-RU" w:bidi="ar-SA"/>
    </w:rPr>
  </w:style>
  <w:style w:type="character" w:customStyle="1" w:styleId="110">
    <w:name w:val="Маркированный_1 Знак Знак Знак1"/>
    <w:basedOn w:val="DefaultParagraphFont"/>
    <w:uiPriority w:val="99"/>
    <w:locked/>
    <w:rsid w:val="00081E27"/>
    <w:rPr>
      <w:rFonts w:cs="Times New Roman"/>
      <w:sz w:val="24"/>
      <w:szCs w:val="24"/>
      <w:lang w:val="ru-RU" w:eastAsia="ru-RU" w:bidi="ar-SA"/>
    </w:rPr>
  </w:style>
  <w:style w:type="character" w:customStyle="1" w:styleId="aff8">
    <w:name w:val="Знак Знак Знак Знак"/>
    <w:basedOn w:val="DefaultParagraphFont"/>
    <w:uiPriority w:val="99"/>
    <w:locked/>
    <w:rsid w:val="00081E27"/>
    <w:rPr>
      <w:rFonts w:cs="Times New Roman"/>
      <w:sz w:val="24"/>
      <w:szCs w:val="24"/>
      <w:lang w:val="ru-RU" w:eastAsia="ru-RU" w:bidi="ar-SA"/>
    </w:rPr>
  </w:style>
  <w:style w:type="character" w:customStyle="1" w:styleId="aff9">
    <w:name w:val="Знак Знак"/>
    <w:basedOn w:val="DefaultParagraphFont"/>
    <w:uiPriority w:val="99"/>
    <w:locked/>
    <w:rsid w:val="00081E27"/>
    <w:rPr>
      <w:rFonts w:cs="Times New Roman"/>
      <w:sz w:val="24"/>
      <w:szCs w:val="24"/>
      <w:lang w:val="ru-RU" w:eastAsia="ru-RU" w:bidi="ar-SA"/>
    </w:rPr>
  </w:style>
  <w:style w:type="character" w:customStyle="1" w:styleId="211">
    <w:name w:val="21"/>
    <w:basedOn w:val="DefaultParagraphFont"/>
    <w:uiPriority w:val="99"/>
    <w:locked/>
    <w:rsid w:val="00081E27"/>
    <w:rPr>
      <w:rFonts w:ascii="Tahoma" w:hAnsi="Tahoma" w:cs="Tahoma"/>
      <w:sz w:val="31"/>
      <w:szCs w:val="31"/>
    </w:rPr>
  </w:style>
  <w:style w:type="paragraph" w:customStyle="1" w:styleId="ConsPlusTitle">
    <w:name w:val="ConsPlusTitle"/>
    <w:uiPriority w:val="99"/>
    <w:locked/>
    <w:rsid w:val="00081E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uiPriority w:val="99"/>
    <w:locked/>
    <w:rsid w:val="00081E2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4">
    <w:name w:val="xl24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">
    <w:name w:val="xl25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">
    <w:name w:val="xl26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">
    <w:name w:val="xl27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">
    <w:name w:val="xl28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">
    <w:name w:val="xl29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">
    <w:name w:val="xl30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">
    <w:name w:val="xl31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">
    <w:name w:val="xl32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3">
    <w:name w:val="xl33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4">
    <w:name w:val="xl34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5">
    <w:name w:val="xl35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6">
    <w:name w:val="xl36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7">
    <w:name w:val="xl37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8">
    <w:name w:val="xl38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9">
    <w:name w:val="xl39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0">
    <w:name w:val="xl40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1">
    <w:name w:val="xl41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2">
    <w:name w:val="xl42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3">
    <w:name w:val="xl43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4">
    <w:name w:val="xl44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5">
    <w:name w:val="xl45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6">
    <w:name w:val="xl46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Normal"/>
    <w:uiPriority w:val="99"/>
    <w:locked/>
    <w:rsid w:val="00081E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48">
    <w:name w:val="xl48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9">
    <w:name w:val="xl49"/>
    <w:basedOn w:val="Normal"/>
    <w:uiPriority w:val="99"/>
    <w:semiHidden/>
    <w:locked/>
    <w:rsid w:val="00081E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0">
    <w:name w:val="xl50"/>
    <w:basedOn w:val="Normal"/>
    <w:uiPriority w:val="99"/>
    <w:semiHidden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1">
    <w:name w:val="xl51"/>
    <w:basedOn w:val="Normal"/>
    <w:uiPriority w:val="99"/>
    <w:semiHidden/>
    <w:locked/>
    <w:rsid w:val="00081E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2">
    <w:name w:val="xl52"/>
    <w:basedOn w:val="Normal"/>
    <w:uiPriority w:val="99"/>
    <w:semiHidden/>
    <w:locked/>
    <w:rsid w:val="00081E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3">
    <w:name w:val="xl53"/>
    <w:basedOn w:val="Normal"/>
    <w:uiPriority w:val="99"/>
    <w:semiHidden/>
    <w:locked/>
    <w:rsid w:val="00081E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54">
    <w:name w:val="xl54"/>
    <w:basedOn w:val="Normal"/>
    <w:uiPriority w:val="99"/>
    <w:semiHidden/>
    <w:locked/>
    <w:rsid w:val="00081E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55">
    <w:name w:val="xl55"/>
    <w:basedOn w:val="Normal"/>
    <w:uiPriority w:val="99"/>
    <w:semiHidden/>
    <w:locked/>
    <w:rsid w:val="00081E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a">
    <w:name w:val="Знак Знак Знак"/>
    <w:basedOn w:val="DefaultParagraphFont"/>
    <w:uiPriority w:val="99"/>
    <w:locked/>
    <w:rsid w:val="00081E27"/>
    <w:rPr>
      <w:rFonts w:cs="Times New Roman"/>
      <w:b/>
      <w:sz w:val="24"/>
      <w:szCs w:val="24"/>
      <w:u w:val="single"/>
      <w:lang w:val="ru-RU" w:eastAsia="ru-RU" w:bidi="ar-SA"/>
    </w:rPr>
  </w:style>
  <w:style w:type="character" w:customStyle="1" w:styleId="aff4">
    <w:name w:val="Обычный в таблице Знак Знак Знак"/>
    <w:basedOn w:val="DefaultParagraphFont"/>
    <w:link w:val="aff3"/>
    <w:uiPriority w:val="99"/>
    <w:locked/>
    <w:rsid w:val="00081E27"/>
    <w:rPr>
      <w:rFonts w:ascii="Times New Roman" w:hAnsi="Times New Roman" w:cs="Times New Roman"/>
      <w:sz w:val="24"/>
      <w:szCs w:val="24"/>
    </w:rPr>
  </w:style>
  <w:style w:type="character" w:customStyle="1" w:styleId="121">
    <w:name w:val="Маркированный_1 Знак Знак2"/>
    <w:basedOn w:val="DefaultParagraphFont"/>
    <w:link w:val="12"/>
    <w:uiPriority w:val="99"/>
    <w:locked/>
    <w:rsid w:val="00081E27"/>
    <w:rPr>
      <w:rFonts w:ascii="Times New Roman" w:eastAsia="Times New Roman" w:hAnsi="Times New Roman"/>
      <w:sz w:val="24"/>
      <w:szCs w:val="24"/>
    </w:rPr>
  </w:style>
  <w:style w:type="character" w:customStyle="1" w:styleId="Sc">
    <w:name w:val="S_Заголовок таблицы Знак Знак"/>
    <w:basedOn w:val="S8"/>
    <w:link w:val="Sd"/>
    <w:uiPriority w:val="99"/>
    <w:locked/>
    <w:rsid w:val="00081E27"/>
    <w:rPr>
      <w:u w:val="single"/>
    </w:rPr>
  </w:style>
  <w:style w:type="paragraph" w:customStyle="1" w:styleId="Sd">
    <w:name w:val="S_Заголовок таблицы Знак"/>
    <w:basedOn w:val="S7"/>
    <w:link w:val="Sc"/>
    <w:uiPriority w:val="99"/>
    <w:locked/>
    <w:rsid w:val="00081E27"/>
    <w:pPr>
      <w:jc w:val="center"/>
    </w:pPr>
    <w:rPr>
      <w:u w:val="single"/>
    </w:rPr>
  </w:style>
  <w:style w:type="paragraph" w:customStyle="1" w:styleId="Se">
    <w:name w:val="S_Таблица Знак"/>
    <w:basedOn w:val="Normal"/>
    <w:link w:val="Sf"/>
    <w:uiPriority w:val="99"/>
    <w:locked/>
    <w:rsid w:val="00081E27"/>
    <w:pPr>
      <w:tabs>
        <w:tab w:val="num" w:pos="9936"/>
      </w:tabs>
      <w:spacing w:after="0" w:line="360" w:lineRule="auto"/>
      <w:ind w:right="-158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f">
    <w:name w:val="S_Таблица Знак Знак"/>
    <w:basedOn w:val="DefaultParagraphFont"/>
    <w:link w:val="Se"/>
    <w:uiPriority w:val="99"/>
    <w:locked/>
    <w:rsid w:val="00081E27"/>
    <w:rPr>
      <w:rFonts w:ascii="Times New Roman" w:hAnsi="Times New Roman" w:cs="Times New Roman"/>
      <w:sz w:val="24"/>
      <w:szCs w:val="24"/>
    </w:rPr>
  </w:style>
  <w:style w:type="character" w:customStyle="1" w:styleId="S11">
    <w:name w:val="S_Маркированный Знак1"/>
    <w:basedOn w:val="DefaultParagraphFont"/>
    <w:uiPriority w:val="99"/>
    <w:locked/>
    <w:rsid w:val="00081E27"/>
    <w:rPr>
      <w:rFonts w:cs="Times New Roman"/>
      <w:sz w:val="24"/>
      <w:szCs w:val="24"/>
      <w:lang w:val="ru-RU" w:eastAsia="ru-RU" w:bidi="ar-SA"/>
    </w:rPr>
  </w:style>
  <w:style w:type="paragraph" w:customStyle="1" w:styleId="S222">
    <w:name w:val="Стиль S_Маркированный + полужирный Первая строка:  222 см"/>
    <w:basedOn w:val="Normal"/>
    <w:uiPriority w:val="99"/>
    <w:locked/>
    <w:rsid w:val="00081E27"/>
    <w:pPr>
      <w:numPr>
        <w:numId w:val="38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f0">
    <w:name w:val="S_Титульный"/>
    <w:basedOn w:val="af"/>
    <w:uiPriority w:val="99"/>
    <w:locked/>
    <w:rsid w:val="00081E27"/>
    <w:pPr>
      <w:spacing w:after="0" w:line="360" w:lineRule="auto"/>
      <w:ind w:left="3060"/>
      <w:jc w:val="right"/>
    </w:pPr>
    <w:rPr>
      <w:rFonts w:ascii="Times New Roman" w:eastAsia="Times New Roman" w:hAnsi="Times New Roman"/>
      <w:b/>
      <w:caps/>
      <w:szCs w:val="24"/>
      <w:lang w:eastAsia="ru-RU"/>
    </w:rPr>
  </w:style>
  <w:style w:type="paragraph" w:customStyle="1" w:styleId="affb">
    <w:name w:val="Обычный в таблице"/>
    <w:basedOn w:val="Normal"/>
    <w:link w:val="affc"/>
    <w:uiPriority w:val="99"/>
    <w:locked/>
    <w:rsid w:val="00081E2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S31">
    <w:name w:val="S_Заголовок 3 Знак Знак"/>
    <w:basedOn w:val="DefaultParagraphFont"/>
    <w:link w:val="S3"/>
    <w:uiPriority w:val="99"/>
    <w:locked/>
    <w:rsid w:val="00081E27"/>
    <w:rPr>
      <w:rFonts w:ascii="Times New Roman" w:eastAsia="Times New Roman" w:hAnsi="Times New Roman"/>
      <w:sz w:val="24"/>
      <w:szCs w:val="24"/>
      <w:u w:val="single"/>
    </w:rPr>
  </w:style>
  <w:style w:type="paragraph" w:customStyle="1" w:styleId="Sf1">
    <w:name w:val="S_Обычный в таблице Знак"/>
    <w:basedOn w:val="Normal"/>
    <w:link w:val="Sf2"/>
    <w:uiPriority w:val="99"/>
    <w:locked/>
    <w:rsid w:val="00081E27"/>
    <w:pPr>
      <w:spacing w:after="0" w:line="36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f2">
    <w:name w:val="S_Обычный в таблице Знак Знак"/>
    <w:basedOn w:val="DefaultParagraphFont"/>
    <w:link w:val="Sf1"/>
    <w:uiPriority w:val="99"/>
    <w:locked/>
    <w:rsid w:val="00081E27"/>
    <w:rPr>
      <w:rFonts w:ascii="Times New Roman" w:hAnsi="Times New Roman" w:cs="Times New Roman"/>
      <w:sz w:val="24"/>
      <w:szCs w:val="24"/>
    </w:rPr>
  </w:style>
  <w:style w:type="paragraph" w:customStyle="1" w:styleId="xl56">
    <w:name w:val="xl56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7">
    <w:name w:val="xl57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8">
    <w:name w:val="xl58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9">
    <w:name w:val="xl59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0">
    <w:name w:val="xl60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61">
    <w:name w:val="xl61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2">
    <w:name w:val="xl62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3">
    <w:name w:val="xl63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5">
    <w:name w:val="xl65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Normal"/>
    <w:uiPriority w:val="99"/>
    <w:locked/>
    <w:rsid w:val="00081E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locked/>
    <w:rsid w:val="00081E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Normal"/>
    <w:uiPriority w:val="99"/>
    <w:locked/>
    <w:rsid w:val="00081E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71">
    <w:name w:val="xl71"/>
    <w:basedOn w:val="Normal"/>
    <w:uiPriority w:val="99"/>
    <w:locked/>
    <w:rsid w:val="00081E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Normal"/>
    <w:uiPriority w:val="99"/>
    <w:locked/>
    <w:rsid w:val="00081E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locked/>
    <w:rsid w:val="00081E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Normal"/>
    <w:uiPriority w:val="99"/>
    <w:locked/>
    <w:rsid w:val="00081E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locked/>
    <w:rsid w:val="00081E2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locked/>
    <w:rsid w:val="00081E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locked/>
    <w:rsid w:val="00081E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locked/>
    <w:rsid w:val="00081E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locked/>
    <w:rsid w:val="00081E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locked/>
    <w:rsid w:val="00081E2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locked/>
    <w:rsid w:val="00081E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Normal"/>
    <w:uiPriority w:val="99"/>
    <w:locked/>
    <w:rsid w:val="00081E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Normal"/>
    <w:uiPriority w:val="99"/>
    <w:locked/>
    <w:rsid w:val="00081E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Normal"/>
    <w:uiPriority w:val="99"/>
    <w:locked/>
    <w:rsid w:val="00081E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Normal"/>
    <w:uiPriority w:val="99"/>
    <w:locked/>
    <w:rsid w:val="00081E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locked/>
    <w:rsid w:val="00081E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locked/>
    <w:rsid w:val="00081E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locked/>
    <w:rsid w:val="00081E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locked/>
    <w:rsid w:val="00081E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f3">
    <w:name w:val="S_Обычный с подчеркиванием Знак"/>
    <w:basedOn w:val="Normal"/>
    <w:link w:val="Sf4"/>
    <w:uiPriority w:val="99"/>
    <w:rsid w:val="00081E2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customStyle="1" w:styleId="111">
    <w:name w:val="Заголовок_1 Знак Знак Знак1"/>
    <w:basedOn w:val="DefaultParagraphFont"/>
    <w:uiPriority w:val="99"/>
    <w:rsid w:val="00081E27"/>
    <w:rPr>
      <w:rFonts w:cs="Times New Roman"/>
      <w:b/>
      <w:caps/>
      <w:sz w:val="24"/>
      <w:szCs w:val="24"/>
      <w:lang w:val="ru-RU" w:eastAsia="ru-RU" w:bidi="ar-SA"/>
    </w:rPr>
  </w:style>
  <w:style w:type="paragraph" w:customStyle="1" w:styleId="1f">
    <w:name w:val="Стиль1"/>
    <w:basedOn w:val="Normal"/>
    <w:uiPriority w:val="99"/>
    <w:rsid w:val="00081E27"/>
    <w:pPr>
      <w:spacing w:after="0" w:line="360" w:lineRule="auto"/>
      <w:ind w:firstLine="540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20">
    <w:name w:val="Стиль2"/>
    <w:basedOn w:val="Normal"/>
    <w:next w:val="1f"/>
    <w:uiPriority w:val="99"/>
    <w:semiHidden/>
    <w:rsid w:val="00081E27"/>
    <w:pPr>
      <w:spacing w:after="0" w:line="360" w:lineRule="auto"/>
      <w:ind w:right="-8" w:firstLine="720"/>
      <w:jc w:val="center"/>
    </w:pPr>
    <w:rPr>
      <w:rFonts w:ascii="Times New Roman" w:eastAsia="Times New Roman" w:hAnsi="Times New Roman"/>
      <w:b/>
      <w:caps/>
      <w:sz w:val="24"/>
      <w:szCs w:val="24"/>
      <w:lang w:eastAsia="ru-RU"/>
    </w:rPr>
  </w:style>
  <w:style w:type="paragraph" w:customStyle="1" w:styleId="affd">
    <w:name w:val="Статья Знак"/>
    <w:basedOn w:val="Normal"/>
    <w:link w:val="affe"/>
    <w:uiPriority w:val="99"/>
    <w:semiHidden/>
    <w:rsid w:val="00081E2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0">
    <w:name w:val="текст 1"/>
    <w:basedOn w:val="Normal"/>
    <w:next w:val="Normal"/>
    <w:uiPriority w:val="99"/>
    <w:semiHidden/>
    <w:rsid w:val="00081E27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afff">
    <w:name w:val="Заголовок таблици"/>
    <w:basedOn w:val="1f0"/>
    <w:uiPriority w:val="99"/>
    <w:semiHidden/>
    <w:rsid w:val="00081E27"/>
    <w:rPr>
      <w:sz w:val="22"/>
    </w:rPr>
  </w:style>
  <w:style w:type="paragraph" w:customStyle="1" w:styleId="afff0">
    <w:name w:val="Номер таблици"/>
    <w:basedOn w:val="Normal"/>
    <w:next w:val="Normal"/>
    <w:uiPriority w:val="99"/>
    <w:semiHidden/>
    <w:rsid w:val="00081E27"/>
    <w:pPr>
      <w:spacing w:after="0" w:line="240" w:lineRule="auto"/>
      <w:jc w:val="right"/>
    </w:pPr>
    <w:rPr>
      <w:rFonts w:ascii="Times New Roman" w:eastAsia="Times New Roman" w:hAnsi="Times New Roman"/>
      <w:b/>
      <w:sz w:val="20"/>
      <w:szCs w:val="24"/>
      <w:lang w:eastAsia="ru-RU"/>
    </w:rPr>
  </w:style>
  <w:style w:type="paragraph" w:customStyle="1" w:styleId="afff1">
    <w:name w:val="Приложение"/>
    <w:basedOn w:val="Normal"/>
    <w:next w:val="Normal"/>
    <w:uiPriority w:val="99"/>
    <w:semiHidden/>
    <w:rsid w:val="00081E27"/>
    <w:pPr>
      <w:spacing w:after="0" w:line="240" w:lineRule="auto"/>
      <w:jc w:val="right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afff2">
    <w:name w:val="Обычный по таблице"/>
    <w:basedOn w:val="Normal"/>
    <w:uiPriority w:val="99"/>
    <w:semiHidden/>
    <w:rsid w:val="00081E2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081E2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lang w:eastAsia="ru-RU"/>
    </w:rPr>
  </w:style>
  <w:style w:type="paragraph" w:customStyle="1" w:styleId="xl23">
    <w:name w:val="xl23"/>
    <w:basedOn w:val="Normal"/>
    <w:uiPriority w:val="99"/>
    <w:semiHidden/>
    <w:rsid w:val="00081E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3">
    <w:name w:val="Подчеркнутый Знак Знак Знак"/>
    <w:basedOn w:val="DefaultParagraphFont"/>
    <w:uiPriority w:val="99"/>
    <w:semiHidden/>
    <w:rsid w:val="00081E27"/>
    <w:rPr>
      <w:rFonts w:cs="Times New Roman"/>
      <w:sz w:val="24"/>
      <w:szCs w:val="24"/>
      <w:u w:val="single"/>
      <w:lang w:val="ru-RU" w:eastAsia="ru-RU" w:bidi="ar-SA"/>
    </w:rPr>
  </w:style>
  <w:style w:type="character" w:customStyle="1" w:styleId="1f1">
    <w:name w:val="Маркированный_1 Знак Знак Знак Знак"/>
    <w:basedOn w:val="DefaultParagraphFont"/>
    <w:uiPriority w:val="99"/>
    <w:semiHidden/>
    <w:rsid w:val="00081E27"/>
    <w:rPr>
      <w:rFonts w:cs="Times New Roman"/>
      <w:sz w:val="24"/>
      <w:szCs w:val="24"/>
      <w:lang w:val="ru-RU" w:eastAsia="ru-RU" w:bidi="ar-SA"/>
    </w:rPr>
  </w:style>
  <w:style w:type="character" w:customStyle="1" w:styleId="1f2">
    <w:name w:val="Подчеркнутый Знак Знак1"/>
    <w:basedOn w:val="DefaultParagraphFont"/>
    <w:uiPriority w:val="99"/>
    <w:semiHidden/>
    <w:rsid w:val="00081E27"/>
    <w:rPr>
      <w:rFonts w:cs="Times New Roman"/>
      <w:sz w:val="24"/>
      <w:szCs w:val="24"/>
      <w:u w:val="single"/>
      <w:lang w:val="ru-RU" w:eastAsia="ru-RU" w:bidi="ar-SA"/>
    </w:rPr>
  </w:style>
  <w:style w:type="character" w:customStyle="1" w:styleId="S40">
    <w:name w:val="S_Заголовок 4 Знак Знак"/>
    <w:basedOn w:val="DefaultParagraphFont"/>
    <w:link w:val="S4"/>
    <w:uiPriority w:val="99"/>
    <w:locked/>
    <w:rsid w:val="00081E27"/>
    <w:rPr>
      <w:rFonts w:ascii="Times New Roman" w:eastAsia="Times New Roman" w:hAnsi="Times New Roman"/>
      <w:i/>
      <w:sz w:val="24"/>
      <w:szCs w:val="24"/>
    </w:rPr>
  </w:style>
  <w:style w:type="character" w:customStyle="1" w:styleId="1f3">
    <w:name w:val="Заголовок_1 Знак Знак Знак Знак"/>
    <w:basedOn w:val="DefaultParagraphFont"/>
    <w:uiPriority w:val="99"/>
    <w:semiHidden/>
    <w:rsid w:val="00081E27"/>
    <w:rPr>
      <w:rFonts w:cs="Times New Roman"/>
      <w:b/>
      <w:caps/>
      <w:sz w:val="24"/>
      <w:szCs w:val="24"/>
      <w:lang w:val="ru-RU" w:eastAsia="ru-RU" w:bidi="ar-SA"/>
    </w:rPr>
  </w:style>
  <w:style w:type="paragraph" w:customStyle="1" w:styleId="10">
    <w:name w:val="Таблица 1 + Обычный"/>
    <w:basedOn w:val="Normal"/>
    <w:autoRedefine/>
    <w:uiPriority w:val="99"/>
    <w:semiHidden/>
    <w:rsid w:val="00081E27"/>
    <w:pPr>
      <w:numPr>
        <w:numId w:val="42"/>
      </w:numPr>
      <w:spacing w:after="0" w:line="360" w:lineRule="auto"/>
      <w:jc w:val="right"/>
    </w:pPr>
    <w:rPr>
      <w:rFonts w:ascii="Times New Roman" w:eastAsia="Times New Roman" w:hAnsi="Times New Roman"/>
      <w:spacing w:val="2"/>
      <w:sz w:val="24"/>
      <w:szCs w:val="24"/>
      <w:lang w:eastAsia="ru-RU"/>
    </w:rPr>
  </w:style>
  <w:style w:type="paragraph" w:customStyle="1" w:styleId="afff4">
    <w:name w:val="Заголовок таблицы + Обычный Знак"/>
    <w:basedOn w:val="Normal"/>
    <w:link w:val="afff5"/>
    <w:autoRedefine/>
    <w:uiPriority w:val="99"/>
    <w:rsid w:val="00081E27"/>
    <w:pPr>
      <w:shd w:val="clear" w:color="auto" w:fill="FFFFFF"/>
      <w:spacing w:after="0" w:line="360" w:lineRule="auto"/>
      <w:ind w:right="76" w:firstLine="570"/>
      <w:jc w:val="center"/>
    </w:pPr>
    <w:rPr>
      <w:rFonts w:ascii="Times New Roman" w:eastAsia="Times New Roman" w:hAnsi="Times New Roman"/>
      <w:spacing w:val="2"/>
      <w:sz w:val="24"/>
      <w:szCs w:val="24"/>
      <w:u w:val="single"/>
      <w:lang w:eastAsia="ru-RU"/>
    </w:rPr>
  </w:style>
  <w:style w:type="paragraph" w:customStyle="1" w:styleId="1">
    <w:name w:val="Рисунок 1 + Обычный"/>
    <w:basedOn w:val="S7"/>
    <w:autoRedefine/>
    <w:uiPriority w:val="99"/>
    <w:rsid w:val="00081E27"/>
    <w:pPr>
      <w:numPr>
        <w:numId w:val="41"/>
      </w:numPr>
      <w:tabs>
        <w:tab w:val="clear" w:pos="1560"/>
        <w:tab w:val="num" w:pos="1069"/>
      </w:tabs>
      <w:ind w:left="1400" w:hanging="360"/>
      <w:jc w:val="right"/>
    </w:pPr>
  </w:style>
  <w:style w:type="character" w:customStyle="1" w:styleId="afff5">
    <w:name w:val="Заголовок таблицы + Обычный Знак Знак"/>
    <w:basedOn w:val="DefaultParagraphFont"/>
    <w:link w:val="afff4"/>
    <w:uiPriority w:val="99"/>
    <w:locked/>
    <w:rsid w:val="00081E27"/>
    <w:rPr>
      <w:rFonts w:ascii="Times New Roman" w:hAnsi="Times New Roman" w:cs="Times New Roman"/>
      <w:spacing w:val="2"/>
      <w:sz w:val="24"/>
      <w:szCs w:val="24"/>
      <w:u w:val="single"/>
      <w:shd w:val="clear" w:color="auto" w:fill="FFFFFF"/>
    </w:rPr>
  </w:style>
  <w:style w:type="character" w:customStyle="1" w:styleId="afff6">
    <w:name w:val="Подчеркнутый Знак Знак Знак Знак"/>
    <w:basedOn w:val="DefaultParagraphFont"/>
    <w:uiPriority w:val="99"/>
    <w:semiHidden/>
    <w:rsid w:val="00081E27"/>
    <w:rPr>
      <w:rFonts w:cs="Times New Roman"/>
      <w:sz w:val="24"/>
      <w:szCs w:val="24"/>
      <w:u w:val="single"/>
      <w:lang w:val="ru-RU" w:eastAsia="ru-RU" w:bidi="ar-SA"/>
    </w:rPr>
  </w:style>
  <w:style w:type="character" w:customStyle="1" w:styleId="1f4">
    <w:name w:val="Маркированный_1 Знак Знак Знак Знак Знак"/>
    <w:basedOn w:val="DefaultParagraphFont"/>
    <w:uiPriority w:val="99"/>
    <w:semiHidden/>
    <w:rsid w:val="00081E27"/>
    <w:rPr>
      <w:rFonts w:cs="Times New Roman"/>
      <w:sz w:val="24"/>
      <w:szCs w:val="24"/>
      <w:lang w:val="ru-RU" w:eastAsia="ru-RU" w:bidi="ar-SA"/>
    </w:rPr>
  </w:style>
  <w:style w:type="character" w:customStyle="1" w:styleId="1f5">
    <w:name w:val="Заголовок_1 Знак Знак Знак Знак Знак"/>
    <w:basedOn w:val="DefaultParagraphFont"/>
    <w:uiPriority w:val="99"/>
    <w:semiHidden/>
    <w:rsid w:val="00081E27"/>
    <w:rPr>
      <w:rFonts w:cs="Times New Roman"/>
      <w:b/>
      <w:caps/>
      <w:sz w:val="24"/>
      <w:szCs w:val="24"/>
      <w:lang w:val="ru-RU" w:eastAsia="ru-RU" w:bidi="ar-SA"/>
    </w:rPr>
  </w:style>
  <w:style w:type="character" w:customStyle="1" w:styleId="112">
    <w:name w:val="Маркированный_1 Знак Знак1"/>
    <w:basedOn w:val="DefaultParagraphFont"/>
    <w:uiPriority w:val="99"/>
    <w:semiHidden/>
    <w:rsid w:val="00081E27"/>
    <w:rPr>
      <w:rFonts w:cs="Times New Roman"/>
      <w:sz w:val="24"/>
      <w:szCs w:val="24"/>
      <w:lang w:val="ru-RU" w:eastAsia="ru-RU" w:bidi="ar-SA"/>
    </w:rPr>
  </w:style>
  <w:style w:type="character" w:customStyle="1" w:styleId="S310">
    <w:name w:val="S_Заголовок 3 Знак Знак1"/>
    <w:basedOn w:val="DefaultParagraphFont"/>
    <w:uiPriority w:val="99"/>
    <w:rsid w:val="00081E27"/>
    <w:rPr>
      <w:rFonts w:cs="Times New Roman"/>
      <w:color w:val="000000"/>
      <w:sz w:val="24"/>
      <w:szCs w:val="24"/>
      <w:u w:val="single"/>
      <w:lang w:val="ru-RU" w:eastAsia="ru-RU" w:bidi="ar-SA"/>
    </w:rPr>
  </w:style>
  <w:style w:type="paragraph" w:customStyle="1" w:styleId="1f6">
    <w:name w:val="Рисунок 1"/>
    <w:basedOn w:val="Normal"/>
    <w:autoRedefine/>
    <w:uiPriority w:val="99"/>
    <w:rsid w:val="00081E27"/>
    <w:pPr>
      <w:tabs>
        <w:tab w:val="num" w:pos="360"/>
      </w:tabs>
      <w:spacing w:after="0" w:line="360" w:lineRule="auto"/>
      <w:ind w:left="360" w:firstLine="709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Т"/>
    <w:basedOn w:val="Normal"/>
    <w:autoRedefine/>
    <w:uiPriority w:val="99"/>
    <w:rsid w:val="00081E27"/>
    <w:pPr>
      <w:numPr>
        <w:numId w:val="43"/>
      </w:numPr>
      <w:spacing w:after="0" w:line="360" w:lineRule="auto"/>
      <w:ind w:right="-158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Стиль4"/>
    <w:basedOn w:val="Normal"/>
    <w:uiPriority w:val="99"/>
    <w:rsid w:val="00081E27"/>
    <w:pPr>
      <w:numPr>
        <w:numId w:val="46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TimesNewRoman12">
    <w:name w:val="Стиль Заголовок 2 + Times New Roman 12 пт не полужирный не курси..."/>
    <w:basedOn w:val="Heading2"/>
    <w:uiPriority w:val="99"/>
    <w:rsid w:val="00081E27"/>
    <w:pPr>
      <w:keepLines w:val="0"/>
      <w:tabs>
        <w:tab w:val="num" w:pos="1044"/>
      </w:tabs>
      <w:spacing w:before="240" w:after="60" w:line="360" w:lineRule="auto"/>
      <w:ind w:left="684" w:hanging="360"/>
      <w:jc w:val="both"/>
    </w:pPr>
    <w:rPr>
      <w:rFonts w:ascii="Times New Roman" w:hAnsi="Times New Roman"/>
      <w:b w:val="0"/>
      <w:bCs w:val="0"/>
      <w:color w:val="auto"/>
      <w:sz w:val="24"/>
      <w:szCs w:val="20"/>
      <w:lang w:eastAsia="ru-RU"/>
    </w:rPr>
  </w:style>
  <w:style w:type="paragraph" w:customStyle="1" w:styleId="S2254">
    <w:name w:val="Стиль S_Заголовок 2 + Слева:  254 см"/>
    <w:basedOn w:val="Normal"/>
    <w:autoRedefine/>
    <w:uiPriority w:val="99"/>
    <w:rsid w:val="00081E27"/>
    <w:pPr>
      <w:numPr>
        <w:ilvl w:val="1"/>
        <w:numId w:val="45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5">
    <w:name w:val="Стиль5"/>
    <w:basedOn w:val="S2254"/>
    <w:autoRedefine/>
    <w:uiPriority w:val="99"/>
    <w:rsid w:val="00081E27"/>
    <w:pPr>
      <w:numPr>
        <w:ilvl w:val="0"/>
      </w:numPr>
      <w:ind w:left="0"/>
    </w:pPr>
  </w:style>
  <w:style w:type="paragraph" w:customStyle="1" w:styleId="6">
    <w:name w:val="Стиль6"/>
    <w:basedOn w:val="Normal"/>
    <w:uiPriority w:val="99"/>
    <w:rsid w:val="00081E27"/>
    <w:pPr>
      <w:numPr>
        <w:numId w:val="47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Стиль7"/>
    <w:basedOn w:val="Normal"/>
    <w:uiPriority w:val="99"/>
    <w:rsid w:val="00081E27"/>
    <w:pPr>
      <w:keepNext/>
      <w:numPr>
        <w:ilvl w:val="1"/>
        <w:numId w:val="44"/>
      </w:numPr>
      <w:spacing w:before="240" w:after="6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character" w:customStyle="1" w:styleId="1f7">
    <w:name w:val="Знак Знак1"/>
    <w:basedOn w:val="DefaultParagraphFont"/>
    <w:uiPriority w:val="99"/>
    <w:semiHidden/>
    <w:rsid w:val="00081E27"/>
    <w:rPr>
      <w:rFonts w:cs="Times New Roman"/>
      <w:sz w:val="24"/>
      <w:szCs w:val="24"/>
      <w:u w:val="single"/>
      <w:lang w:val="ru-RU" w:eastAsia="ru-RU" w:bidi="ar-SA"/>
    </w:rPr>
  </w:style>
  <w:style w:type="character" w:customStyle="1" w:styleId="113">
    <w:name w:val="Маркированный_1 Знак1"/>
    <w:basedOn w:val="DefaultParagraphFont"/>
    <w:uiPriority w:val="99"/>
    <w:semiHidden/>
    <w:rsid w:val="00081E27"/>
    <w:rPr>
      <w:rFonts w:cs="Times New Roman"/>
    </w:rPr>
  </w:style>
  <w:style w:type="character" w:customStyle="1" w:styleId="S12">
    <w:name w:val="S_Маркированный Знак Знак1"/>
    <w:basedOn w:val="DefaultParagraphFont"/>
    <w:uiPriority w:val="99"/>
    <w:rsid w:val="00081E27"/>
    <w:rPr>
      <w:rFonts w:cs="Times New Roman"/>
      <w:sz w:val="24"/>
      <w:szCs w:val="24"/>
      <w:lang w:val="ru-RU" w:eastAsia="ru-RU" w:bidi="ar-SA"/>
    </w:rPr>
  </w:style>
  <w:style w:type="paragraph" w:customStyle="1" w:styleId="-2">
    <w:name w:val="УГТП-Заголовок 2"/>
    <w:basedOn w:val="Normal"/>
    <w:uiPriority w:val="99"/>
    <w:semiHidden/>
    <w:rsid w:val="00081E27"/>
    <w:pPr>
      <w:spacing w:before="240" w:after="0" w:line="240" w:lineRule="auto"/>
      <w:ind w:left="284" w:right="284" w:firstLine="851"/>
      <w:jc w:val="both"/>
    </w:pPr>
    <w:rPr>
      <w:rFonts w:ascii="Arial" w:eastAsia="Times New Roman" w:hAnsi="Arial" w:cs="Arial"/>
      <w:b/>
      <w:sz w:val="28"/>
      <w:szCs w:val="28"/>
      <w:lang w:eastAsia="ru-RU"/>
    </w:rPr>
  </w:style>
  <w:style w:type="character" w:customStyle="1" w:styleId="Sf4">
    <w:name w:val="S_Обычный с подчеркиванием Знак Знак"/>
    <w:basedOn w:val="DefaultParagraphFont"/>
    <w:link w:val="Sf3"/>
    <w:uiPriority w:val="99"/>
    <w:locked/>
    <w:rsid w:val="00081E27"/>
    <w:rPr>
      <w:rFonts w:ascii="Times New Roman" w:hAnsi="Times New Roman" w:cs="Times New Roman"/>
      <w:sz w:val="24"/>
      <w:szCs w:val="24"/>
      <w:u w:val="single"/>
    </w:rPr>
  </w:style>
  <w:style w:type="paragraph" w:customStyle="1" w:styleId="afff7">
    <w:name w:val="Список маркир Знак"/>
    <w:basedOn w:val="Normal"/>
    <w:link w:val="afff8"/>
    <w:uiPriority w:val="99"/>
    <w:rsid w:val="00081E27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8">
    <w:name w:val="Список маркир Знак Знак"/>
    <w:basedOn w:val="DefaultParagraphFont"/>
    <w:link w:val="afff7"/>
    <w:uiPriority w:val="99"/>
    <w:locked/>
    <w:rsid w:val="00081E27"/>
    <w:rPr>
      <w:rFonts w:ascii="Times New Roman" w:hAnsi="Times New Roman" w:cs="Times New Roman"/>
      <w:sz w:val="24"/>
      <w:szCs w:val="24"/>
    </w:rPr>
  </w:style>
  <w:style w:type="paragraph" w:customStyle="1" w:styleId="a0">
    <w:name w:val="Список нумерованный Знак"/>
    <w:basedOn w:val="Normal"/>
    <w:uiPriority w:val="99"/>
    <w:rsid w:val="00081E27"/>
    <w:pPr>
      <w:numPr>
        <w:numId w:val="48"/>
      </w:numPr>
      <w:tabs>
        <w:tab w:val="left" w:pos="1260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9">
    <w:name w:val="Список нумерованный"/>
    <w:basedOn w:val="Normal"/>
    <w:uiPriority w:val="99"/>
    <w:rsid w:val="00081E27"/>
    <w:pPr>
      <w:tabs>
        <w:tab w:val="num" w:pos="153"/>
        <w:tab w:val="left" w:pos="1260"/>
      </w:tabs>
      <w:spacing w:after="0" w:line="360" w:lineRule="auto"/>
      <w:ind w:left="153" w:hanging="1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Nonformat0">
    <w:name w:val="ConsNonformat Знак Знак"/>
    <w:basedOn w:val="DefaultParagraphFont"/>
    <w:link w:val="ConsNonformat"/>
    <w:uiPriority w:val="99"/>
    <w:semiHidden/>
    <w:locked/>
    <w:rsid w:val="00081E27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114">
    <w:name w:val="Заголовок 1.1"/>
    <w:basedOn w:val="Normal"/>
    <w:uiPriority w:val="99"/>
    <w:rsid w:val="00081E27"/>
    <w:pPr>
      <w:keepNext/>
      <w:keepLines/>
      <w:spacing w:before="40" w:after="40" w:line="36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ru-RU"/>
    </w:rPr>
  </w:style>
  <w:style w:type="character" w:customStyle="1" w:styleId="affe">
    <w:name w:val="Статья Знак Знак"/>
    <w:basedOn w:val="DefaultParagraphFont"/>
    <w:link w:val="affd"/>
    <w:uiPriority w:val="99"/>
    <w:locked/>
    <w:rsid w:val="00081E27"/>
    <w:rPr>
      <w:rFonts w:ascii="Times New Roman" w:hAnsi="Times New Roman" w:cs="Times New Roman"/>
      <w:sz w:val="24"/>
      <w:szCs w:val="24"/>
    </w:rPr>
  </w:style>
  <w:style w:type="character" w:customStyle="1" w:styleId="122">
    <w:name w:val="Заголовок_12"/>
    <w:uiPriority w:val="99"/>
    <w:semiHidden/>
    <w:rsid w:val="00081E27"/>
    <w:rPr>
      <w:b/>
    </w:rPr>
  </w:style>
  <w:style w:type="paragraph" w:customStyle="1" w:styleId="Sf5">
    <w:name w:val="S_Обычный+подчеркивание по центру"/>
    <w:basedOn w:val="Normal"/>
    <w:autoRedefine/>
    <w:uiPriority w:val="99"/>
    <w:rsid w:val="00081E27"/>
    <w:pPr>
      <w:spacing w:after="0" w:line="360" w:lineRule="auto"/>
      <w:ind w:firstLine="680"/>
      <w:jc w:val="center"/>
    </w:pPr>
    <w:rPr>
      <w:rFonts w:ascii="Times New Roman" w:eastAsia="Times New Roman" w:hAnsi="Times New Roman"/>
      <w:bCs/>
      <w:sz w:val="24"/>
      <w:szCs w:val="32"/>
      <w:u w:val="single"/>
      <w:lang w:eastAsia="ru-RU"/>
    </w:rPr>
  </w:style>
  <w:style w:type="paragraph" w:customStyle="1" w:styleId="afffa">
    <w:name w:val="том"/>
    <w:basedOn w:val="ConsNonformat"/>
    <w:uiPriority w:val="99"/>
    <w:rsid w:val="00081E27"/>
    <w:pPr>
      <w:widowControl/>
      <w:spacing w:line="360" w:lineRule="auto"/>
      <w:ind w:firstLine="720"/>
      <w:jc w:val="both"/>
    </w:pPr>
    <w:rPr>
      <w:rFonts w:ascii="Times New Roman" w:hAnsi="Times New Roman" w:cs="Times New Roman"/>
      <w:b/>
      <w:sz w:val="28"/>
    </w:rPr>
  </w:style>
  <w:style w:type="paragraph" w:customStyle="1" w:styleId="afffb">
    <w:name w:val="В таблице"/>
    <w:basedOn w:val="Normal"/>
    <w:uiPriority w:val="99"/>
    <w:rsid w:val="00081E27"/>
    <w:pPr>
      <w:spacing w:after="0" w:line="36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081E27"/>
    <w:rPr>
      <w:rFonts w:cs="Times New Roman"/>
      <w:vertAlign w:val="superscript"/>
    </w:rPr>
  </w:style>
  <w:style w:type="paragraph" w:customStyle="1" w:styleId="afffc">
    <w:name w:val="Отступ"/>
    <w:basedOn w:val="Normal"/>
    <w:uiPriority w:val="99"/>
    <w:rsid w:val="00081E27"/>
    <w:pPr>
      <w:tabs>
        <w:tab w:val="num" w:pos="1429"/>
      </w:tabs>
      <w:spacing w:after="0" w:line="240" w:lineRule="auto"/>
      <w:ind w:left="113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Sf6">
    <w:name w:val="S_Маркированный Знак Знак"/>
    <w:basedOn w:val="DefaultParagraphFont"/>
    <w:uiPriority w:val="99"/>
    <w:rsid w:val="00081E27"/>
    <w:rPr>
      <w:rFonts w:cs="Times New Roman"/>
      <w:sz w:val="24"/>
      <w:szCs w:val="24"/>
      <w:lang w:val="ru-RU" w:eastAsia="ru-RU" w:bidi="ar-SA"/>
    </w:rPr>
  </w:style>
  <w:style w:type="paragraph" w:customStyle="1" w:styleId="ConsPlusNonformat">
    <w:name w:val="ConsPlusNonformat"/>
    <w:uiPriority w:val="99"/>
    <w:rsid w:val="00081E2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Sf7">
    <w:name w:val="S_Маркированный список"/>
    <w:basedOn w:val="ListBullet"/>
    <w:link w:val="Sf8"/>
    <w:autoRedefine/>
    <w:uiPriority w:val="99"/>
    <w:rsid w:val="00081E27"/>
    <w:pPr>
      <w:tabs>
        <w:tab w:val="clear" w:pos="1429"/>
        <w:tab w:val="left" w:pos="1247"/>
        <w:tab w:val="num" w:pos="3346"/>
      </w:tabs>
      <w:spacing w:after="0" w:line="360" w:lineRule="auto"/>
      <w:ind w:left="0" w:firstLine="680"/>
      <w:contextualSpacing w:val="0"/>
      <w:jc w:val="both"/>
    </w:pPr>
    <w:rPr>
      <w:rFonts w:eastAsia="Times New Roman"/>
      <w:szCs w:val="24"/>
      <w:lang w:eastAsia="ru-RU"/>
    </w:rPr>
  </w:style>
  <w:style w:type="character" w:customStyle="1" w:styleId="Sf8">
    <w:name w:val="S_Маркированный список Знак"/>
    <w:basedOn w:val="DefaultParagraphFont"/>
    <w:link w:val="Sf7"/>
    <w:uiPriority w:val="99"/>
    <w:locked/>
    <w:rsid w:val="00081E27"/>
    <w:rPr>
      <w:rFonts w:ascii="Times New Roman" w:hAnsi="Times New Roman" w:cs="Times New Roman"/>
      <w:sz w:val="24"/>
      <w:szCs w:val="24"/>
    </w:rPr>
  </w:style>
  <w:style w:type="paragraph" w:customStyle="1" w:styleId="afffd">
    <w:name w:val="таблица"/>
    <w:basedOn w:val="Normal"/>
    <w:uiPriority w:val="99"/>
    <w:rsid w:val="00081E27"/>
    <w:pPr>
      <w:spacing w:after="0" w:line="240" w:lineRule="auto"/>
      <w:jc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afffe">
    <w:name w:val="Табл"/>
    <w:basedOn w:val="Normal"/>
    <w:uiPriority w:val="99"/>
    <w:rsid w:val="00081E27"/>
    <w:pPr>
      <w:spacing w:before="120" w:after="60" w:line="240" w:lineRule="auto"/>
      <w:jc w:val="right"/>
    </w:pPr>
    <w:rPr>
      <w:rFonts w:ascii="Arial" w:eastAsia="Times New Roman" w:hAnsi="Arial"/>
      <w:bCs/>
      <w:sz w:val="24"/>
      <w:szCs w:val="24"/>
      <w:lang w:eastAsia="ru-RU"/>
    </w:rPr>
  </w:style>
  <w:style w:type="paragraph" w:customStyle="1" w:styleId="S00">
    <w:name w:val="Стиль S_Маркированный+Обычеый + Первая строка:  0 см"/>
    <w:basedOn w:val="Normal"/>
    <w:autoRedefine/>
    <w:uiPriority w:val="99"/>
    <w:rsid w:val="00081E27"/>
    <w:pPr>
      <w:numPr>
        <w:numId w:val="51"/>
      </w:numPr>
      <w:spacing w:after="0" w:line="360" w:lineRule="auto"/>
      <w:jc w:val="both"/>
    </w:pPr>
    <w:rPr>
      <w:rFonts w:ascii="Times New Roman" w:eastAsia="Times New Roman" w:hAnsi="Times New Roman"/>
      <w:w w:val="109"/>
      <w:sz w:val="24"/>
      <w:szCs w:val="20"/>
      <w:lang w:eastAsia="ru-RU"/>
    </w:rPr>
  </w:style>
  <w:style w:type="paragraph" w:customStyle="1" w:styleId="-S">
    <w:name w:val="- S_Маркированный"/>
    <w:basedOn w:val="Normal"/>
    <w:autoRedefine/>
    <w:uiPriority w:val="99"/>
    <w:rsid w:val="00081E27"/>
    <w:pPr>
      <w:numPr>
        <w:numId w:val="50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8">
    <w:name w:val="Заголовок_1 Знак"/>
    <w:basedOn w:val="Normal"/>
    <w:uiPriority w:val="99"/>
    <w:semiHidden/>
    <w:rsid w:val="00081E27"/>
    <w:pPr>
      <w:spacing w:after="0" w:line="360" w:lineRule="auto"/>
      <w:ind w:firstLine="709"/>
      <w:jc w:val="center"/>
    </w:pPr>
    <w:rPr>
      <w:rFonts w:ascii="Times New Roman" w:eastAsia="Times New Roman" w:hAnsi="Times New Roman"/>
      <w:b/>
      <w:caps/>
      <w:sz w:val="24"/>
      <w:szCs w:val="24"/>
      <w:lang w:eastAsia="ru-RU"/>
    </w:rPr>
  </w:style>
  <w:style w:type="paragraph" w:customStyle="1" w:styleId="affff">
    <w:name w:val="Подчеркнутый"/>
    <w:basedOn w:val="Normal"/>
    <w:uiPriority w:val="99"/>
    <w:semiHidden/>
    <w:rsid w:val="00081E2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customStyle="1" w:styleId="affc">
    <w:name w:val="Обычный в таблице Знак"/>
    <w:basedOn w:val="DefaultParagraphFont"/>
    <w:link w:val="affb"/>
    <w:uiPriority w:val="99"/>
    <w:locked/>
    <w:rsid w:val="00081E27"/>
    <w:rPr>
      <w:rFonts w:ascii="Times New Roman" w:hAnsi="Times New Roman" w:cs="Times New Roman"/>
      <w:sz w:val="28"/>
      <w:szCs w:val="28"/>
    </w:rPr>
  </w:style>
  <w:style w:type="paragraph" w:customStyle="1" w:styleId="S41">
    <w:name w:val="S_Заголовок 4"/>
    <w:basedOn w:val="Heading4"/>
    <w:uiPriority w:val="99"/>
    <w:rsid w:val="00081E27"/>
    <w:pPr>
      <w:keepNext w:val="0"/>
      <w:keepLines w:val="0"/>
      <w:tabs>
        <w:tab w:val="num" w:pos="1800"/>
      </w:tabs>
      <w:spacing w:before="0" w:line="240" w:lineRule="auto"/>
      <w:ind w:left="1800" w:hanging="720"/>
    </w:pPr>
    <w:rPr>
      <w:rFonts w:ascii="Times New Roman" w:hAnsi="Times New Roman"/>
      <w:b w:val="0"/>
      <w:bCs w:val="0"/>
      <w:iCs w:val="0"/>
      <w:color w:val="auto"/>
      <w:sz w:val="24"/>
      <w:szCs w:val="24"/>
      <w:lang w:eastAsia="ru-RU"/>
    </w:rPr>
  </w:style>
  <w:style w:type="paragraph" w:customStyle="1" w:styleId="Sf9">
    <w:name w:val="S_Обычный в таблице"/>
    <w:basedOn w:val="Normal"/>
    <w:uiPriority w:val="99"/>
    <w:rsid w:val="00081E27"/>
    <w:pPr>
      <w:spacing w:after="0" w:line="36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lang w:eastAsia="ru-RU"/>
    </w:rPr>
  </w:style>
  <w:style w:type="paragraph" w:customStyle="1" w:styleId="1f9">
    <w:name w:val="Обычный1"/>
    <w:uiPriority w:val="99"/>
    <w:rsid w:val="00081E27"/>
    <w:pPr>
      <w:widowControl w:val="0"/>
      <w:spacing w:line="260" w:lineRule="auto"/>
      <w:ind w:firstLine="220"/>
      <w:jc w:val="both"/>
    </w:pPr>
    <w:rPr>
      <w:rFonts w:ascii="Arial" w:eastAsia="Times New Roman" w:hAnsi="Arial"/>
      <w:b/>
      <w:sz w:val="18"/>
      <w:szCs w:val="24"/>
    </w:rPr>
  </w:style>
  <w:style w:type="paragraph" w:customStyle="1" w:styleId="affff0">
    <w:name w:val="Заголовок таблицы + Обычный"/>
    <w:basedOn w:val="Normal"/>
    <w:autoRedefine/>
    <w:uiPriority w:val="99"/>
    <w:rsid w:val="00081E27"/>
    <w:pPr>
      <w:shd w:val="clear" w:color="auto" w:fill="FFFFFF"/>
      <w:spacing w:after="0" w:line="360" w:lineRule="auto"/>
      <w:ind w:right="76" w:firstLine="570"/>
      <w:jc w:val="center"/>
    </w:pPr>
    <w:rPr>
      <w:rFonts w:ascii="Times New Roman" w:eastAsia="Times New Roman" w:hAnsi="Times New Roman"/>
      <w:spacing w:val="2"/>
      <w:sz w:val="24"/>
      <w:szCs w:val="24"/>
      <w:u w:val="single"/>
      <w:lang w:eastAsia="ru-RU"/>
    </w:rPr>
  </w:style>
  <w:style w:type="paragraph" w:customStyle="1" w:styleId="115">
    <w:name w:val="Рисунок 1+1"/>
    <w:basedOn w:val="Normal"/>
    <w:next w:val="Normal"/>
    <w:autoRedefine/>
    <w:uiPriority w:val="99"/>
    <w:rsid w:val="00081E27"/>
    <w:pPr>
      <w:spacing w:after="0" w:line="360" w:lineRule="auto"/>
      <w:ind w:right="7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6">
    <w:name w:val="Знак1 Знак Знак Знак1"/>
    <w:basedOn w:val="DefaultParagraphFont"/>
    <w:uiPriority w:val="99"/>
    <w:rsid w:val="00081E27"/>
    <w:rPr>
      <w:rFonts w:cs="Times New Roman"/>
      <w:sz w:val="24"/>
      <w:szCs w:val="24"/>
      <w:lang w:val="ru-RU" w:eastAsia="ru-RU" w:bidi="ar-SA"/>
    </w:rPr>
  </w:style>
  <w:style w:type="character" w:customStyle="1" w:styleId="S21">
    <w:name w:val="S_Маркированный Знак Знак2"/>
    <w:basedOn w:val="DefaultParagraphFont"/>
    <w:uiPriority w:val="99"/>
    <w:rsid w:val="00081E2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081E2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OTCHET00">
    <w:name w:val="OTCHET_00"/>
    <w:basedOn w:val="ListNumber2"/>
    <w:uiPriority w:val="99"/>
    <w:rsid w:val="00081E27"/>
    <w:pPr>
      <w:tabs>
        <w:tab w:val="left" w:pos="709"/>
        <w:tab w:val="left" w:pos="3402"/>
      </w:tabs>
      <w:spacing w:after="0" w:line="360" w:lineRule="auto"/>
      <w:ind w:left="0" w:firstLine="0"/>
    </w:pPr>
    <w:rPr>
      <w:rFonts w:ascii="NTTimes/Cyrillic" w:hAnsi="NTTimes/Cyrillic" w:cs="Times New Roman"/>
      <w:spacing w:val="0"/>
      <w:sz w:val="24"/>
      <w:lang w:eastAsia="ru-RU"/>
    </w:rPr>
  </w:style>
  <w:style w:type="paragraph" w:customStyle="1" w:styleId="1fa">
    <w:name w:val="Перечисление 1"/>
    <w:basedOn w:val="Normal"/>
    <w:uiPriority w:val="99"/>
    <w:rsid w:val="00081E27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affff1">
    <w:name w:val="Маркированный текст"/>
    <w:basedOn w:val="Normal"/>
    <w:uiPriority w:val="99"/>
    <w:rsid w:val="00081E27"/>
    <w:pPr>
      <w:tabs>
        <w:tab w:val="num" w:pos="240"/>
        <w:tab w:val="num" w:pos="1429"/>
      </w:tabs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affff2">
    <w:name w:val="Второстепенный текст"/>
    <w:basedOn w:val="Normal"/>
    <w:uiPriority w:val="99"/>
    <w:rsid w:val="00081E27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paragraph" w:customStyle="1" w:styleId="S311">
    <w:name w:val="S_Нумерованный_3.1"/>
    <w:basedOn w:val="S5"/>
    <w:link w:val="S312"/>
    <w:autoRedefine/>
    <w:uiPriority w:val="99"/>
    <w:rsid w:val="00081E27"/>
  </w:style>
  <w:style w:type="character" w:customStyle="1" w:styleId="S312">
    <w:name w:val="S_Нумерованный_3.1 Знак Знак"/>
    <w:basedOn w:val="S6"/>
    <w:link w:val="S311"/>
    <w:uiPriority w:val="99"/>
    <w:locked/>
    <w:rsid w:val="00081E27"/>
  </w:style>
  <w:style w:type="paragraph" w:styleId="EndnoteText">
    <w:name w:val="endnote text"/>
    <w:basedOn w:val="Normal"/>
    <w:link w:val="EndnoteTextChar"/>
    <w:uiPriority w:val="99"/>
    <w:rsid w:val="00081E27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081E2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sid w:val="00081E27"/>
    <w:rPr>
      <w:rFonts w:cs="Times New Roman"/>
      <w:vertAlign w:val="superscript"/>
    </w:rPr>
  </w:style>
  <w:style w:type="paragraph" w:customStyle="1" w:styleId="DecimalAligned">
    <w:name w:val="Decimal Aligned"/>
    <w:basedOn w:val="Normal"/>
    <w:uiPriority w:val="99"/>
    <w:rsid w:val="00081E27"/>
    <w:pPr>
      <w:tabs>
        <w:tab w:val="decimal" w:pos="360"/>
      </w:tabs>
    </w:pPr>
    <w:rPr>
      <w:rFonts w:eastAsia="Times New Roman"/>
      <w:sz w:val="24"/>
    </w:rPr>
  </w:style>
  <w:style w:type="character" w:styleId="SubtleEmphasis">
    <w:name w:val="Subtle Emphasis"/>
    <w:basedOn w:val="DefaultParagraphFont"/>
    <w:uiPriority w:val="99"/>
    <w:qFormat/>
    <w:rsid w:val="00081E27"/>
    <w:rPr>
      <w:rFonts w:eastAsia="Times New Roman" w:cs="Times New Roman"/>
      <w:i/>
      <w:iCs/>
      <w:color w:val="808080"/>
      <w:sz w:val="22"/>
      <w:szCs w:val="22"/>
      <w:lang w:val="ru-RU"/>
    </w:rPr>
  </w:style>
  <w:style w:type="table" w:styleId="MediumShading2-Accent5">
    <w:name w:val="Medium Shading 2 Accent 5"/>
    <w:basedOn w:val="TableNormal"/>
    <w:uiPriority w:val="99"/>
    <w:rsid w:val="00081E27"/>
    <w:rPr>
      <w:rFonts w:eastAsia="Times New Roman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4F4F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F4F4"/>
      </w:tcPr>
    </w:tblStylePr>
    <w:tblStylePr w:type="firstCol">
      <w:rPr>
        <w:rFonts w:cs="Times New Roman"/>
        <w:b/>
        <w:bCs/>
        <w:color w:val="F4F4F4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4F4F4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CECE"/>
      </w:tcPr>
    </w:tblStylePr>
    <w:tblStylePr w:type="band1Horz">
      <w:rPr>
        <w:rFonts w:cs="Times New Roman"/>
      </w:rPr>
      <w:tblPr/>
      <w:tcPr>
        <w:shd w:val="clear" w:color="auto" w:fill="CECECE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4F4F4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uiPriority w:val="99"/>
    <w:rsid w:val="00081E27"/>
    <w:rPr>
      <w:rFonts w:ascii="Times New Roman" w:eastAsia="Times New Roman" w:hAnsi="Times New Roman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fa">
    <w:name w:val="S_Обычный с подчеркиванием"/>
    <w:basedOn w:val="Normal"/>
    <w:uiPriority w:val="99"/>
    <w:rsid w:val="00081E2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ConsNonformat1">
    <w:name w:val="ConsNonformat"/>
    <w:uiPriority w:val="99"/>
    <w:semiHidden/>
    <w:rsid w:val="00081E2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22">
    <w:name w:val="Основной текст 22"/>
    <w:basedOn w:val="Normal"/>
    <w:uiPriority w:val="99"/>
    <w:semiHidden/>
    <w:rsid w:val="00081E27"/>
    <w:pPr>
      <w:spacing w:after="0" w:line="360" w:lineRule="auto"/>
      <w:ind w:left="426" w:hanging="426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23">
    <w:name w:val="Цитата2"/>
    <w:basedOn w:val="Normal"/>
    <w:uiPriority w:val="99"/>
    <w:semiHidden/>
    <w:rsid w:val="00081E27"/>
    <w:pPr>
      <w:spacing w:after="0" w:line="360" w:lineRule="auto"/>
      <w:ind w:left="526" w:right="43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4">
    <w:name w:val="Маркированный список2"/>
    <w:basedOn w:val="Normal"/>
    <w:uiPriority w:val="99"/>
    <w:semiHidden/>
    <w:rsid w:val="00081E27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Нумерованный список2"/>
    <w:basedOn w:val="Normal"/>
    <w:uiPriority w:val="99"/>
    <w:semiHidden/>
    <w:rsid w:val="00081E27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ff3">
    <w:name w:val="Статья"/>
    <w:basedOn w:val="Normal"/>
    <w:uiPriority w:val="99"/>
    <w:semiHidden/>
    <w:rsid w:val="00081E2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109">
    <w:name w:val="xl109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111">
    <w:name w:val="xl111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112">
    <w:name w:val="xl112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lang w:eastAsia="ru-RU"/>
    </w:rPr>
  </w:style>
  <w:style w:type="paragraph" w:customStyle="1" w:styleId="xl113">
    <w:name w:val="xl113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114">
    <w:name w:val="xl114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115">
    <w:name w:val="xl115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116">
    <w:name w:val="xl116"/>
    <w:basedOn w:val="Normal"/>
    <w:uiPriority w:val="99"/>
    <w:rsid w:val="00081E2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118">
    <w:name w:val="xl118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081E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081E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081E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23">
    <w:name w:val="xl123"/>
    <w:basedOn w:val="Normal"/>
    <w:uiPriority w:val="99"/>
    <w:rsid w:val="00081E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93">
    <w:name w:val="xl193"/>
    <w:basedOn w:val="Normal"/>
    <w:uiPriority w:val="99"/>
    <w:rsid w:val="00081E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4">
    <w:name w:val="xl194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97">
    <w:name w:val="xl197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98">
    <w:name w:val="xl198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99">
    <w:name w:val="xl199"/>
    <w:basedOn w:val="Normal"/>
    <w:uiPriority w:val="99"/>
    <w:rsid w:val="00081E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0">
    <w:name w:val="xl200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02">
    <w:name w:val="xl202"/>
    <w:basedOn w:val="Normal"/>
    <w:uiPriority w:val="99"/>
    <w:rsid w:val="00081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4">
    <w:name w:val="xl204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Normal"/>
    <w:uiPriority w:val="99"/>
    <w:rsid w:val="00081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6">
    <w:name w:val="xl206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xl207">
    <w:name w:val="xl207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08">
    <w:name w:val="xl208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9">
    <w:name w:val="xl209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11">
    <w:name w:val="xl211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12">
    <w:name w:val="xl212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13">
    <w:name w:val="xl213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14">
    <w:name w:val="xl214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15">
    <w:name w:val="xl215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16">
    <w:name w:val="xl216"/>
    <w:basedOn w:val="Normal"/>
    <w:uiPriority w:val="99"/>
    <w:rsid w:val="00081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u w:val="single"/>
      <w:lang w:eastAsia="ru-RU"/>
    </w:rPr>
  </w:style>
  <w:style w:type="paragraph" w:customStyle="1" w:styleId="xl217">
    <w:name w:val="xl217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8">
    <w:name w:val="xl218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b/>
      <w:bCs/>
      <w:i/>
      <w:iCs/>
      <w:color w:val="FF0000"/>
      <w:sz w:val="24"/>
      <w:u w:val="single"/>
      <w:lang w:eastAsia="ru-RU"/>
    </w:rPr>
  </w:style>
  <w:style w:type="paragraph" w:customStyle="1" w:styleId="xl219">
    <w:name w:val="xl219"/>
    <w:basedOn w:val="Normal"/>
    <w:uiPriority w:val="99"/>
    <w:rsid w:val="00081E27"/>
    <w:pP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4"/>
      <w:lang w:eastAsia="ru-RU"/>
    </w:rPr>
  </w:style>
  <w:style w:type="paragraph" w:customStyle="1" w:styleId="xl220">
    <w:name w:val="xl220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21">
    <w:name w:val="xl221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22">
    <w:name w:val="xl222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23">
    <w:name w:val="xl223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24">
    <w:name w:val="xl224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25">
    <w:name w:val="xl225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26">
    <w:name w:val="xl226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27">
    <w:name w:val="xl227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28">
    <w:name w:val="xl228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29">
    <w:name w:val="xl229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30">
    <w:name w:val="xl230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31">
    <w:name w:val="xl231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32">
    <w:name w:val="xl232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33">
    <w:name w:val="xl233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34">
    <w:name w:val="xl234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35">
    <w:name w:val="xl235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36">
    <w:name w:val="xl236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37">
    <w:name w:val="xl237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38">
    <w:name w:val="xl238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39">
    <w:name w:val="xl239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40">
    <w:name w:val="xl240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41">
    <w:name w:val="xl241"/>
    <w:basedOn w:val="Normal"/>
    <w:uiPriority w:val="99"/>
    <w:rsid w:val="00081E2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lang w:eastAsia="ru-RU"/>
    </w:rPr>
  </w:style>
  <w:style w:type="paragraph" w:customStyle="1" w:styleId="xl242">
    <w:name w:val="xl242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Normal"/>
    <w:uiPriority w:val="99"/>
    <w:rsid w:val="00081E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44">
    <w:name w:val="xl244"/>
    <w:basedOn w:val="Normal"/>
    <w:uiPriority w:val="99"/>
    <w:rsid w:val="00081E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45">
    <w:name w:val="xl245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6">
    <w:name w:val="xl246"/>
    <w:basedOn w:val="Normal"/>
    <w:uiPriority w:val="99"/>
    <w:rsid w:val="00081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-52">
    <w:name w:val="Средняя заливка 2 - Акцент 52"/>
    <w:uiPriority w:val="99"/>
    <w:rsid w:val="00081E27"/>
    <w:rPr>
      <w:rFonts w:ascii="Times New Roman" w:eastAsia="Times New Roman" w:hAnsi="Times New Roman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26">
    <w:name w:val="Обычный2"/>
    <w:uiPriority w:val="99"/>
    <w:rsid w:val="00081E27"/>
    <w:rPr>
      <w:rFonts w:ascii="Times New Roman" w:eastAsia="Times New Roman" w:hAnsi="Times New Roman"/>
      <w:sz w:val="24"/>
      <w:szCs w:val="20"/>
    </w:rPr>
  </w:style>
  <w:style w:type="paragraph" w:customStyle="1" w:styleId="affff4">
    <w:name w:val="пунктир"/>
    <w:basedOn w:val="Normal"/>
    <w:uiPriority w:val="99"/>
    <w:rsid w:val="00081E27"/>
    <w:pPr>
      <w:spacing w:before="100" w:beforeAutospacing="1" w:after="100" w:afterAutospacing="1" w:line="360" w:lineRule="auto"/>
      <w:ind w:firstLine="360"/>
      <w:jc w:val="center"/>
    </w:pPr>
    <w:rPr>
      <w:rFonts w:ascii="Times New Roman" w:eastAsia="Times New Roman" w:hAnsi="Times New Roman"/>
      <w:sz w:val="28"/>
      <w:szCs w:val="24"/>
      <w:u w:val="dash"/>
      <w:lang w:eastAsia="ru-RU"/>
    </w:rPr>
  </w:style>
  <w:style w:type="paragraph" w:customStyle="1" w:styleId="3">
    <w:name w:val="Обычный3"/>
    <w:uiPriority w:val="99"/>
    <w:rsid w:val="00081E27"/>
    <w:pPr>
      <w:suppressAutoHyphens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9">
    <w:name w:val="Стиль9"/>
    <w:basedOn w:val="affb"/>
    <w:link w:val="90"/>
    <w:uiPriority w:val="99"/>
    <w:rsid w:val="00081E27"/>
    <w:pPr>
      <w:numPr>
        <w:numId w:val="52"/>
      </w:numPr>
      <w:tabs>
        <w:tab w:val="num" w:pos="360"/>
      </w:tabs>
      <w:ind w:left="0" w:firstLine="709"/>
    </w:pPr>
    <w:rPr>
      <w:b/>
    </w:rPr>
  </w:style>
  <w:style w:type="paragraph" w:customStyle="1" w:styleId="affff5">
    <w:name w:val="основной текст"/>
    <w:basedOn w:val="Normal"/>
    <w:uiPriority w:val="99"/>
    <w:rsid w:val="00081E27"/>
    <w:pPr>
      <w:spacing w:after="0" w:line="360" w:lineRule="auto"/>
      <w:ind w:firstLine="567"/>
      <w:jc w:val="both"/>
    </w:pPr>
    <w:rPr>
      <w:rFonts w:eastAsia="Times New Roman"/>
      <w:sz w:val="24"/>
      <w:szCs w:val="26"/>
      <w:lang w:eastAsia="ru-RU"/>
    </w:rPr>
  </w:style>
  <w:style w:type="paragraph" w:customStyle="1" w:styleId="ConsPlusCell">
    <w:name w:val="ConsPlusCell"/>
    <w:uiPriority w:val="99"/>
    <w:rsid w:val="000032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00320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30">
    <w:name w:val="Основной текст 23"/>
    <w:basedOn w:val="Normal"/>
    <w:uiPriority w:val="99"/>
    <w:semiHidden/>
    <w:rsid w:val="00AC4A50"/>
    <w:pPr>
      <w:spacing w:after="0" w:line="360" w:lineRule="auto"/>
      <w:ind w:left="426" w:hanging="426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0">
    <w:name w:val="Цитата3"/>
    <w:basedOn w:val="Normal"/>
    <w:uiPriority w:val="99"/>
    <w:semiHidden/>
    <w:rsid w:val="00AC4A50"/>
    <w:pPr>
      <w:spacing w:after="0" w:line="360" w:lineRule="auto"/>
      <w:ind w:left="526" w:right="43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">
    <w:name w:val="Маркированный список3"/>
    <w:basedOn w:val="Normal"/>
    <w:uiPriority w:val="99"/>
    <w:semiHidden/>
    <w:rsid w:val="00AC4A50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32">
    <w:name w:val="Нумерованный список3"/>
    <w:basedOn w:val="Normal"/>
    <w:uiPriority w:val="99"/>
    <w:semiHidden/>
    <w:rsid w:val="00AC4A50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table" w:customStyle="1" w:styleId="33">
    <w:name w:val="Стиль3"/>
    <w:uiPriority w:val="99"/>
    <w:rsid w:val="00AC4A50"/>
    <w:rPr>
      <w:rFonts w:ascii="Times New Roman" w:eastAsia="Times New Roman" w:hAnsi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3BC"/>
    </w:tcPr>
  </w:style>
  <w:style w:type="paragraph" w:customStyle="1" w:styleId="1211">
    <w:name w:val="Заголовок 1.2.1.1."/>
    <w:basedOn w:val="Normal"/>
    <w:autoRedefine/>
    <w:uiPriority w:val="99"/>
    <w:rsid w:val="00AC4A50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TOC1Char">
    <w:name w:val="TOC 1 Char"/>
    <w:basedOn w:val="DefaultParagraphFont"/>
    <w:link w:val="TOC1"/>
    <w:uiPriority w:val="99"/>
    <w:locked/>
    <w:rsid w:val="00480182"/>
    <w:rPr>
      <w:rFonts w:ascii="Times New Roman" w:hAnsi="Times New Roman" w:cs="Times New Roman"/>
      <w:noProof/>
      <w:color w:val="4B7B8A"/>
      <w:sz w:val="22"/>
      <w:szCs w:val="22"/>
      <w:lang w:eastAsia="en-US"/>
    </w:rPr>
  </w:style>
  <w:style w:type="character" w:customStyle="1" w:styleId="90">
    <w:name w:val="Стиль9 Знак"/>
    <w:basedOn w:val="affc"/>
    <w:link w:val="9"/>
    <w:uiPriority w:val="99"/>
    <w:locked/>
    <w:rsid w:val="00AC4A50"/>
    <w:rPr>
      <w:rFonts w:eastAsia="Times New Roman"/>
      <w:b/>
    </w:rPr>
  </w:style>
  <w:style w:type="paragraph" w:customStyle="1" w:styleId="1fb">
    <w:name w:val="Без интервала1"/>
    <w:link w:val="NoSpacingChar"/>
    <w:uiPriority w:val="99"/>
    <w:rsid w:val="005624AF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1fb"/>
    <w:uiPriority w:val="99"/>
    <w:locked/>
    <w:rsid w:val="005624AF"/>
    <w:rPr>
      <w:rFonts w:eastAsia="Times New Roman" w:cs="Times New Roman"/>
      <w:sz w:val="22"/>
      <w:szCs w:val="22"/>
      <w:lang w:val="ru-RU" w:eastAsia="en-US" w:bidi="ar-SA"/>
    </w:rPr>
  </w:style>
  <w:style w:type="paragraph" w:customStyle="1" w:styleId="1fc">
    <w:name w:val="Абзац списка1"/>
    <w:basedOn w:val="Normal"/>
    <w:uiPriority w:val="99"/>
    <w:rsid w:val="005624AF"/>
    <w:pPr>
      <w:ind w:left="720"/>
      <w:contextualSpacing/>
    </w:pPr>
    <w:rPr>
      <w:rFonts w:eastAsia="Times New Roman"/>
      <w:lang w:eastAsia="ru-RU"/>
    </w:rPr>
  </w:style>
  <w:style w:type="paragraph" w:customStyle="1" w:styleId="123">
    <w:name w:val="Заголовок 1.2."/>
    <w:basedOn w:val="Normal"/>
    <w:autoRedefine/>
    <w:uiPriority w:val="99"/>
    <w:rsid w:val="003F42A4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8"/>
      <w:szCs w:val="28"/>
      <w:lang w:eastAsia="ru-RU"/>
    </w:rPr>
  </w:style>
  <w:style w:type="paragraph" w:customStyle="1" w:styleId="S1">
    <w:name w:val="S_Заголовок_1"/>
    <w:basedOn w:val="01"/>
    <w:link w:val="S13"/>
    <w:uiPriority w:val="99"/>
    <w:rsid w:val="00FC0DFA"/>
    <w:pPr>
      <w:numPr>
        <w:numId w:val="58"/>
      </w:numPr>
      <w:ind w:left="0" w:firstLine="567"/>
    </w:pPr>
    <w:rPr>
      <w:color w:val="auto"/>
    </w:rPr>
  </w:style>
  <w:style w:type="character" w:customStyle="1" w:styleId="S13">
    <w:name w:val="S_Заголовок_1 Знак"/>
    <w:basedOn w:val="010"/>
    <w:link w:val="S1"/>
    <w:uiPriority w:val="99"/>
    <w:locked/>
    <w:rsid w:val="00FC0DFA"/>
    <w:rPr>
      <w:rFonts w:eastAsia="Times New Roman"/>
      <w:b/>
      <w:bCs/>
    </w:rPr>
  </w:style>
  <w:style w:type="numbering" w:customStyle="1" w:styleId="1ai21">
    <w:name w:val="1 / a / i21"/>
    <w:rsid w:val="003D6673"/>
    <w:pPr>
      <w:numPr>
        <w:numId w:val="32"/>
      </w:numPr>
    </w:pPr>
  </w:style>
  <w:style w:type="numbering" w:customStyle="1" w:styleId="11111112">
    <w:name w:val="1 / 1.1 / 1.1.112"/>
    <w:rsid w:val="003D6673"/>
    <w:pPr>
      <w:numPr>
        <w:numId w:val="35"/>
      </w:numPr>
    </w:pPr>
  </w:style>
  <w:style w:type="numbering" w:customStyle="1" w:styleId="1ai11">
    <w:name w:val="1 / a / i11"/>
    <w:rsid w:val="003D6673"/>
    <w:pPr>
      <w:numPr>
        <w:numId w:val="30"/>
      </w:numPr>
    </w:pPr>
  </w:style>
  <w:style w:type="numbering" w:customStyle="1" w:styleId="21">
    <w:name w:val="Статья / Раздел21"/>
    <w:rsid w:val="003D6673"/>
    <w:pPr>
      <w:numPr>
        <w:numId w:val="29"/>
      </w:numPr>
    </w:pPr>
  </w:style>
  <w:style w:type="numbering" w:customStyle="1" w:styleId="11111122">
    <w:name w:val="1 / 1.1 / 1.1.122"/>
    <w:rsid w:val="003D6673"/>
    <w:pPr>
      <w:numPr>
        <w:numId w:val="36"/>
      </w:numPr>
    </w:pPr>
  </w:style>
  <w:style w:type="numbering" w:customStyle="1" w:styleId="11111111">
    <w:name w:val="1 / 1.1 / 1.1.111"/>
    <w:rsid w:val="003D6673"/>
    <w:pPr>
      <w:numPr>
        <w:numId w:val="26"/>
      </w:numPr>
    </w:pPr>
  </w:style>
  <w:style w:type="numbering" w:customStyle="1" w:styleId="11">
    <w:name w:val="Статья / Раздел11"/>
    <w:rsid w:val="003D6673"/>
    <w:pPr>
      <w:numPr>
        <w:numId w:val="31"/>
      </w:numPr>
    </w:pPr>
  </w:style>
  <w:style w:type="numbering" w:customStyle="1" w:styleId="1111113">
    <w:name w:val="1 / 1.1 / 1.1.13"/>
    <w:rsid w:val="003D6673"/>
    <w:pPr>
      <w:numPr>
        <w:numId w:val="25"/>
      </w:numPr>
    </w:pPr>
  </w:style>
  <w:style w:type="numbering" w:customStyle="1" w:styleId="1ai22">
    <w:name w:val="1 / a / i22"/>
    <w:rsid w:val="003D6673"/>
    <w:pPr>
      <w:numPr>
        <w:numId w:val="28"/>
      </w:numPr>
    </w:pPr>
  </w:style>
  <w:style w:type="numbering" w:customStyle="1" w:styleId="1ai23">
    <w:name w:val="1 / a / i23"/>
    <w:rsid w:val="003D6673"/>
    <w:pPr>
      <w:numPr>
        <w:numId w:val="37"/>
      </w:numPr>
    </w:pPr>
  </w:style>
  <w:style w:type="numbering" w:customStyle="1" w:styleId="120">
    <w:name w:val="Статья / Раздел12"/>
    <w:rsid w:val="003D6673"/>
    <w:pPr>
      <w:numPr>
        <w:numId w:val="40"/>
      </w:numPr>
    </w:pPr>
  </w:style>
  <w:style w:type="numbering" w:customStyle="1" w:styleId="1ai12">
    <w:name w:val="1 / a / i12"/>
    <w:rsid w:val="003D6673"/>
    <w:pPr>
      <w:numPr>
        <w:numId w:val="39"/>
      </w:numPr>
    </w:pPr>
  </w:style>
  <w:style w:type="numbering" w:customStyle="1" w:styleId="11111121">
    <w:name w:val="1 / 1.1 / 1.1.121"/>
    <w:rsid w:val="003D6673"/>
    <w:pPr>
      <w:numPr>
        <w:numId w:val="27"/>
      </w:numPr>
    </w:pPr>
  </w:style>
  <w:style w:type="numbering" w:customStyle="1" w:styleId="1ai4">
    <w:name w:val="1 / a / i4"/>
    <w:rsid w:val="003D6673"/>
    <w:pPr>
      <w:numPr>
        <w:numId w:val="49"/>
      </w:numPr>
    </w:pPr>
  </w:style>
  <w:style w:type="numbering" w:customStyle="1" w:styleId="1111114">
    <w:name w:val="1 / 1.1 / 1.1.14"/>
    <w:rsid w:val="003D6673"/>
    <w:pPr>
      <w:numPr>
        <w:numId w:val="34"/>
      </w:numPr>
    </w:pPr>
  </w:style>
  <w:style w:type="numbering" w:styleId="ArticleSection">
    <w:name w:val="Outline List 3"/>
    <w:basedOn w:val="NoList"/>
    <w:uiPriority w:val="99"/>
    <w:semiHidden/>
    <w:unhideWhenUsed/>
    <w:rsid w:val="003D6673"/>
    <w:pPr>
      <w:numPr>
        <w:numId w:val="53"/>
      </w:numPr>
    </w:pPr>
  </w:style>
  <w:style w:type="numbering" w:customStyle="1" w:styleId="1ai3">
    <w:name w:val="1 / a / i3"/>
    <w:rsid w:val="003D6673"/>
    <w:pPr>
      <w:numPr>
        <w:numId w:val="3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2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43</Pages>
  <Words>10860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kozyreva</dc:creator>
  <cp:keywords/>
  <dc:description/>
  <cp:lastModifiedBy>Mail</cp:lastModifiedBy>
  <cp:revision>3</cp:revision>
  <cp:lastPrinted>2012-07-18T08:53:00Z</cp:lastPrinted>
  <dcterms:created xsi:type="dcterms:W3CDTF">2012-07-18T08:53:00Z</dcterms:created>
  <dcterms:modified xsi:type="dcterms:W3CDTF">2015-05-13T06:25:00Z</dcterms:modified>
</cp:coreProperties>
</file>