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BC" w:rsidRDefault="00D72977">
      <w:pPr>
        <w:jc w:val="center"/>
      </w:pPr>
      <w:r>
        <w:rPr>
          <w:sz w:val="28"/>
          <w:szCs w:val="28"/>
        </w:rPr>
        <w:t>Егорьевский районный Совет депутатов</w:t>
      </w:r>
    </w:p>
    <w:p w:rsidR="005564BC" w:rsidRDefault="00D72977">
      <w:pPr>
        <w:jc w:val="center"/>
      </w:pPr>
      <w:r>
        <w:rPr>
          <w:sz w:val="28"/>
          <w:szCs w:val="28"/>
        </w:rPr>
        <w:t>Алтайского края</w:t>
      </w:r>
    </w:p>
    <w:p w:rsidR="005564BC" w:rsidRDefault="005564BC">
      <w:pPr>
        <w:jc w:val="center"/>
        <w:rPr>
          <w:sz w:val="28"/>
          <w:szCs w:val="28"/>
        </w:rPr>
      </w:pPr>
    </w:p>
    <w:p w:rsidR="005564BC" w:rsidRDefault="00D72977">
      <w:pPr>
        <w:jc w:val="center"/>
      </w:pPr>
      <w:r>
        <w:rPr>
          <w:sz w:val="28"/>
          <w:szCs w:val="28"/>
        </w:rPr>
        <w:t>РЕШЕНИЕ</w:t>
      </w:r>
    </w:p>
    <w:p w:rsidR="00062C8F" w:rsidRDefault="00062C8F">
      <w:pPr>
        <w:jc w:val="both"/>
        <w:rPr>
          <w:sz w:val="28"/>
          <w:szCs w:val="28"/>
        </w:rPr>
      </w:pPr>
    </w:p>
    <w:p w:rsidR="005564BC" w:rsidRDefault="00062C8F">
      <w:pPr>
        <w:jc w:val="both"/>
      </w:pPr>
      <w:r>
        <w:rPr>
          <w:sz w:val="28"/>
          <w:szCs w:val="28"/>
        </w:rPr>
        <w:t xml:space="preserve">  25.06.2022                                     № 21</w:t>
      </w:r>
      <w:r w:rsidR="00D7297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="00D72977">
        <w:rPr>
          <w:sz w:val="28"/>
          <w:szCs w:val="28"/>
        </w:rPr>
        <w:t xml:space="preserve">  с. Новоегорье</w:t>
      </w:r>
      <w:r w:rsidR="00D72977">
        <w:rPr>
          <w:sz w:val="28"/>
          <w:szCs w:val="28"/>
        </w:rPr>
        <w:t>в</w:t>
      </w:r>
      <w:r w:rsidR="00D72977">
        <w:rPr>
          <w:sz w:val="28"/>
          <w:szCs w:val="28"/>
        </w:rPr>
        <w:t>ское</w:t>
      </w:r>
    </w:p>
    <w:p w:rsidR="005564BC" w:rsidRDefault="005564BC">
      <w:pPr>
        <w:jc w:val="center"/>
      </w:pPr>
    </w:p>
    <w:tbl>
      <w:tblPr>
        <w:tblW w:w="0" w:type="auto"/>
        <w:tblInd w:w="117" w:type="dxa"/>
        <w:tblLayout w:type="fixed"/>
        <w:tblLook w:val="0000"/>
      </w:tblPr>
      <w:tblGrid>
        <w:gridCol w:w="4840"/>
        <w:gridCol w:w="4800"/>
      </w:tblGrid>
      <w:tr w:rsidR="005564BC">
        <w:tc>
          <w:tcPr>
            <w:tcW w:w="4840" w:type="dxa"/>
            <w:shd w:val="clear" w:color="auto" w:fill="auto"/>
          </w:tcPr>
          <w:p w:rsidR="005564BC" w:rsidRDefault="00D72977" w:rsidP="00436A2F">
            <w:pPr>
              <w:jc w:val="both"/>
            </w:pPr>
            <w:r>
              <w:rPr>
                <w:sz w:val="28"/>
                <w:szCs w:val="28"/>
              </w:rPr>
              <w:t>Об утверждении ключевых показат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лей </w:t>
            </w:r>
            <w:r w:rsidR="00436A2F" w:rsidRPr="00436A2F">
              <w:rPr>
                <w:sz w:val="28"/>
                <w:szCs w:val="28"/>
              </w:rPr>
              <w:t>муниципально</w:t>
            </w:r>
            <w:r w:rsidR="00436A2F">
              <w:rPr>
                <w:sz w:val="28"/>
                <w:szCs w:val="28"/>
              </w:rPr>
              <w:t>го</w:t>
            </w:r>
            <w:r w:rsidR="00436A2F" w:rsidRPr="00436A2F">
              <w:rPr>
                <w:sz w:val="28"/>
                <w:szCs w:val="28"/>
              </w:rPr>
              <w:t xml:space="preserve"> земельно</w:t>
            </w:r>
            <w:r w:rsidR="00436A2F">
              <w:rPr>
                <w:sz w:val="28"/>
                <w:szCs w:val="28"/>
              </w:rPr>
              <w:t>го</w:t>
            </w:r>
            <w:r w:rsidR="00436A2F" w:rsidRPr="00436A2F">
              <w:rPr>
                <w:sz w:val="28"/>
                <w:szCs w:val="28"/>
              </w:rPr>
              <w:t xml:space="preserve"> ко</w:t>
            </w:r>
            <w:r w:rsidR="00436A2F" w:rsidRPr="00436A2F">
              <w:rPr>
                <w:sz w:val="28"/>
                <w:szCs w:val="28"/>
              </w:rPr>
              <w:t>н</w:t>
            </w:r>
            <w:r w:rsidR="00436A2F" w:rsidRPr="00436A2F">
              <w:rPr>
                <w:sz w:val="28"/>
                <w:szCs w:val="28"/>
              </w:rPr>
              <w:t>трол</w:t>
            </w:r>
            <w:r w:rsidR="00436A2F">
              <w:rPr>
                <w:sz w:val="28"/>
                <w:szCs w:val="28"/>
              </w:rPr>
              <w:t>я</w:t>
            </w:r>
            <w:r w:rsidR="00436A2F" w:rsidRPr="00436A2F">
              <w:rPr>
                <w:sz w:val="28"/>
                <w:szCs w:val="28"/>
              </w:rPr>
              <w:t xml:space="preserve"> на территории муниципального образования Егорьевский район А</w:t>
            </w:r>
            <w:r w:rsidR="00436A2F" w:rsidRPr="00436A2F">
              <w:rPr>
                <w:sz w:val="28"/>
                <w:szCs w:val="28"/>
              </w:rPr>
              <w:t>л</w:t>
            </w:r>
            <w:r w:rsidR="00436A2F" w:rsidRPr="00436A2F">
              <w:rPr>
                <w:sz w:val="28"/>
                <w:szCs w:val="28"/>
              </w:rPr>
              <w:t>тайского края</w:t>
            </w:r>
            <w:r>
              <w:rPr>
                <w:sz w:val="28"/>
                <w:szCs w:val="28"/>
              </w:rPr>
              <w:t xml:space="preserve"> и их целевых значений, индикативных показателей для </w:t>
            </w:r>
            <w:r w:rsidR="00436A2F" w:rsidRPr="00436A2F">
              <w:rPr>
                <w:sz w:val="28"/>
                <w:szCs w:val="28"/>
              </w:rPr>
              <w:t>мун</w:t>
            </w:r>
            <w:r w:rsidR="00436A2F" w:rsidRPr="00436A2F">
              <w:rPr>
                <w:sz w:val="28"/>
                <w:szCs w:val="28"/>
              </w:rPr>
              <w:t>и</w:t>
            </w:r>
            <w:r w:rsidR="00436A2F" w:rsidRPr="00436A2F">
              <w:rPr>
                <w:sz w:val="28"/>
                <w:szCs w:val="28"/>
              </w:rPr>
              <w:t>ципального земельного контроля на территории муниципального образ</w:t>
            </w:r>
            <w:r w:rsidR="00436A2F" w:rsidRPr="00436A2F">
              <w:rPr>
                <w:sz w:val="28"/>
                <w:szCs w:val="28"/>
              </w:rPr>
              <w:t>о</w:t>
            </w:r>
            <w:r w:rsidR="00436A2F" w:rsidRPr="00436A2F">
              <w:rPr>
                <w:sz w:val="28"/>
                <w:szCs w:val="28"/>
              </w:rPr>
              <w:t>вания Егорьевский район Алтайского края</w:t>
            </w:r>
          </w:p>
        </w:tc>
        <w:tc>
          <w:tcPr>
            <w:tcW w:w="4800" w:type="dxa"/>
            <w:shd w:val="clear" w:color="auto" w:fill="auto"/>
          </w:tcPr>
          <w:p w:rsidR="005564BC" w:rsidRDefault="005564B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5564BC" w:rsidRDefault="005564BC">
      <w:pPr>
        <w:jc w:val="both"/>
        <w:rPr>
          <w:sz w:val="28"/>
          <w:szCs w:val="28"/>
        </w:rPr>
      </w:pPr>
    </w:p>
    <w:p w:rsidR="005564BC" w:rsidRDefault="00D72977">
      <w:pPr>
        <w:ind w:firstLine="570"/>
        <w:jc w:val="both"/>
      </w:pPr>
      <w:r>
        <w:rPr>
          <w:color w:val="000000"/>
          <w:sz w:val="28"/>
          <w:szCs w:val="28"/>
        </w:rPr>
        <w:t>В соответствии со статьей 30 Федерального закона от 31.07.2020 № 248-ФЗ «О государственном контроле (надзоре) и муниципальном контроле в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ской Федерации»,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Егорьевский районный Совет депутатов Алтайского края РЕШИЛ: </w:t>
      </w:r>
    </w:p>
    <w:p w:rsidR="005564BC" w:rsidRDefault="00D72977">
      <w:pPr>
        <w:ind w:firstLine="570"/>
        <w:jc w:val="both"/>
      </w:pPr>
      <w:r>
        <w:rPr>
          <w:sz w:val="28"/>
          <w:szCs w:val="28"/>
        </w:rPr>
        <w:t xml:space="preserve">1. Утвердить ключевые показатели </w:t>
      </w:r>
      <w:r w:rsidR="00436A2F" w:rsidRPr="00436A2F">
        <w:rPr>
          <w:sz w:val="28"/>
          <w:szCs w:val="28"/>
        </w:rPr>
        <w:t>муниципального земельного контроля на территории муниципального образования Егорьевский район Алтайского края</w:t>
      </w:r>
      <w:r>
        <w:rPr>
          <w:sz w:val="28"/>
          <w:szCs w:val="28"/>
        </w:rPr>
        <w:t xml:space="preserve"> и их целевых значений (приложение 1).</w:t>
      </w:r>
    </w:p>
    <w:p w:rsidR="005564BC" w:rsidRDefault="00D72977">
      <w:pPr>
        <w:ind w:firstLine="571"/>
        <w:jc w:val="both"/>
      </w:pPr>
      <w:r>
        <w:rPr>
          <w:sz w:val="28"/>
          <w:szCs w:val="28"/>
        </w:rPr>
        <w:t xml:space="preserve">2. Утвердить индикативные показатели для </w:t>
      </w:r>
      <w:r w:rsidR="00436A2F" w:rsidRPr="00436A2F">
        <w:rPr>
          <w:sz w:val="28"/>
          <w:szCs w:val="28"/>
        </w:rPr>
        <w:t>муниципального земельного контроля на территории муниципального образования Егорьевский район А</w:t>
      </w:r>
      <w:r w:rsidR="00436A2F" w:rsidRPr="00436A2F">
        <w:rPr>
          <w:sz w:val="28"/>
          <w:szCs w:val="28"/>
        </w:rPr>
        <w:t>л</w:t>
      </w:r>
      <w:r w:rsidR="00436A2F" w:rsidRPr="00436A2F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(приложение 2).</w:t>
      </w:r>
    </w:p>
    <w:p w:rsidR="005564BC" w:rsidRDefault="0081798E">
      <w:pPr>
        <w:pStyle w:val="aa"/>
        <w:ind w:firstLine="567"/>
      </w:pPr>
      <w:r>
        <w:t>3</w:t>
      </w:r>
      <w:r w:rsidR="00D72977">
        <w:t>. Настоящее решение вступает в силу с 01.03.2022.</w:t>
      </w:r>
    </w:p>
    <w:p w:rsidR="005564BC" w:rsidRDefault="0081798E">
      <w:pPr>
        <w:pStyle w:val="aa"/>
        <w:ind w:firstLine="567"/>
      </w:pPr>
      <w:r>
        <w:t>4</w:t>
      </w:r>
      <w:r w:rsidR="00D72977">
        <w:t>. Опубликовать настоящее решение в Сборнике муниципальных прав</w:t>
      </w:r>
      <w:r w:rsidR="00D72977">
        <w:t>о</w:t>
      </w:r>
      <w:r w:rsidR="00D72977">
        <w:t>вых актов Егорьевского района Алтайского края и разместить на официальном интернет - сайте администрации Егорьевского района Алтайского края.</w:t>
      </w:r>
    </w:p>
    <w:p w:rsidR="005564BC" w:rsidRDefault="0081798E">
      <w:pPr>
        <w:pStyle w:val="aa"/>
        <w:ind w:firstLine="567"/>
      </w:pPr>
      <w:r>
        <w:t>5</w:t>
      </w:r>
      <w:r w:rsidR="00D72977">
        <w:t xml:space="preserve">. Контроль за исполнением настоящего решения возложить на </w:t>
      </w:r>
      <w:r w:rsidR="00436A2F" w:rsidRPr="00436A2F">
        <w:t>заведу</w:t>
      </w:r>
      <w:r w:rsidR="00436A2F" w:rsidRPr="00436A2F">
        <w:t>ю</w:t>
      </w:r>
      <w:r w:rsidR="00436A2F" w:rsidRPr="00436A2F">
        <w:t>щего отделом по управлению муниципальным имуществом и земельным отн</w:t>
      </w:r>
      <w:r w:rsidR="00436A2F" w:rsidRPr="00436A2F">
        <w:t>о</w:t>
      </w:r>
      <w:r w:rsidR="00436A2F" w:rsidRPr="00436A2F">
        <w:t>шениям администрации Егорьевского района Алтайского края О.В. Шевелеву</w:t>
      </w:r>
      <w:r w:rsidR="00D72977">
        <w:t>.</w:t>
      </w:r>
    </w:p>
    <w:p w:rsidR="005564BC" w:rsidRDefault="005564BC">
      <w:pPr>
        <w:jc w:val="both"/>
        <w:rPr>
          <w:sz w:val="28"/>
          <w:szCs w:val="28"/>
        </w:rPr>
      </w:pPr>
    </w:p>
    <w:p w:rsidR="005564BC" w:rsidRDefault="005564BC">
      <w:pPr>
        <w:jc w:val="both"/>
        <w:rPr>
          <w:sz w:val="28"/>
          <w:szCs w:val="28"/>
        </w:rPr>
      </w:pPr>
    </w:p>
    <w:p w:rsidR="005564BC" w:rsidRDefault="00D72977">
      <w:pPr>
        <w:jc w:val="both"/>
      </w:pPr>
      <w:r>
        <w:rPr>
          <w:sz w:val="28"/>
          <w:szCs w:val="28"/>
        </w:rPr>
        <w:t>Председатель районного Совета депутатов                                            Е.Г. Алиева</w:t>
      </w:r>
    </w:p>
    <w:p w:rsidR="00436A2F" w:rsidRDefault="00436A2F">
      <w:r>
        <w:br w:type="page"/>
      </w:r>
    </w:p>
    <w:tbl>
      <w:tblPr>
        <w:tblW w:w="0" w:type="auto"/>
        <w:tblInd w:w="110" w:type="dxa"/>
        <w:tblLayout w:type="fixed"/>
        <w:tblLook w:val="0000"/>
      </w:tblPr>
      <w:tblGrid>
        <w:gridCol w:w="4771"/>
        <w:gridCol w:w="4868"/>
      </w:tblGrid>
      <w:tr w:rsidR="005564BC">
        <w:tc>
          <w:tcPr>
            <w:tcW w:w="4771" w:type="dxa"/>
            <w:shd w:val="clear" w:color="auto" w:fill="auto"/>
          </w:tcPr>
          <w:p w:rsidR="00436A2F" w:rsidRDefault="00436A2F" w:rsidP="00436A2F">
            <w:pPr>
              <w:snapToGrid w:val="0"/>
              <w:jc w:val="both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Cs w:val="28"/>
              </w:rPr>
              <w:br w:type="page"/>
            </w:r>
          </w:p>
        </w:tc>
        <w:tc>
          <w:tcPr>
            <w:tcW w:w="4868" w:type="dxa"/>
            <w:shd w:val="clear" w:color="auto" w:fill="auto"/>
          </w:tcPr>
          <w:p w:rsidR="005564BC" w:rsidRDefault="00D72977">
            <w:pPr>
              <w:snapToGrid w:val="0"/>
              <w:jc w:val="both"/>
            </w:pPr>
            <w:r>
              <w:rPr>
                <w:sz w:val="28"/>
                <w:szCs w:val="28"/>
              </w:rPr>
              <w:t>Приложение 1 к решению Егорьевск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районного Совета депутатов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 от _________________ № _______</w:t>
            </w:r>
          </w:p>
        </w:tc>
      </w:tr>
    </w:tbl>
    <w:p w:rsidR="005564BC" w:rsidRDefault="005564BC">
      <w:pPr>
        <w:jc w:val="both"/>
      </w:pPr>
    </w:p>
    <w:p w:rsidR="005564BC" w:rsidRDefault="00D72977" w:rsidP="00436A2F">
      <w:pPr>
        <w:spacing w:line="240" w:lineRule="atLeast"/>
        <w:ind w:firstLine="567"/>
        <w:jc w:val="both"/>
      </w:pPr>
      <w:r>
        <w:rPr>
          <w:sz w:val="28"/>
          <w:szCs w:val="28"/>
        </w:rPr>
        <w:t xml:space="preserve">Ключевые показатели </w:t>
      </w:r>
      <w:r w:rsidR="00436A2F" w:rsidRPr="00436A2F">
        <w:rPr>
          <w:sz w:val="28"/>
          <w:szCs w:val="28"/>
        </w:rPr>
        <w:t>муниципального земельного контроля на террит</w:t>
      </w:r>
      <w:r w:rsidR="00436A2F" w:rsidRPr="00436A2F">
        <w:rPr>
          <w:sz w:val="28"/>
          <w:szCs w:val="28"/>
        </w:rPr>
        <w:t>о</w:t>
      </w:r>
      <w:r w:rsidR="00436A2F" w:rsidRPr="00436A2F">
        <w:rPr>
          <w:sz w:val="28"/>
          <w:szCs w:val="28"/>
        </w:rPr>
        <w:t>рии муниципального образования Егорьевский район Алтайского края</w:t>
      </w:r>
      <w:r>
        <w:rPr>
          <w:sz w:val="28"/>
          <w:szCs w:val="28"/>
        </w:rPr>
        <w:t xml:space="preserve"> и их ц</w:t>
      </w:r>
      <w:r>
        <w:rPr>
          <w:sz w:val="28"/>
          <w:szCs w:val="28"/>
        </w:rPr>
        <w:t>е</w:t>
      </w:r>
      <w:r w:rsidR="00650C29">
        <w:rPr>
          <w:sz w:val="28"/>
          <w:szCs w:val="28"/>
        </w:rPr>
        <w:t>левые значения</w:t>
      </w:r>
    </w:p>
    <w:p w:rsidR="005564BC" w:rsidRDefault="005564BC" w:rsidP="00436A2F">
      <w:pPr>
        <w:spacing w:line="240" w:lineRule="atLeast"/>
        <w:ind w:firstLine="567"/>
        <w:jc w:val="both"/>
      </w:pPr>
    </w:p>
    <w:p w:rsidR="008D3A92" w:rsidRDefault="008D3A92" w:rsidP="008D3A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Ключевым показателем </w:t>
      </w:r>
      <w:r w:rsidRPr="008D3A92"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  <w:lang w:eastAsia="ru-RU"/>
        </w:rPr>
        <w:t xml:space="preserve"> земельного </w:t>
      </w:r>
      <w:r w:rsidRPr="008D3A92">
        <w:rPr>
          <w:sz w:val="28"/>
          <w:szCs w:val="28"/>
          <w:lang w:eastAsia="ru-RU"/>
        </w:rPr>
        <w:t>контроля</w:t>
      </w:r>
      <w:r>
        <w:rPr>
          <w:sz w:val="28"/>
          <w:szCs w:val="28"/>
          <w:lang w:eastAsia="ru-RU"/>
        </w:rPr>
        <w:t xml:space="preserve"> является показатель уровня минимизации вреда (ущерба) охраняемым законом ценн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стям в области земельных отношений, который рассчитывается исходя из о</w:t>
      </w:r>
      <w:r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 xml:space="preserve">щего объема предотвращенного вреда (ущерба), в результате осуществления </w:t>
      </w:r>
      <w:r w:rsidRPr="008D3A92"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  <w:lang w:eastAsia="ru-RU"/>
        </w:rPr>
        <w:t xml:space="preserve"> земельного </w:t>
      </w:r>
      <w:r w:rsidRPr="008D3A92">
        <w:rPr>
          <w:sz w:val="28"/>
          <w:szCs w:val="28"/>
          <w:lang w:eastAsia="ru-RU"/>
        </w:rPr>
        <w:t>контроля</w:t>
      </w:r>
      <w:r>
        <w:rPr>
          <w:sz w:val="28"/>
          <w:szCs w:val="28"/>
          <w:lang w:eastAsia="ru-RU"/>
        </w:rPr>
        <w:t>, и общего объема вреда (ущерба), выя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ленного в результате осуществления </w:t>
      </w:r>
      <w:r w:rsidR="0019127A" w:rsidRPr="0019127A">
        <w:rPr>
          <w:sz w:val="28"/>
          <w:szCs w:val="28"/>
          <w:lang w:eastAsia="ru-RU"/>
        </w:rPr>
        <w:t>профилактических мероприятий</w:t>
      </w:r>
      <w:r>
        <w:rPr>
          <w:sz w:val="28"/>
          <w:szCs w:val="28"/>
          <w:lang w:eastAsia="ru-RU"/>
        </w:rPr>
        <w:t>.</w:t>
      </w:r>
    </w:p>
    <w:p w:rsidR="008D3A92" w:rsidRDefault="0019127A" w:rsidP="008D3A9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8D3A92">
        <w:rPr>
          <w:sz w:val="28"/>
          <w:szCs w:val="28"/>
          <w:lang w:eastAsia="ru-RU"/>
        </w:rPr>
        <w:t xml:space="preserve">Ключевой показатель </w:t>
      </w:r>
      <w:r w:rsidRPr="0019127A">
        <w:rPr>
          <w:sz w:val="28"/>
          <w:szCs w:val="28"/>
          <w:lang w:eastAsia="ru-RU"/>
        </w:rPr>
        <w:t>муниципального земельного контроля</w:t>
      </w:r>
      <w:r w:rsidR="008D3A92">
        <w:rPr>
          <w:sz w:val="28"/>
          <w:szCs w:val="28"/>
          <w:lang w:eastAsia="ru-RU"/>
        </w:rPr>
        <w:t xml:space="preserve"> (КП) ра</w:t>
      </w:r>
      <w:r w:rsidR="008D3A92">
        <w:rPr>
          <w:sz w:val="28"/>
          <w:szCs w:val="28"/>
          <w:lang w:eastAsia="ru-RU"/>
        </w:rPr>
        <w:t>с</w:t>
      </w:r>
      <w:r w:rsidR="008D3A92">
        <w:rPr>
          <w:sz w:val="28"/>
          <w:szCs w:val="28"/>
          <w:lang w:eastAsia="ru-RU"/>
        </w:rPr>
        <w:t>считывается по формуле:</w:t>
      </w:r>
    </w:p>
    <w:p w:rsidR="008D3A92" w:rsidRDefault="008D3A92" w:rsidP="008D3A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</w:p>
    <w:p w:rsidR="008D3A92" w:rsidRDefault="008D3A92" w:rsidP="008D3A92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noProof/>
          <w:position w:val="-33"/>
          <w:sz w:val="28"/>
          <w:szCs w:val="28"/>
          <w:lang w:eastAsia="ru-RU"/>
        </w:rPr>
        <w:drawing>
          <wp:inline distT="0" distB="0" distL="0" distR="0">
            <wp:extent cx="2544445" cy="59626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92" w:rsidRDefault="008D3A92" w:rsidP="008D3A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D3A92" w:rsidRDefault="008D3A92" w:rsidP="008D3A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где:</w:t>
      </w:r>
    </w:p>
    <w:p w:rsidR="008D3A92" w:rsidRDefault="008D3A92" w:rsidP="008D3A9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A - общая площадь объектов земельных отношений, на которых в отчетном году выявлены нарушения обязательных требований земельного законодател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ства</w:t>
      </w:r>
      <w:r w:rsidR="009C333A">
        <w:rPr>
          <w:sz w:val="28"/>
          <w:szCs w:val="28"/>
          <w:lang w:eastAsia="ru-RU"/>
        </w:rPr>
        <w:t>, га</w:t>
      </w:r>
      <w:r>
        <w:rPr>
          <w:sz w:val="28"/>
          <w:szCs w:val="28"/>
          <w:lang w:eastAsia="ru-RU"/>
        </w:rPr>
        <w:t>;</w:t>
      </w:r>
    </w:p>
    <w:p w:rsidR="008D3A92" w:rsidRDefault="008D3A92" w:rsidP="008D3A9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B - общая площадь объектов земельных отношений, на которых в отчетном году устранены нарушения обязательных требований земельного законодател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ства</w:t>
      </w:r>
      <w:r w:rsidR="009C333A">
        <w:rPr>
          <w:sz w:val="28"/>
          <w:szCs w:val="28"/>
          <w:lang w:eastAsia="ru-RU"/>
        </w:rPr>
        <w:t>, га</w:t>
      </w:r>
      <w:bookmarkStart w:id="0" w:name="_GoBack"/>
      <w:bookmarkEnd w:id="0"/>
      <w:r>
        <w:rPr>
          <w:sz w:val="28"/>
          <w:szCs w:val="28"/>
          <w:lang w:eastAsia="ru-RU"/>
        </w:rPr>
        <w:t>.</w:t>
      </w:r>
    </w:p>
    <w:p w:rsidR="008D3A92" w:rsidRDefault="0019127A" w:rsidP="008D3A9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8D3A92">
        <w:rPr>
          <w:sz w:val="28"/>
          <w:szCs w:val="28"/>
          <w:lang w:eastAsia="ru-RU"/>
        </w:rPr>
        <w:t>Целевое значение прогнозного ключевого показателя определяется по формуле:</w:t>
      </w:r>
    </w:p>
    <w:p w:rsidR="008D3A92" w:rsidRDefault="008D3A92" w:rsidP="008D3A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D3A92" w:rsidRDefault="008D3A92" w:rsidP="008D3A92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ПКП = КП</w:t>
      </w:r>
      <w:r>
        <w:rPr>
          <w:sz w:val="28"/>
          <w:szCs w:val="28"/>
          <w:vertAlign w:val="subscript"/>
          <w:lang w:eastAsia="ru-RU"/>
        </w:rPr>
        <w:t>N</w:t>
      </w:r>
      <w:r>
        <w:rPr>
          <w:sz w:val="28"/>
          <w:szCs w:val="28"/>
          <w:lang w:eastAsia="ru-RU"/>
        </w:rPr>
        <w:t xml:space="preserve"> - 1%,</w:t>
      </w:r>
    </w:p>
    <w:p w:rsidR="008D3A92" w:rsidRDefault="008D3A92" w:rsidP="008D3A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где:</w:t>
      </w:r>
    </w:p>
    <w:p w:rsidR="008D3A92" w:rsidRDefault="008D3A92" w:rsidP="008D3A9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ПКП - целевое значение прогнозного ключевого показателя на расчетный год;</w:t>
      </w:r>
    </w:p>
    <w:p w:rsidR="008D3A92" w:rsidRDefault="008D3A92" w:rsidP="008D3A9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КП</w:t>
      </w:r>
      <w:r>
        <w:rPr>
          <w:sz w:val="28"/>
          <w:szCs w:val="28"/>
          <w:vertAlign w:val="subscript"/>
          <w:lang w:eastAsia="ru-RU"/>
        </w:rPr>
        <w:t>N</w:t>
      </w:r>
      <w:r>
        <w:rPr>
          <w:sz w:val="28"/>
          <w:szCs w:val="28"/>
          <w:lang w:eastAsia="ru-RU"/>
        </w:rPr>
        <w:t xml:space="preserve"> - целевое значение ключевого показателя за предшествующий год.</w:t>
      </w:r>
    </w:p>
    <w:p w:rsidR="00436A2F" w:rsidRDefault="00436A2F">
      <w:r>
        <w:br w:type="page"/>
      </w:r>
    </w:p>
    <w:tbl>
      <w:tblPr>
        <w:tblW w:w="0" w:type="auto"/>
        <w:tblInd w:w="110" w:type="dxa"/>
        <w:tblLayout w:type="fixed"/>
        <w:tblLook w:val="0000"/>
      </w:tblPr>
      <w:tblGrid>
        <w:gridCol w:w="4771"/>
        <w:gridCol w:w="4868"/>
      </w:tblGrid>
      <w:tr w:rsidR="005564BC">
        <w:tc>
          <w:tcPr>
            <w:tcW w:w="4771" w:type="dxa"/>
            <w:shd w:val="clear" w:color="auto" w:fill="auto"/>
          </w:tcPr>
          <w:p w:rsidR="005564BC" w:rsidRDefault="005564B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5564BC" w:rsidRDefault="00D72977">
            <w:pPr>
              <w:snapToGrid w:val="0"/>
              <w:jc w:val="both"/>
            </w:pPr>
            <w:r>
              <w:rPr>
                <w:sz w:val="28"/>
                <w:szCs w:val="28"/>
              </w:rPr>
              <w:t>Приложение 2 к решению Егорьевск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районного Совета депутатов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 от _________________ № _______</w:t>
            </w:r>
          </w:p>
        </w:tc>
      </w:tr>
    </w:tbl>
    <w:p w:rsidR="005564BC" w:rsidRDefault="005564BC">
      <w:pPr>
        <w:ind w:firstLine="570"/>
        <w:jc w:val="both"/>
      </w:pPr>
    </w:p>
    <w:p w:rsidR="005564BC" w:rsidRDefault="005564BC">
      <w:pPr>
        <w:jc w:val="both"/>
      </w:pPr>
    </w:p>
    <w:p w:rsidR="005564BC" w:rsidRDefault="00D72977">
      <w:pPr>
        <w:ind w:firstLine="571"/>
        <w:jc w:val="both"/>
      </w:pPr>
      <w:r>
        <w:rPr>
          <w:sz w:val="28"/>
          <w:szCs w:val="28"/>
        </w:rPr>
        <w:t xml:space="preserve">Индикативные показатели для </w:t>
      </w:r>
      <w:r w:rsidR="00436A2F" w:rsidRPr="00436A2F">
        <w:rPr>
          <w:sz w:val="28"/>
          <w:szCs w:val="28"/>
        </w:rPr>
        <w:t>муниципального земельного контроля на территории муниципального образования Егорьевский район Алтайского края</w:t>
      </w:r>
    </w:p>
    <w:p w:rsidR="005564BC" w:rsidRDefault="005564BC">
      <w:pPr>
        <w:ind w:firstLine="567"/>
        <w:jc w:val="both"/>
      </w:pPr>
    </w:p>
    <w:p w:rsidR="005564BC" w:rsidRDefault="00D72977">
      <w:pPr>
        <w:ind w:firstLine="567"/>
        <w:jc w:val="both"/>
      </w:pPr>
      <w:r>
        <w:rPr>
          <w:sz w:val="28"/>
          <w:szCs w:val="28"/>
        </w:rPr>
        <w:t>1. Количество внеплановых контрольных (надзорных) мероприятий,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веденных за отчетный период.</w:t>
      </w:r>
    </w:p>
    <w:p w:rsidR="005564BC" w:rsidRDefault="00D72977">
      <w:pPr>
        <w:ind w:firstLine="567"/>
        <w:jc w:val="both"/>
      </w:pPr>
      <w:r>
        <w:rPr>
          <w:sz w:val="28"/>
          <w:szCs w:val="28"/>
        </w:rPr>
        <w:t>2. Общее количество контрольных (надзорных) мероприятий с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ствием, проведенных за отчетный период.</w:t>
      </w:r>
    </w:p>
    <w:p w:rsidR="005564BC" w:rsidRDefault="00D72977">
      <w:pPr>
        <w:ind w:firstLine="567"/>
        <w:jc w:val="both"/>
      </w:pPr>
      <w:r>
        <w:rPr>
          <w:sz w:val="28"/>
          <w:szCs w:val="28"/>
        </w:rPr>
        <w:t>3. Количество контрольных (надзорных) мероприятий, проведенных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средств дистанционного взаимодействия, за отчетный период.</w:t>
      </w:r>
    </w:p>
    <w:p w:rsidR="005564BC" w:rsidRDefault="00D72977">
      <w:pPr>
        <w:ind w:firstLine="567"/>
        <w:jc w:val="both"/>
      </w:pPr>
      <w:r>
        <w:rPr>
          <w:sz w:val="28"/>
          <w:szCs w:val="28"/>
        </w:rPr>
        <w:t>4. Количество обязательных профилактических визитов, проведенных за отчетный период.</w:t>
      </w:r>
    </w:p>
    <w:p w:rsidR="005564BC" w:rsidRDefault="00D72977">
      <w:pPr>
        <w:ind w:firstLine="567"/>
        <w:jc w:val="both"/>
      </w:pPr>
      <w:r>
        <w:rPr>
          <w:sz w:val="28"/>
          <w:szCs w:val="28"/>
        </w:rPr>
        <w:t>5. Количество предостережений о недопустимости нарушения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требований, объявленных за отчетный период</w:t>
      </w:r>
      <w:r w:rsidR="00650C29">
        <w:rPr>
          <w:sz w:val="28"/>
          <w:szCs w:val="28"/>
        </w:rPr>
        <w:t>.</w:t>
      </w:r>
    </w:p>
    <w:p w:rsidR="005564BC" w:rsidRDefault="00D72977">
      <w:pPr>
        <w:ind w:firstLine="567"/>
        <w:jc w:val="both"/>
      </w:pPr>
      <w:r>
        <w:rPr>
          <w:sz w:val="28"/>
          <w:szCs w:val="28"/>
        </w:rPr>
        <w:t>6. Количество контрольных (надзорных) мероприятий, по результатам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выявлены нарушения обязательных требований, за отчетный период</w:t>
      </w:r>
      <w:r w:rsidR="00650C29">
        <w:rPr>
          <w:sz w:val="28"/>
          <w:szCs w:val="28"/>
        </w:rPr>
        <w:t>.</w:t>
      </w:r>
    </w:p>
    <w:p w:rsidR="005564BC" w:rsidRDefault="00D72977">
      <w:pPr>
        <w:ind w:firstLine="567"/>
        <w:jc w:val="both"/>
      </w:pPr>
      <w:r>
        <w:rPr>
          <w:sz w:val="28"/>
          <w:szCs w:val="28"/>
        </w:rPr>
        <w:t>7. Количество направленных в органы прокуратуры заявлений 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проведения контрольных (надзорных) мероприятий, за отчетный период.</w:t>
      </w:r>
    </w:p>
    <w:p w:rsidR="005564BC" w:rsidRDefault="00D72977">
      <w:pPr>
        <w:ind w:firstLine="567"/>
        <w:jc w:val="both"/>
      </w:pPr>
      <w:r>
        <w:rPr>
          <w:sz w:val="28"/>
          <w:szCs w:val="28"/>
        </w:rPr>
        <w:t>8. Количество направленных в органы прокуратуры заявлений 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проведения контрольных (надзорных) мероприятий, по которым орган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прокуратуры отказано в согласовании, за отчетный период</w:t>
      </w:r>
      <w:r w:rsidR="00436A2F">
        <w:rPr>
          <w:sz w:val="28"/>
          <w:szCs w:val="28"/>
        </w:rPr>
        <w:t>.</w:t>
      </w:r>
    </w:p>
    <w:p w:rsidR="005564BC" w:rsidRDefault="00D72977">
      <w:pPr>
        <w:ind w:firstLine="567"/>
        <w:jc w:val="both"/>
      </w:pPr>
      <w:r>
        <w:rPr>
          <w:sz w:val="28"/>
          <w:szCs w:val="28"/>
        </w:rPr>
        <w:t>9. Количество учтенных контролируемых лиц на конец отчетного периода.</w:t>
      </w:r>
    </w:p>
    <w:p w:rsidR="005564BC" w:rsidRDefault="00D72977">
      <w:pPr>
        <w:ind w:firstLine="567"/>
        <w:jc w:val="both"/>
      </w:pPr>
      <w:r>
        <w:rPr>
          <w:sz w:val="28"/>
          <w:szCs w:val="28"/>
        </w:rPr>
        <w:t>10. Количество учтенных контролируемых лиц, в отношении которых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ведены контрольные (надзорные) мероприятия, за отчетный период.</w:t>
      </w:r>
    </w:p>
    <w:p w:rsidR="005564BC" w:rsidRDefault="00D72977">
      <w:pPr>
        <w:ind w:firstLine="567"/>
        <w:jc w:val="both"/>
      </w:pPr>
      <w:r>
        <w:rPr>
          <w:sz w:val="28"/>
          <w:szCs w:val="28"/>
        </w:rPr>
        <w:t>11. Количество исковых заявлений об оспаривании решений, действий (бездействий) должностных лиц контрольных (надзорных) органов,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контролируемыми лицами в судебном порядке, за отчетный период.</w:t>
      </w:r>
    </w:p>
    <w:p w:rsidR="005564BC" w:rsidRDefault="00D72977">
      <w:pPr>
        <w:ind w:firstLine="567"/>
        <w:jc w:val="both"/>
      </w:pPr>
      <w:r>
        <w:rPr>
          <w:sz w:val="28"/>
          <w:szCs w:val="28"/>
        </w:rPr>
        <w:t>12. Количество исковых заявлений об оспаривании решений, действий (бездействий) должностных лиц контрольных (надзорных) органов,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контролируемыми лицами в судебном порядке, по которым принято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 удовлетворении заявленных требований, за отчетный период.</w:t>
      </w:r>
    </w:p>
    <w:sectPr w:rsidR="005564BC" w:rsidSect="00635D14">
      <w:pgSz w:w="11906" w:h="16838"/>
      <w:pgMar w:top="850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2B5601"/>
    <w:multiLevelType w:val="hybridMultilevel"/>
    <w:tmpl w:val="F10E5DAC"/>
    <w:lvl w:ilvl="0" w:tplc="A0AE9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36A2F"/>
    <w:rsid w:val="00062C8F"/>
    <w:rsid w:val="0019127A"/>
    <w:rsid w:val="002C0CEB"/>
    <w:rsid w:val="002C4442"/>
    <w:rsid w:val="00436A2F"/>
    <w:rsid w:val="005564BC"/>
    <w:rsid w:val="00635D14"/>
    <w:rsid w:val="00650C29"/>
    <w:rsid w:val="0081798E"/>
    <w:rsid w:val="008D3A92"/>
    <w:rsid w:val="009C333A"/>
    <w:rsid w:val="00D7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4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35D14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spacing w:val="32"/>
      <w:sz w:val="36"/>
    </w:rPr>
  </w:style>
  <w:style w:type="paragraph" w:styleId="2">
    <w:name w:val="heading 2"/>
    <w:basedOn w:val="a"/>
    <w:next w:val="a"/>
    <w:qFormat/>
    <w:rsid w:val="00635D14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5D1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35D14"/>
    <w:rPr>
      <w:rFonts w:ascii="Courier New" w:hAnsi="Courier New" w:cs="Courier New"/>
    </w:rPr>
  </w:style>
  <w:style w:type="character" w:customStyle="1" w:styleId="WW8Num1z2">
    <w:name w:val="WW8Num1z2"/>
    <w:rsid w:val="00635D14"/>
  </w:style>
  <w:style w:type="character" w:customStyle="1" w:styleId="WW8Num1z3">
    <w:name w:val="WW8Num1z3"/>
    <w:rsid w:val="00635D14"/>
  </w:style>
  <w:style w:type="character" w:customStyle="1" w:styleId="WW8Num1z4">
    <w:name w:val="WW8Num1z4"/>
    <w:rsid w:val="00635D14"/>
  </w:style>
  <w:style w:type="character" w:customStyle="1" w:styleId="WW8Num1z5">
    <w:name w:val="WW8Num1z5"/>
    <w:rsid w:val="00635D14"/>
  </w:style>
  <w:style w:type="character" w:customStyle="1" w:styleId="WW8Num1z6">
    <w:name w:val="WW8Num1z6"/>
    <w:rsid w:val="00635D14"/>
  </w:style>
  <w:style w:type="character" w:customStyle="1" w:styleId="WW8Num1z7">
    <w:name w:val="WW8Num1z7"/>
    <w:rsid w:val="00635D14"/>
  </w:style>
  <w:style w:type="character" w:customStyle="1" w:styleId="WW8Num1z8">
    <w:name w:val="WW8Num1z8"/>
    <w:rsid w:val="00635D14"/>
  </w:style>
  <w:style w:type="character" w:customStyle="1" w:styleId="Absatz-Standardschriftart">
    <w:name w:val="Absatz-Standardschriftart"/>
    <w:rsid w:val="00635D14"/>
  </w:style>
  <w:style w:type="character" w:customStyle="1" w:styleId="WW-Absatz-Standardschriftart">
    <w:name w:val="WW-Absatz-Standardschriftart"/>
    <w:rsid w:val="00635D14"/>
  </w:style>
  <w:style w:type="character" w:customStyle="1" w:styleId="WW-Absatz-Standardschriftart1">
    <w:name w:val="WW-Absatz-Standardschriftart1"/>
    <w:rsid w:val="00635D14"/>
  </w:style>
  <w:style w:type="character" w:customStyle="1" w:styleId="WW-Absatz-Standardschriftart11">
    <w:name w:val="WW-Absatz-Standardschriftart11"/>
    <w:rsid w:val="00635D14"/>
  </w:style>
  <w:style w:type="character" w:customStyle="1" w:styleId="WW-Absatz-Standardschriftart111">
    <w:name w:val="WW-Absatz-Standardschriftart111"/>
    <w:rsid w:val="00635D14"/>
  </w:style>
  <w:style w:type="character" w:customStyle="1" w:styleId="WW-Absatz-Standardschriftart1111">
    <w:name w:val="WW-Absatz-Standardschriftart1111"/>
    <w:rsid w:val="00635D14"/>
  </w:style>
  <w:style w:type="character" w:customStyle="1" w:styleId="WW-Absatz-Standardschriftart11111">
    <w:name w:val="WW-Absatz-Standardschriftart11111"/>
    <w:rsid w:val="00635D14"/>
  </w:style>
  <w:style w:type="character" w:customStyle="1" w:styleId="WW-Absatz-Standardschriftart111111">
    <w:name w:val="WW-Absatz-Standardschriftart111111"/>
    <w:rsid w:val="00635D14"/>
  </w:style>
  <w:style w:type="character" w:customStyle="1" w:styleId="WW-Absatz-Standardschriftart1111111">
    <w:name w:val="WW-Absatz-Standardschriftart1111111"/>
    <w:rsid w:val="00635D14"/>
  </w:style>
  <w:style w:type="character" w:customStyle="1" w:styleId="WW-Absatz-Standardschriftart11111111">
    <w:name w:val="WW-Absatz-Standardschriftart11111111"/>
    <w:rsid w:val="00635D14"/>
  </w:style>
  <w:style w:type="character" w:customStyle="1" w:styleId="WW-Absatz-Standardschriftart111111111">
    <w:name w:val="WW-Absatz-Standardschriftart111111111"/>
    <w:rsid w:val="00635D14"/>
  </w:style>
  <w:style w:type="character" w:customStyle="1" w:styleId="WW-Absatz-Standardschriftart1111111111">
    <w:name w:val="WW-Absatz-Standardschriftart1111111111"/>
    <w:rsid w:val="00635D14"/>
  </w:style>
  <w:style w:type="character" w:customStyle="1" w:styleId="WW-Absatz-Standardschriftart11111111111">
    <w:name w:val="WW-Absatz-Standardschriftart11111111111"/>
    <w:rsid w:val="00635D14"/>
  </w:style>
  <w:style w:type="character" w:customStyle="1" w:styleId="10">
    <w:name w:val="Основной шрифт абзаца1"/>
    <w:rsid w:val="00635D14"/>
  </w:style>
  <w:style w:type="character" w:customStyle="1" w:styleId="a3">
    <w:name w:val="Символ нумерации"/>
    <w:rsid w:val="00635D14"/>
  </w:style>
  <w:style w:type="paragraph" w:customStyle="1" w:styleId="a4">
    <w:name w:val="Заголовок"/>
    <w:basedOn w:val="a"/>
    <w:next w:val="a5"/>
    <w:rsid w:val="00635D1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635D14"/>
    <w:pPr>
      <w:jc w:val="both"/>
    </w:pPr>
    <w:rPr>
      <w:sz w:val="28"/>
    </w:rPr>
  </w:style>
  <w:style w:type="paragraph" w:styleId="a6">
    <w:name w:val="List"/>
    <w:basedOn w:val="a5"/>
    <w:rsid w:val="00635D14"/>
    <w:rPr>
      <w:rFonts w:ascii="Arial" w:hAnsi="Arial" w:cs="Mangal"/>
    </w:rPr>
  </w:style>
  <w:style w:type="paragraph" w:styleId="a7">
    <w:name w:val="caption"/>
    <w:basedOn w:val="a"/>
    <w:qFormat/>
    <w:rsid w:val="00635D1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35D14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qFormat/>
    <w:rsid w:val="00635D14"/>
    <w:pPr>
      <w:jc w:val="center"/>
    </w:pPr>
    <w:rPr>
      <w:b/>
      <w:bCs/>
      <w:sz w:val="28"/>
    </w:rPr>
  </w:style>
  <w:style w:type="paragraph" w:styleId="a9">
    <w:name w:val="Subtitle"/>
    <w:basedOn w:val="a4"/>
    <w:next w:val="a5"/>
    <w:qFormat/>
    <w:rsid w:val="00635D14"/>
    <w:pPr>
      <w:jc w:val="center"/>
    </w:pPr>
    <w:rPr>
      <w:i/>
      <w:iCs/>
    </w:rPr>
  </w:style>
  <w:style w:type="paragraph" w:styleId="aa">
    <w:name w:val="Body Text Indent"/>
    <w:basedOn w:val="a"/>
    <w:rsid w:val="00635D14"/>
    <w:pPr>
      <w:ind w:firstLine="561"/>
      <w:jc w:val="both"/>
    </w:pPr>
    <w:rPr>
      <w:sz w:val="28"/>
      <w:szCs w:val="28"/>
    </w:rPr>
  </w:style>
  <w:style w:type="paragraph" w:styleId="ab">
    <w:name w:val="Balloon Text"/>
    <w:basedOn w:val="a"/>
    <w:rsid w:val="00635D14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635D14"/>
    <w:pPr>
      <w:suppressLineNumbers/>
    </w:pPr>
  </w:style>
  <w:style w:type="paragraph" w:customStyle="1" w:styleId="ad">
    <w:name w:val="Заголовок таблицы"/>
    <w:basedOn w:val="ac"/>
    <w:rsid w:val="00635D1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spacing w:val="32"/>
      <w:sz w:val="36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qFormat/>
    <w:pPr>
      <w:jc w:val="center"/>
    </w:pPr>
    <w:rPr>
      <w:b/>
      <w:bCs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a">
    <w:name w:val="Body Text Indent"/>
    <w:basedOn w:val="a"/>
    <w:pPr>
      <w:ind w:firstLine="561"/>
      <w:jc w:val="both"/>
    </w:pPr>
    <w:rPr>
      <w:sz w:val="28"/>
      <w:szCs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Правительства РФ"О внесении изменений в Положение о федеральном государственном контроле (надзоре) в области охраны и использования особо охраняемых природных территорий"(по состоянию на 12.11.2021)(подготовлен Минприроды России, ID п</vt:lpstr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РФ"О внесении изменений в Положение о федеральном государственном контроле (надзоре) в области охраны и использования особо охраняемых природных территорий"(по состоянию на 12.11.2021)(подготовлен Минприроды России, ID проекта 02/07/11-21/00122414)</dc:title>
  <dc:subject/>
  <dc:creator>M4</dc:creator>
  <cp:keywords/>
  <cp:lastModifiedBy>Пользователь</cp:lastModifiedBy>
  <cp:revision>8</cp:revision>
  <cp:lastPrinted>2022-02-16T08:05:00Z</cp:lastPrinted>
  <dcterms:created xsi:type="dcterms:W3CDTF">2022-02-16T08:07:00Z</dcterms:created>
  <dcterms:modified xsi:type="dcterms:W3CDTF">2022-06-30T03:43:00Z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