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03FA6" w14:textId="35A372DE" w:rsidR="00691E00" w:rsidRPr="00691E00" w:rsidRDefault="00691E00" w:rsidP="009C42F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55E68FBB" w14:textId="77777777" w:rsidR="00691E00" w:rsidRPr="00691E00" w:rsidRDefault="00691E00" w:rsidP="009C42F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79"/>
        <w:gridCol w:w="102"/>
        <w:gridCol w:w="281"/>
        <w:gridCol w:w="9"/>
      </w:tblGrid>
      <w:tr w:rsidR="00691E00" w14:paraId="21962108" w14:textId="77777777" w:rsidTr="00691E00">
        <w:trPr>
          <w:gridAfter w:val="1"/>
          <w:wAfter w:w="133" w:type="dxa"/>
          <w:trHeight w:val="335"/>
        </w:trPr>
        <w:tc>
          <w:tcPr>
            <w:tcW w:w="6510" w:type="dxa"/>
          </w:tcPr>
          <w:p w14:paraId="0924DD44" w14:textId="77777777" w:rsidR="00691E00" w:rsidRDefault="00691E00" w:rsidP="00691E00">
            <w:pPr>
              <w:pStyle w:val="ab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649357E" w14:textId="77777777" w:rsidR="00691E00" w:rsidRDefault="00691E00" w:rsidP="00691E00">
            <w:pPr>
              <w:pStyle w:val="ab"/>
              <w:jc w:val="right"/>
            </w:pPr>
          </w:p>
        </w:tc>
      </w:tr>
      <w:tr w:rsidR="00691E00" w14:paraId="6E0A2A1F" w14:textId="77777777" w:rsidTr="00691E00">
        <w:trPr>
          <w:trHeight w:val="1379"/>
        </w:trPr>
        <w:tc>
          <w:tcPr>
            <w:tcW w:w="6573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261"/>
              <w:gridCol w:w="2804"/>
            </w:tblGrid>
            <w:tr w:rsidR="00691E00" w14:paraId="13E39335" w14:textId="77777777" w:rsidTr="00691E00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177DE5DC" w14:textId="77777777" w:rsidR="00691E00" w:rsidRDefault="00691E00" w:rsidP="00691E00">
                  <w:pPr>
                    <w:pStyle w:val="ab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53E7D401" w14:textId="77777777" w:rsidR="00691E00" w:rsidRDefault="00691E00" w:rsidP="00691E00">
                  <w:pPr>
                    <w:pStyle w:val="ab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  <w:hideMark/>
                </w:tcPr>
                <w:p w14:paraId="7FBD1535" w14:textId="77777777" w:rsidR="00691E00" w:rsidRDefault="00691E00" w:rsidP="00691E00">
                  <w:pPr>
                    <w:pStyle w:val="ab"/>
                    <w:jc w:val="right"/>
                  </w:pPr>
                  <w:r>
                    <w:t xml:space="preserve">    </w:t>
                  </w:r>
                </w:p>
              </w:tc>
            </w:tr>
            <w:tr w:rsidR="00691E00" w:rsidRPr="00B4631E" w14:paraId="45BB0BCE" w14:textId="77777777" w:rsidTr="00691E00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1C9322F6" w14:textId="77777777" w:rsidR="00691E00" w:rsidRDefault="00691E00" w:rsidP="00691E00">
                  <w:pPr>
                    <w:pStyle w:val="ab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53B0EE83" w14:textId="77777777" w:rsidR="00691E00" w:rsidRDefault="00691E00" w:rsidP="00691E00">
                  <w:pPr>
                    <w:pStyle w:val="ab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63574512" w14:textId="77777777" w:rsidR="00691E00" w:rsidRDefault="00691E00" w:rsidP="00B47DDD">
            <w:pPr>
              <w:spacing w:after="0" w:line="240" w:lineRule="auto"/>
            </w:pPr>
            <w:r>
              <w:t>тел. 8 961 984 98 43</w:t>
            </w:r>
          </w:p>
          <w:p w14:paraId="33C0AD1C" w14:textId="096B8CD6" w:rsidR="00B47DDD" w:rsidRPr="00B47DDD" w:rsidRDefault="00B47DDD" w:rsidP="00B47DDD">
            <w:pPr>
              <w:spacing w:after="0" w:line="240" w:lineRule="auto"/>
              <w:rPr>
                <w:b/>
                <w:bCs/>
                <w:sz w:val="28"/>
              </w:rPr>
            </w:pPr>
            <w:r w:rsidRPr="00B47DDD">
              <w:rPr>
                <w:b/>
                <w:bCs/>
                <w:sz w:val="28"/>
              </w:rPr>
              <w:t>_________________________________________________________________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01BDEBC2" w14:textId="77777777" w:rsidR="00691E00" w:rsidRDefault="00691E00" w:rsidP="00691E00">
            <w:pPr>
              <w:pStyle w:val="ab"/>
              <w:jc w:val="right"/>
              <w:rPr>
                <w:lang w:val="en-US"/>
              </w:rPr>
            </w:pPr>
          </w:p>
        </w:tc>
      </w:tr>
    </w:tbl>
    <w:p w14:paraId="355EAAA8" w14:textId="77777777" w:rsidR="00691E00" w:rsidRDefault="00691E00" w:rsidP="00691E00">
      <w:pPr>
        <w:tabs>
          <w:tab w:val="left" w:pos="3868"/>
        </w:tabs>
        <w:jc w:val="both"/>
      </w:pPr>
    </w:p>
    <w:p w14:paraId="0BC5AECC" w14:textId="77777777" w:rsidR="00691E00" w:rsidRPr="00691E00" w:rsidRDefault="00691E00" w:rsidP="00691E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E00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1C9D1DF0" w14:textId="1DD6A165" w:rsidR="0081000A" w:rsidRDefault="00E749AB" w:rsidP="0081000A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контрольно- счетной палаты </w:t>
      </w:r>
      <w:r w:rsidR="00691E00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Егорьевского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района Алтайского края на отчет</w:t>
      </w:r>
      <w:r w:rsidR="00E145CD" w:rsidRPr="00E145C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об исполнении 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районного бюджета</w:t>
      </w:r>
      <w:r w:rsidR="00E145CD" w:rsidRPr="00E145C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за 20</w:t>
      </w:r>
      <w:r w:rsidR="0066169A">
        <w:rPr>
          <w:rFonts w:ascii="Times New Roman" w:eastAsia="Times New Roman" w:hAnsi="Times New Roman" w:cs="Times New Roman"/>
          <w:b/>
          <w:sz w:val="24"/>
          <w:lang w:eastAsia="ru-RU"/>
        </w:rPr>
        <w:t>2</w:t>
      </w:r>
      <w:r w:rsidR="00130668">
        <w:rPr>
          <w:rFonts w:ascii="Times New Roman" w:eastAsia="Times New Roman" w:hAnsi="Times New Roman" w:cs="Times New Roman"/>
          <w:b/>
          <w:sz w:val="24"/>
          <w:lang w:eastAsia="ru-RU"/>
        </w:rPr>
        <w:t>3</w:t>
      </w:r>
      <w:r w:rsidR="00E145CD" w:rsidRPr="00E145C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год</w:t>
      </w:r>
    </w:p>
    <w:p w14:paraId="529250F6" w14:textId="77777777" w:rsidR="00E749AB" w:rsidRDefault="00E749AB" w:rsidP="00272652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</w:p>
    <w:p w14:paraId="5238BFDD" w14:textId="0D025B39" w:rsidR="00117BEE" w:rsidRDefault="009F6058" w:rsidP="00272652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  <w:r w:rsidRPr="009F6058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  <w:r w:rsidR="00691E00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с</w:t>
      </w:r>
      <w:r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. </w:t>
      </w:r>
      <w:r w:rsidR="00691E00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Новоегорьевское</w:t>
      </w:r>
      <w:r w:rsidR="0081000A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                                                                                  </w:t>
      </w:r>
      <w:r w:rsidRPr="00C204E5">
        <w:rPr>
          <w:rFonts w:ascii="TimesNewRomanPSMT" w:eastAsia="Times New Roman" w:hAnsi="TimesNewRomanPSMT" w:cs="Times New Roman"/>
          <w:sz w:val="24"/>
          <w:lang w:eastAsia="ru-RU"/>
        </w:rPr>
        <w:t>«</w:t>
      </w:r>
      <w:r w:rsidR="008B424B">
        <w:rPr>
          <w:rFonts w:ascii="TimesNewRomanPSMT" w:eastAsia="Times New Roman" w:hAnsi="TimesNewRomanPSMT" w:cs="Times New Roman"/>
          <w:sz w:val="24"/>
          <w:lang w:eastAsia="ru-RU"/>
        </w:rPr>
        <w:t>1</w:t>
      </w:r>
      <w:r w:rsidR="00130668">
        <w:rPr>
          <w:rFonts w:ascii="TimesNewRomanPSMT" w:eastAsia="Times New Roman" w:hAnsi="TimesNewRomanPSMT" w:cs="Times New Roman"/>
          <w:sz w:val="24"/>
          <w:lang w:eastAsia="ru-RU"/>
        </w:rPr>
        <w:t>0</w:t>
      </w:r>
      <w:r w:rsidRPr="00C204E5">
        <w:rPr>
          <w:rFonts w:ascii="TimesNewRomanPSMT" w:eastAsia="Times New Roman" w:hAnsi="TimesNewRomanPSMT" w:cs="Times New Roman"/>
          <w:sz w:val="24"/>
          <w:lang w:eastAsia="ru-RU"/>
        </w:rPr>
        <w:t xml:space="preserve">» </w:t>
      </w:r>
      <w:r w:rsidR="00691E00">
        <w:rPr>
          <w:rFonts w:ascii="TimesNewRomanPSMT" w:eastAsia="Times New Roman" w:hAnsi="TimesNewRomanPSMT" w:cs="Times New Roman"/>
          <w:sz w:val="24"/>
          <w:lang w:eastAsia="ru-RU"/>
        </w:rPr>
        <w:t>апреля</w:t>
      </w:r>
      <w:r w:rsidRPr="00C204E5">
        <w:rPr>
          <w:rFonts w:ascii="TimesNewRomanPSMT" w:eastAsia="Times New Roman" w:hAnsi="TimesNewRomanPSMT" w:cs="Times New Roman"/>
          <w:sz w:val="24"/>
          <w:lang w:eastAsia="ru-RU"/>
        </w:rPr>
        <w:t xml:space="preserve"> 20</w:t>
      </w:r>
      <w:r w:rsidR="009D008C" w:rsidRPr="00C204E5">
        <w:rPr>
          <w:rFonts w:ascii="TimesNewRomanPSMT" w:eastAsia="Times New Roman" w:hAnsi="TimesNewRomanPSMT" w:cs="Times New Roman"/>
          <w:sz w:val="24"/>
          <w:lang w:eastAsia="ru-RU"/>
        </w:rPr>
        <w:t>2</w:t>
      </w:r>
      <w:r w:rsidR="00130668">
        <w:rPr>
          <w:rFonts w:ascii="TimesNewRomanPSMT" w:eastAsia="Times New Roman" w:hAnsi="TimesNewRomanPSMT" w:cs="Times New Roman"/>
          <w:sz w:val="24"/>
          <w:lang w:eastAsia="ru-RU"/>
        </w:rPr>
        <w:t>4</w:t>
      </w:r>
      <w:r w:rsidRPr="00C204E5">
        <w:rPr>
          <w:rFonts w:ascii="TimesNewRomanPSMT" w:eastAsia="Times New Roman" w:hAnsi="TimesNewRomanPSMT" w:cs="Times New Roman"/>
          <w:sz w:val="24"/>
          <w:lang w:eastAsia="ru-RU"/>
        </w:rPr>
        <w:t xml:space="preserve"> года</w:t>
      </w:r>
      <w:r w:rsidRPr="009F6058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</w:p>
    <w:p w14:paraId="66255A99" w14:textId="77777777" w:rsidR="00E749AB" w:rsidRDefault="00E749AB" w:rsidP="00272652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</w:p>
    <w:p w14:paraId="06C54D59" w14:textId="3F35930E" w:rsidR="00691E00" w:rsidRDefault="009F6058" w:rsidP="00A63D2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E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Заключение </w:t>
      </w:r>
      <w:r w:rsidR="00E749AB" w:rsidRPr="00E749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контрольно- счетной палаты </w:t>
      </w:r>
      <w:r w:rsidR="00691E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Егорьевского</w:t>
      </w:r>
      <w:r w:rsidR="00E749AB" w:rsidRPr="00E749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района Алтайского края на отчет об исполнении районного бюджета за 20</w:t>
      </w:r>
      <w:r w:rsidR="00E749AB" w:rsidRPr="00E749AB">
        <w:rPr>
          <w:rFonts w:ascii="Times New Roman" w:eastAsia="Times New Roman" w:hAnsi="Times New Roman" w:cs="Times New Roman"/>
          <w:sz w:val="24"/>
          <w:lang w:eastAsia="ru-RU"/>
        </w:rPr>
        <w:t>2</w:t>
      </w:r>
      <w:r w:rsidR="00954B76" w:rsidRPr="00954B76">
        <w:rPr>
          <w:rFonts w:ascii="Times New Roman" w:eastAsia="Times New Roman" w:hAnsi="Times New Roman" w:cs="Times New Roman"/>
          <w:sz w:val="24"/>
          <w:lang w:eastAsia="ru-RU"/>
        </w:rPr>
        <w:t>3</w:t>
      </w:r>
      <w:r w:rsidR="00E749AB" w:rsidRPr="00E749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год</w:t>
      </w:r>
      <w:r w:rsidR="00E749AB" w:rsidRPr="00883E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883E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(далее по тексту – заключение) подготовлено в</w:t>
      </w:r>
      <w:r w:rsidR="00381658" w:rsidRPr="00883E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883E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соответствии с</w:t>
      </w:r>
      <w:r w:rsidR="00381658" w:rsidRPr="00883E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E11CB6" w:rsidRPr="00883E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Бюджетным кодексом</w:t>
      </w:r>
      <w:r w:rsidRPr="00883E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</w:t>
      </w:r>
      <w:r w:rsidR="00381658" w:rsidRPr="00883E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оссийской </w:t>
      </w:r>
      <w:r w:rsidRPr="00883E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</w:t>
      </w:r>
      <w:r w:rsidR="000B62A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едерации (далее – Б</w:t>
      </w:r>
      <w:r w:rsidR="00381658" w:rsidRPr="00883E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юджетный кодекс РФ)</w:t>
      </w:r>
      <w:r w:rsidRPr="00883E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</w:t>
      </w:r>
      <w:r w:rsidR="00E11CB6" w:rsidRPr="00883E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федеральным законом от 06.12.2011 № 402-ФЗ «О бухгалтерском учете», </w:t>
      </w:r>
      <w:r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от 07.02.2011 № 6-ФЗ «Об общих принципах организации и деятельности контрольно-счетных органов субъектов</w:t>
      </w:r>
      <w:r w:rsidR="00117BEE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</w:t>
      </w:r>
      <w:r w:rsidR="000B6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 муниципальных образований»,</w:t>
      </w:r>
      <w:r w:rsidR="00691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B6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Положением</w:t>
      </w:r>
      <w:r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бюджетном процессе и</w:t>
      </w:r>
      <w:r w:rsidR="00117BEE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финансовом контроле в</w:t>
      </w:r>
      <w:r w:rsidR="000B6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муниципальном образовании</w:t>
      </w:r>
      <w:r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91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Егорьевский</w:t>
      </w:r>
      <w:r w:rsidR="000B6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</w:t>
      </w:r>
      <w:r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Алтайского края,</w:t>
      </w:r>
      <w:r w:rsidR="000B62A0" w:rsidRPr="000B6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B62A0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утвержденным решением </w:t>
      </w:r>
      <w:r w:rsidR="00691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Егорьевским</w:t>
      </w:r>
      <w:r w:rsidR="000B62A0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районн</w:t>
      </w:r>
      <w:r w:rsidR="00691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="000B62A0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="00691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оветом</w:t>
      </w:r>
      <w:r w:rsidR="000B62A0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депутатов</w:t>
      </w:r>
      <w:r w:rsidR="00691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Алтайского края</w:t>
      </w:r>
      <w:r w:rsidR="000B62A0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="004B1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="000B62A0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4B1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0B62A0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</w:t>
      </w:r>
      <w:r w:rsidR="004B1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0B62A0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№</w:t>
      </w:r>
      <w:r w:rsidR="000B6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91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B1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0B6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Положением о </w:t>
      </w:r>
      <w:r w:rsidR="00E764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онтрольно-счетной</w:t>
      </w:r>
      <w:r w:rsidR="00117BEE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палате </w:t>
      </w:r>
      <w:r w:rsidR="00691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Егорьевского</w:t>
      </w:r>
      <w:r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Алтайского края, </w:t>
      </w:r>
      <w:r w:rsidR="00117BEE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утвержденным</w:t>
      </w:r>
      <w:r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решением </w:t>
      </w:r>
      <w:r w:rsidR="00691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Егорьевским</w:t>
      </w:r>
      <w:r w:rsidR="00691E00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районн</w:t>
      </w:r>
      <w:r w:rsidR="00691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="00691E00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="00691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оветом</w:t>
      </w:r>
      <w:r w:rsidR="00691E00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депутатов</w:t>
      </w:r>
      <w:r w:rsidR="00691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Алтайского края</w:t>
      </w:r>
      <w:r w:rsidR="00691E00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="00691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F1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691E00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F1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</w:t>
      </w:r>
      <w:r w:rsidR="00691E00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</w:t>
      </w:r>
      <w:r w:rsidR="007F1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91E00" w:rsidRPr="0088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№</w:t>
      </w:r>
      <w:r w:rsidR="00691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F1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</w:t>
      </w:r>
      <w:r w:rsidR="00691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662D3C4" w14:textId="07B9CC83" w:rsidR="00C8468C" w:rsidRPr="00883E2C" w:rsidRDefault="00C8468C" w:rsidP="00A63D26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3E2C">
        <w:rPr>
          <w:rFonts w:ascii="Times New Roman" w:eastAsia="Calibri" w:hAnsi="Times New Roman" w:cs="Times New Roman"/>
          <w:sz w:val="24"/>
          <w:szCs w:val="24"/>
        </w:rPr>
        <w:t>Заключение основано на результатах внешней проверки годового отчета об исполнении районного бюджета, внешней проверки годов</w:t>
      </w:r>
      <w:r w:rsidR="009629D7">
        <w:rPr>
          <w:rFonts w:ascii="Times New Roman" w:eastAsia="Calibri" w:hAnsi="Times New Roman" w:cs="Times New Roman"/>
          <w:sz w:val="24"/>
          <w:szCs w:val="24"/>
        </w:rPr>
        <w:t>ой бюджетной отчетности главных распорядителей бюджетных средств, главных администраторов доходов и главных администраторов</w:t>
      </w:r>
      <w:r w:rsidRPr="00883E2C">
        <w:rPr>
          <w:rFonts w:ascii="Times New Roman" w:eastAsia="Calibri" w:hAnsi="Times New Roman" w:cs="Times New Roman"/>
          <w:sz w:val="24"/>
          <w:szCs w:val="24"/>
        </w:rPr>
        <w:t xml:space="preserve"> источников финансирования дефицита ра</w:t>
      </w:r>
      <w:r w:rsidR="009629D7">
        <w:rPr>
          <w:rFonts w:ascii="Times New Roman" w:eastAsia="Calibri" w:hAnsi="Times New Roman" w:cs="Times New Roman"/>
          <w:sz w:val="24"/>
          <w:szCs w:val="24"/>
        </w:rPr>
        <w:t>йонного бюджета (далее – главные</w:t>
      </w:r>
      <w:r w:rsidRPr="00883E2C">
        <w:rPr>
          <w:rFonts w:ascii="Times New Roman" w:eastAsia="Calibri" w:hAnsi="Times New Roman" w:cs="Times New Roman"/>
          <w:sz w:val="24"/>
          <w:szCs w:val="24"/>
        </w:rPr>
        <w:t xml:space="preserve"> администратор</w:t>
      </w:r>
      <w:r w:rsidR="009629D7">
        <w:rPr>
          <w:rFonts w:ascii="Times New Roman" w:eastAsia="Calibri" w:hAnsi="Times New Roman" w:cs="Times New Roman"/>
          <w:sz w:val="24"/>
          <w:szCs w:val="24"/>
        </w:rPr>
        <w:t>ы</w:t>
      </w:r>
      <w:r w:rsidRPr="00883E2C">
        <w:rPr>
          <w:rFonts w:ascii="Times New Roman" w:eastAsia="Calibri" w:hAnsi="Times New Roman" w:cs="Times New Roman"/>
          <w:sz w:val="24"/>
          <w:szCs w:val="24"/>
        </w:rPr>
        <w:t xml:space="preserve"> бюджетных средств), проведенных контрольно-счетной палатой </w:t>
      </w:r>
      <w:r w:rsidR="00AB290B">
        <w:rPr>
          <w:rFonts w:ascii="Times New Roman" w:eastAsia="Calibri" w:hAnsi="Times New Roman" w:cs="Times New Roman"/>
          <w:sz w:val="24"/>
          <w:szCs w:val="24"/>
        </w:rPr>
        <w:t>Егорьевского</w:t>
      </w:r>
      <w:r w:rsidRPr="00883E2C">
        <w:rPr>
          <w:rFonts w:ascii="Times New Roman" w:eastAsia="Calibri" w:hAnsi="Times New Roman" w:cs="Times New Roman"/>
          <w:sz w:val="24"/>
          <w:szCs w:val="24"/>
        </w:rPr>
        <w:t xml:space="preserve"> района в соответствии со статьей 264.4 Бюджетного кодекса Российской Федерации.</w:t>
      </w:r>
    </w:p>
    <w:p w14:paraId="0862D1CF" w14:textId="43694C29" w:rsidR="00C8468C" w:rsidRPr="00883E2C" w:rsidRDefault="00C8468C" w:rsidP="00A63D26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3E2C">
        <w:rPr>
          <w:rFonts w:ascii="Times New Roman" w:eastAsia="Calibri" w:hAnsi="Times New Roman" w:cs="Times New Roman"/>
          <w:sz w:val="24"/>
          <w:szCs w:val="24"/>
        </w:rPr>
        <w:t>Данные, представленные в отчете об испо</w:t>
      </w:r>
      <w:r w:rsidR="0066169A">
        <w:rPr>
          <w:rFonts w:ascii="Times New Roman" w:eastAsia="Calibri" w:hAnsi="Times New Roman" w:cs="Times New Roman"/>
          <w:sz w:val="24"/>
          <w:szCs w:val="24"/>
        </w:rPr>
        <w:t>лнении районного бюджета за 202</w:t>
      </w:r>
      <w:r w:rsidR="00C51F7F">
        <w:rPr>
          <w:rFonts w:ascii="Times New Roman" w:eastAsia="Calibri" w:hAnsi="Times New Roman" w:cs="Times New Roman"/>
          <w:sz w:val="24"/>
          <w:szCs w:val="24"/>
        </w:rPr>
        <w:t>3</w:t>
      </w:r>
      <w:r w:rsidRPr="00883E2C">
        <w:rPr>
          <w:rFonts w:ascii="Times New Roman" w:eastAsia="Calibri" w:hAnsi="Times New Roman" w:cs="Times New Roman"/>
          <w:sz w:val="24"/>
          <w:szCs w:val="24"/>
        </w:rPr>
        <w:t xml:space="preserve"> год, согласуются с данными, отраженными в годо</w:t>
      </w:r>
      <w:r w:rsidR="009629D7">
        <w:rPr>
          <w:rFonts w:ascii="Times New Roman" w:eastAsia="Calibri" w:hAnsi="Times New Roman" w:cs="Times New Roman"/>
          <w:sz w:val="24"/>
          <w:szCs w:val="24"/>
        </w:rPr>
        <w:t>вой отчетности главных администраторов</w:t>
      </w:r>
      <w:r w:rsidRPr="00883E2C">
        <w:rPr>
          <w:rFonts w:ascii="Times New Roman" w:eastAsia="Calibri" w:hAnsi="Times New Roman" w:cs="Times New Roman"/>
          <w:sz w:val="24"/>
          <w:szCs w:val="24"/>
        </w:rPr>
        <w:t xml:space="preserve"> бюджетных средств.</w:t>
      </w:r>
    </w:p>
    <w:p w14:paraId="5217B03D" w14:textId="234C5BCC" w:rsidR="00C8468C" w:rsidRPr="00C8468C" w:rsidRDefault="00C8468C" w:rsidP="00A63D26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3E2C">
        <w:rPr>
          <w:rFonts w:ascii="Times New Roman" w:eastAsia="Calibri" w:hAnsi="Times New Roman" w:cs="Times New Roman"/>
          <w:sz w:val="24"/>
          <w:szCs w:val="24"/>
        </w:rPr>
        <w:t>Годовая бюджетная отчетность испо</w:t>
      </w:r>
      <w:r w:rsidR="0066169A">
        <w:rPr>
          <w:rFonts w:ascii="Times New Roman" w:eastAsia="Calibri" w:hAnsi="Times New Roman" w:cs="Times New Roman"/>
          <w:sz w:val="24"/>
          <w:szCs w:val="24"/>
        </w:rPr>
        <w:t>лнения районного бюджета за 202</w:t>
      </w:r>
      <w:r w:rsidR="00C51F7F">
        <w:rPr>
          <w:rFonts w:ascii="Times New Roman" w:eastAsia="Calibri" w:hAnsi="Times New Roman" w:cs="Times New Roman"/>
          <w:sz w:val="24"/>
          <w:szCs w:val="24"/>
        </w:rPr>
        <w:t>3</w:t>
      </w:r>
      <w:r w:rsidRPr="00883E2C">
        <w:rPr>
          <w:rFonts w:ascii="Times New Roman" w:eastAsia="Calibri" w:hAnsi="Times New Roman" w:cs="Times New Roman"/>
          <w:sz w:val="24"/>
          <w:szCs w:val="24"/>
        </w:rPr>
        <w:t xml:space="preserve"> год представлена в контрольно-счетную палату </w:t>
      </w:r>
      <w:r w:rsidR="00691E00">
        <w:rPr>
          <w:rFonts w:ascii="Times New Roman" w:eastAsia="Calibri" w:hAnsi="Times New Roman" w:cs="Times New Roman"/>
          <w:sz w:val="24"/>
          <w:szCs w:val="24"/>
        </w:rPr>
        <w:t>Егорьевского</w:t>
      </w:r>
      <w:r w:rsidRPr="00883E2C">
        <w:rPr>
          <w:rFonts w:ascii="Times New Roman" w:eastAsia="Calibri" w:hAnsi="Times New Roman" w:cs="Times New Roman"/>
          <w:sz w:val="24"/>
          <w:szCs w:val="24"/>
        </w:rPr>
        <w:t xml:space="preserve"> района </w:t>
      </w:r>
      <w:r w:rsidR="009C1243" w:rsidRPr="00883E2C">
        <w:rPr>
          <w:rFonts w:ascii="Times New Roman" w:eastAsia="Calibri" w:hAnsi="Times New Roman" w:cs="Times New Roman"/>
          <w:sz w:val="24"/>
          <w:szCs w:val="24"/>
        </w:rPr>
        <w:t>в срок,</w:t>
      </w:r>
      <w:r w:rsidR="009C1243">
        <w:rPr>
          <w:rFonts w:ascii="Times New Roman" w:eastAsia="Calibri" w:hAnsi="Times New Roman" w:cs="Times New Roman"/>
          <w:sz w:val="24"/>
          <w:szCs w:val="24"/>
        </w:rPr>
        <w:t xml:space="preserve"> установленный статьей 2</w:t>
      </w:r>
      <w:r w:rsidR="004B1E03">
        <w:rPr>
          <w:rFonts w:ascii="Times New Roman" w:eastAsia="Calibri" w:hAnsi="Times New Roman" w:cs="Times New Roman"/>
          <w:sz w:val="24"/>
          <w:szCs w:val="24"/>
        </w:rPr>
        <w:t>4</w:t>
      </w:r>
      <w:r w:rsidRPr="00C8468C">
        <w:rPr>
          <w:rFonts w:ascii="Times New Roman" w:eastAsia="Calibri" w:hAnsi="Times New Roman" w:cs="Times New Roman"/>
          <w:sz w:val="24"/>
          <w:szCs w:val="24"/>
        </w:rPr>
        <w:t xml:space="preserve"> решения </w:t>
      </w:r>
      <w:r w:rsidR="00CF27F6">
        <w:rPr>
          <w:rFonts w:ascii="Times New Roman" w:eastAsia="Calibri" w:hAnsi="Times New Roman" w:cs="Times New Roman"/>
          <w:sz w:val="24"/>
          <w:szCs w:val="24"/>
        </w:rPr>
        <w:t>Егорьевского</w:t>
      </w:r>
      <w:r w:rsidRPr="00C8468C">
        <w:rPr>
          <w:rFonts w:ascii="Times New Roman" w:eastAsia="Calibri" w:hAnsi="Times New Roman" w:cs="Times New Roman"/>
          <w:sz w:val="24"/>
          <w:szCs w:val="24"/>
        </w:rPr>
        <w:t xml:space="preserve"> районного С</w:t>
      </w:r>
      <w:r w:rsidR="00CF27F6">
        <w:rPr>
          <w:rFonts w:ascii="Times New Roman" w:eastAsia="Calibri" w:hAnsi="Times New Roman" w:cs="Times New Roman"/>
          <w:sz w:val="24"/>
          <w:szCs w:val="24"/>
        </w:rPr>
        <w:t>овета</w:t>
      </w:r>
      <w:r w:rsidRPr="00C8468C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  <w:r w:rsidR="00CF27F6">
        <w:rPr>
          <w:rFonts w:ascii="Times New Roman" w:eastAsia="Calibri" w:hAnsi="Times New Roman" w:cs="Times New Roman"/>
          <w:sz w:val="24"/>
          <w:szCs w:val="24"/>
        </w:rPr>
        <w:t xml:space="preserve"> Алтайского края</w:t>
      </w:r>
      <w:r w:rsidRPr="00C8468C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4B1E03">
        <w:rPr>
          <w:rFonts w:ascii="Times New Roman" w:eastAsia="Calibri" w:hAnsi="Times New Roman" w:cs="Times New Roman"/>
          <w:sz w:val="24"/>
          <w:szCs w:val="24"/>
        </w:rPr>
        <w:t>25.02.</w:t>
      </w:r>
      <w:r w:rsidR="009C1243">
        <w:rPr>
          <w:rFonts w:ascii="Times New Roman" w:eastAsia="Calibri" w:hAnsi="Times New Roman" w:cs="Times New Roman"/>
          <w:sz w:val="24"/>
          <w:szCs w:val="24"/>
        </w:rPr>
        <w:t>202</w:t>
      </w:r>
      <w:r w:rsidR="004B1E03">
        <w:rPr>
          <w:rFonts w:ascii="Times New Roman" w:eastAsia="Calibri" w:hAnsi="Times New Roman" w:cs="Times New Roman"/>
          <w:sz w:val="24"/>
          <w:szCs w:val="24"/>
        </w:rPr>
        <w:t>2</w:t>
      </w:r>
      <w:r w:rsidRPr="00C8468C">
        <w:rPr>
          <w:rFonts w:ascii="Times New Roman" w:eastAsia="Calibri" w:hAnsi="Times New Roman" w:cs="Times New Roman"/>
          <w:sz w:val="24"/>
          <w:szCs w:val="24"/>
        </w:rPr>
        <w:t xml:space="preserve"> года № </w:t>
      </w:r>
      <w:r w:rsidR="00CF27F6">
        <w:rPr>
          <w:rFonts w:ascii="Times New Roman" w:eastAsia="Calibri" w:hAnsi="Times New Roman" w:cs="Times New Roman"/>
          <w:sz w:val="24"/>
          <w:szCs w:val="24"/>
        </w:rPr>
        <w:t>1</w:t>
      </w:r>
      <w:r w:rsidR="004B1E03">
        <w:rPr>
          <w:rFonts w:ascii="Times New Roman" w:eastAsia="Calibri" w:hAnsi="Times New Roman" w:cs="Times New Roman"/>
          <w:sz w:val="24"/>
          <w:szCs w:val="24"/>
        </w:rPr>
        <w:t>8</w:t>
      </w:r>
      <w:r w:rsidRPr="00C8468C">
        <w:rPr>
          <w:rFonts w:ascii="Times New Roman" w:eastAsia="Calibri" w:hAnsi="Times New Roman" w:cs="Times New Roman"/>
          <w:sz w:val="24"/>
          <w:szCs w:val="24"/>
        </w:rPr>
        <w:t xml:space="preserve"> «О</w:t>
      </w:r>
      <w:r w:rsidR="009C1243">
        <w:rPr>
          <w:rFonts w:ascii="Times New Roman" w:eastAsia="Calibri" w:hAnsi="Times New Roman" w:cs="Times New Roman"/>
          <w:sz w:val="24"/>
          <w:szCs w:val="24"/>
        </w:rPr>
        <w:t>б утверждении Положения</w:t>
      </w:r>
      <w:r w:rsidRPr="00C8468C">
        <w:rPr>
          <w:rFonts w:ascii="Times New Roman" w:eastAsia="Calibri" w:hAnsi="Times New Roman" w:cs="Times New Roman"/>
          <w:sz w:val="24"/>
          <w:szCs w:val="24"/>
        </w:rPr>
        <w:t xml:space="preserve"> о бюджетном процессе и финансовом контроле в </w:t>
      </w:r>
      <w:r w:rsidR="009C1243">
        <w:rPr>
          <w:rFonts w:ascii="Times New Roman" w:eastAsia="Calibri" w:hAnsi="Times New Roman" w:cs="Times New Roman"/>
          <w:sz w:val="24"/>
          <w:szCs w:val="24"/>
        </w:rPr>
        <w:t xml:space="preserve">муниципальном образовании </w:t>
      </w:r>
      <w:r w:rsidR="00CF27F6">
        <w:rPr>
          <w:rFonts w:ascii="Times New Roman" w:eastAsia="Calibri" w:hAnsi="Times New Roman" w:cs="Times New Roman"/>
          <w:sz w:val="24"/>
          <w:szCs w:val="24"/>
        </w:rPr>
        <w:t>Егорьевский</w:t>
      </w:r>
      <w:r w:rsidRPr="00C8468C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9C1243">
        <w:rPr>
          <w:rFonts w:ascii="Times New Roman" w:eastAsia="Calibri" w:hAnsi="Times New Roman" w:cs="Times New Roman"/>
          <w:sz w:val="24"/>
          <w:szCs w:val="24"/>
        </w:rPr>
        <w:t xml:space="preserve"> Алтайского края</w:t>
      </w:r>
      <w:r w:rsidRPr="00C8468C">
        <w:rPr>
          <w:rFonts w:ascii="Times New Roman" w:eastAsia="Calibri" w:hAnsi="Times New Roman" w:cs="Times New Roman"/>
          <w:sz w:val="24"/>
          <w:szCs w:val="24"/>
        </w:rPr>
        <w:t xml:space="preserve">» (далее по </w:t>
      </w:r>
      <w:r w:rsidRPr="00C8468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тексту  – решение «О </w:t>
      </w:r>
      <w:r w:rsidR="009C1243" w:rsidRPr="00C8468C">
        <w:rPr>
          <w:rFonts w:ascii="Times New Roman" w:eastAsia="Calibri" w:hAnsi="Times New Roman" w:cs="Times New Roman"/>
          <w:sz w:val="24"/>
          <w:szCs w:val="24"/>
        </w:rPr>
        <w:t xml:space="preserve">бюджетном процессе и финансовом контроле в </w:t>
      </w:r>
      <w:r w:rsidR="009C1243">
        <w:rPr>
          <w:rFonts w:ascii="Times New Roman" w:eastAsia="Calibri" w:hAnsi="Times New Roman" w:cs="Times New Roman"/>
          <w:sz w:val="24"/>
          <w:szCs w:val="24"/>
        </w:rPr>
        <w:t xml:space="preserve">муниципальном образовании </w:t>
      </w:r>
      <w:r w:rsidR="00CF27F6">
        <w:rPr>
          <w:rFonts w:ascii="Times New Roman" w:eastAsia="Calibri" w:hAnsi="Times New Roman" w:cs="Times New Roman"/>
          <w:sz w:val="24"/>
          <w:szCs w:val="24"/>
        </w:rPr>
        <w:t>Егорьевский</w:t>
      </w:r>
      <w:r w:rsidR="009C1243" w:rsidRPr="00C8468C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9C1243">
        <w:rPr>
          <w:rFonts w:ascii="Times New Roman" w:eastAsia="Calibri" w:hAnsi="Times New Roman" w:cs="Times New Roman"/>
          <w:sz w:val="24"/>
          <w:szCs w:val="24"/>
        </w:rPr>
        <w:t xml:space="preserve"> Алтайского края</w:t>
      </w:r>
      <w:r w:rsidRPr="00C8468C">
        <w:rPr>
          <w:rFonts w:ascii="Times New Roman" w:eastAsia="Calibri" w:hAnsi="Times New Roman" w:cs="Times New Roman"/>
          <w:sz w:val="24"/>
          <w:szCs w:val="24"/>
        </w:rPr>
        <w:t>»).</w:t>
      </w:r>
    </w:p>
    <w:p w14:paraId="71D0FD48" w14:textId="628F00E7" w:rsidR="00C8468C" w:rsidRDefault="00C8468C" w:rsidP="00C8468C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68C">
        <w:rPr>
          <w:rFonts w:ascii="Times New Roman" w:eastAsia="Calibri" w:hAnsi="Times New Roman" w:cs="Times New Roman"/>
          <w:sz w:val="24"/>
          <w:szCs w:val="24"/>
        </w:rPr>
        <w:t xml:space="preserve">Состав проекта решения </w:t>
      </w:r>
      <w:r w:rsidR="00CF27F6">
        <w:rPr>
          <w:rFonts w:ascii="Times New Roman" w:eastAsia="Calibri" w:hAnsi="Times New Roman" w:cs="Times New Roman"/>
          <w:sz w:val="24"/>
          <w:szCs w:val="24"/>
        </w:rPr>
        <w:t xml:space="preserve">Егорьевского </w:t>
      </w:r>
      <w:r w:rsidRPr="00C8468C">
        <w:rPr>
          <w:rFonts w:ascii="Times New Roman" w:eastAsia="Calibri" w:hAnsi="Times New Roman" w:cs="Times New Roman"/>
          <w:sz w:val="24"/>
          <w:szCs w:val="24"/>
        </w:rPr>
        <w:t>районного С</w:t>
      </w:r>
      <w:r w:rsidR="00CF27F6">
        <w:rPr>
          <w:rFonts w:ascii="Times New Roman" w:eastAsia="Calibri" w:hAnsi="Times New Roman" w:cs="Times New Roman"/>
          <w:sz w:val="24"/>
          <w:szCs w:val="24"/>
        </w:rPr>
        <w:t>овета</w:t>
      </w:r>
      <w:r w:rsidRPr="00C8468C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  <w:r w:rsidR="00CF27F6">
        <w:rPr>
          <w:rFonts w:ascii="Times New Roman" w:eastAsia="Calibri" w:hAnsi="Times New Roman" w:cs="Times New Roman"/>
          <w:sz w:val="24"/>
          <w:szCs w:val="24"/>
        </w:rPr>
        <w:t xml:space="preserve"> Алтайского края</w:t>
      </w:r>
      <w:r w:rsidRPr="00C8468C">
        <w:rPr>
          <w:rFonts w:ascii="Times New Roman" w:eastAsia="Calibri" w:hAnsi="Times New Roman" w:cs="Times New Roman"/>
          <w:sz w:val="24"/>
          <w:szCs w:val="24"/>
        </w:rPr>
        <w:t xml:space="preserve"> «Об испо</w:t>
      </w:r>
      <w:r w:rsidR="0066169A">
        <w:rPr>
          <w:rFonts w:ascii="Times New Roman" w:eastAsia="Calibri" w:hAnsi="Times New Roman" w:cs="Times New Roman"/>
          <w:sz w:val="24"/>
          <w:szCs w:val="24"/>
        </w:rPr>
        <w:t>лнении районного бюджета за 202</w:t>
      </w:r>
      <w:r w:rsidR="00C51F7F">
        <w:rPr>
          <w:rFonts w:ascii="Times New Roman" w:eastAsia="Calibri" w:hAnsi="Times New Roman" w:cs="Times New Roman"/>
          <w:sz w:val="24"/>
          <w:szCs w:val="24"/>
        </w:rPr>
        <w:t>3</w:t>
      </w:r>
      <w:r w:rsidRPr="00C8468C">
        <w:rPr>
          <w:rFonts w:ascii="Times New Roman" w:eastAsia="Calibri" w:hAnsi="Times New Roman" w:cs="Times New Roman"/>
          <w:sz w:val="24"/>
          <w:szCs w:val="24"/>
        </w:rPr>
        <w:t xml:space="preserve"> год» (далее по тексту – проект решения), перечень документов, представленных одновременно с проектом </w:t>
      </w:r>
      <w:r w:rsidR="0066715F">
        <w:rPr>
          <w:rFonts w:ascii="Times New Roman" w:eastAsia="Calibri" w:hAnsi="Times New Roman" w:cs="Times New Roman"/>
          <w:sz w:val="24"/>
          <w:szCs w:val="24"/>
        </w:rPr>
        <w:t>решения, соответствуют статье 2</w:t>
      </w:r>
      <w:r w:rsidR="008D30F0">
        <w:rPr>
          <w:rFonts w:ascii="Times New Roman" w:eastAsia="Calibri" w:hAnsi="Times New Roman" w:cs="Times New Roman"/>
          <w:sz w:val="24"/>
          <w:szCs w:val="24"/>
        </w:rPr>
        <w:t>3</w:t>
      </w:r>
      <w:r w:rsidRPr="00C8468C">
        <w:rPr>
          <w:rFonts w:ascii="Times New Roman" w:eastAsia="Calibri" w:hAnsi="Times New Roman" w:cs="Times New Roman"/>
          <w:sz w:val="24"/>
          <w:szCs w:val="24"/>
        </w:rPr>
        <w:t xml:space="preserve"> решения «</w:t>
      </w:r>
      <w:r w:rsidR="009C1243">
        <w:rPr>
          <w:rFonts w:ascii="Times New Roman" w:eastAsia="Calibri" w:hAnsi="Times New Roman" w:cs="Times New Roman"/>
          <w:sz w:val="24"/>
          <w:szCs w:val="24"/>
        </w:rPr>
        <w:t>О</w:t>
      </w:r>
      <w:r w:rsidR="009C1243" w:rsidRPr="00C8468C">
        <w:rPr>
          <w:rFonts w:ascii="Times New Roman" w:eastAsia="Calibri" w:hAnsi="Times New Roman" w:cs="Times New Roman"/>
          <w:sz w:val="24"/>
          <w:szCs w:val="24"/>
        </w:rPr>
        <w:t xml:space="preserve"> бюджетном процессе и финансовом контроле в </w:t>
      </w:r>
      <w:r w:rsidR="009C1243">
        <w:rPr>
          <w:rFonts w:ascii="Times New Roman" w:eastAsia="Calibri" w:hAnsi="Times New Roman" w:cs="Times New Roman"/>
          <w:sz w:val="24"/>
          <w:szCs w:val="24"/>
        </w:rPr>
        <w:t xml:space="preserve">муниципальном образовании </w:t>
      </w:r>
      <w:r w:rsidR="00CF27F6">
        <w:rPr>
          <w:rFonts w:ascii="Times New Roman" w:eastAsia="Calibri" w:hAnsi="Times New Roman" w:cs="Times New Roman"/>
          <w:sz w:val="24"/>
          <w:szCs w:val="24"/>
        </w:rPr>
        <w:t>Егорьевского</w:t>
      </w:r>
      <w:r w:rsidR="009C1243" w:rsidRPr="00C8468C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9C1243">
        <w:rPr>
          <w:rFonts w:ascii="Times New Roman" w:eastAsia="Calibri" w:hAnsi="Times New Roman" w:cs="Times New Roman"/>
          <w:sz w:val="24"/>
          <w:szCs w:val="24"/>
        </w:rPr>
        <w:t xml:space="preserve"> Алтайского края</w:t>
      </w:r>
      <w:r w:rsidRPr="00C8468C">
        <w:rPr>
          <w:rFonts w:ascii="Times New Roman" w:eastAsia="Calibri" w:hAnsi="Times New Roman" w:cs="Times New Roman"/>
          <w:sz w:val="24"/>
          <w:szCs w:val="24"/>
        </w:rPr>
        <w:t>».</w:t>
      </w:r>
    </w:p>
    <w:p w14:paraId="35648C6A" w14:textId="77777777" w:rsidR="008B424B" w:rsidRDefault="008B424B" w:rsidP="00C8468C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79730D" w14:textId="7E250A74" w:rsidR="00117BEE" w:rsidRPr="00A6590B" w:rsidRDefault="009F6058" w:rsidP="00357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659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</w:t>
      </w:r>
      <w:r w:rsidR="00926BF6" w:rsidRPr="00A659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годового</w:t>
      </w:r>
      <w:r w:rsidRPr="00A659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26BF6" w:rsidRPr="00A659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отчета об исполнении</w:t>
      </w:r>
      <w:r w:rsidRPr="00A659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бюджета </w:t>
      </w:r>
      <w:r w:rsidR="00926BF6" w:rsidRPr="00A659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муниципального образования</w:t>
      </w:r>
      <w:r w:rsidRPr="00A659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A4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Егорьевский</w:t>
      </w:r>
      <w:r w:rsidRPr="00A659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 Алтайского края</w:t>
      </w:r>
      <w:r w:rsidR="00117BEE" w:rsidRPr="00A659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428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202</w:t>
      </w:r>
      <w:r w:rsidR="00C51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A659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14:paraId="453FAAF0" w14:textId="77777777" w:rsidR="00977E4C" w:rsidRPr="00A6590B" w:rsidRDefault="00977E4C" w:rsidP="00117B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F594A2" w14:textId="54DEEED4" w:rsidR="00045A80" w:rsidRDefault="0044660D" w:rsidP="00A63D26">
      <w:pPr>
        <w:spacing w:after="0"/>
        <w:ind w:firstLine="708"/>
        <w:jc w:val="both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Р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ешением </w:t>
      </w:r>
      <w:r w:rsidR="00480C3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Егорьевского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районного </w:t>
      </w:r>
      <w:r w:rsidR="00357AB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С</w:t>
      </w:r>
      <w:r w:rsidR="00480C3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овета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депутатов Алта</w:t>
      </w:r>
      <w:r w:rsidR="00357AB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йского края от </w:t>
      </w:r>
      <w:r w:rsidR="0028456C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</w:t>
      </w:r>
      <w:r w:rsidR="00F01B17" w:rsidRPr="00F01B17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8</w:t>
      </w:r>
      <w:r w:rsidR="0066169A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.12.20</w:t>
      </w:r>
      <w:r w:rsidR="00947073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</w:t>
      </w:r>
      <w:r w:rsidR="0071454B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</w:t>
      </w:r>
      <w:r w:rsidR="0066169A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</w:t>
      </w:r>
      <w:r w:rsidR="00357AB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г. № </w:t>
      </w:r>
      <w:r w:rsidR="00F01B17" w:rsidRPr="00F01B17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1</w:t>
      </w:r>
      <w:r w:rsidR="0071454B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1</w:t>
      </w:r>
      <w:r w:rsidR="00F01B17" w:rsidRPr="00F01B17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3</w:t>
      </w:r>
      <w:r w:rsidR="00357AB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«О</w:t>
      </w:r>
      <w:r w:rsidR="00480C3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бюджете муниципального образования Егорьевский район Алтайского края на</w:t>
      </w:r>
      <w:r w:rsidR="0028456C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</w:t>
      </w:r>
      <w:r w:rsidR="0066169A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202</w:t>
      </w:r>
      <w:r w:rsidR="0071454B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3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г</w:t>
      </w:r>
      <w:r w:rsidR="0036347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од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»</w:t>
      </w:r>
      <w:r w:rsidR="006B430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(далее – </w:t>
      </w:r>
      <w:r w:rsidR="0072267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районный </w:t>
      </w:r>
      <w:r w:rsidR="006B430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бюджет) утвержден</w:t>
      </w:r>
      <w:r w:rsidR="005452D2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:</w:t>
      </w:r>
    </w:p>
    <w:p w14:paraId="72F1C6D2" w14:textId="1F93E4A3" w:rsidR="005452D2" w:rsidRPr="00045A80" w:rsidRDefault="005452D2" w:rsidP="00A63D26">
      <w:pPr>
        <w:spacing w:after="0"/>
        <w:jc w:val="both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-</w:t>
      </w:r>
      <w:r w:rsidR="00312EB0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общий объем</w:t>
      </w:r>
      <w:r w:rsidR="006B430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доходов </w:t>
      </w:r>
      <w:r w:rsidR="0072267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районного </w:t>
      </w:r>
      <w:r w:rsidR="006B430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бюджета в </w:t>
      </w:r>
      <w:r w:rsidR="006B430E" w:rsidRPr="000815A5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сумме</w:t>
      </w:r>
      <w:r w:rsidR="009F6058" w:rsidRPr="000815A5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="00947073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3</w:t>
      </w:r>
      <w:r w:rsidR="0071454B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80 612,5</w:t>
      </w:r>
      <w:r w:rsidRPr="00081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</w:t>
      </w:r>
      <w:r w:rsidR="004413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081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.; </w:t>
      </w:r>
    </w:p>
    <w:p w14:paraId="40655CAD" w14:textId="7DCDD81D" w:rsidR="005452D2" w:rsidRPr="000815A5" w:rsidRDefault="005452D2" w:rsidP="00A63D26">
      <w:pPr>
        <w:spacing w:after="0"/>
        <w:jc w:val="both"/>
        <w:rPr>
          <w:sz w:val="24"/>
          <w:szCs w:val="24"/>
        </w:rPr>
      </w:pPr>
      <w:r w:rsidRPr="00081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A597C" w:rsidRPr="00081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B430E" w:rsidRPr="000815A5">
        <w:rPr>
          <w:rFonts w:ascii="Times New Roman" w:eastAsia="Calibri" w:hAnsi="Times New Roman" w:cs="Times New Roman"/>
          <w:sz w:val="24"/>
          <w:szCs w:val="24"/>
        </w:rPr>
        <w:t xml:space="preserve">общий объем расходов районного бюджета в сумме </w:t>
      </w:r>
      <w:r w:rsidR="00947073">
        <w:rPr>
          <w:rFonts w:ascii="Times New Roman" w:eastAsia="Calibri" w:hAnsi="Times New Roman" w:cs="Times New Roman"/>
          <w:sz w:val="24"/>
          <w:szCs w:val="24"/>
        </w:rPr>
        <w:t>3</w:t>
      </w:r>
      <w:r w:rsidR="00C33BD4">
        <w:rPr>
          <w:rFonts w:ascii="Times New Roman" w:eastAsia="Calibri" w:hAnsi="Times New Roman" w:cs="Times New Roman"/>
          <w:sz w:val="24"/>
          <w:szCs w:val="24"/>
        </w:rPr>
        <w:t>86 337,8 т</w:t>
      </w:r>
      <w:r w:rsidR="006B430E" w:rsidRPr="000815A5">
        <w:rPr>
          <w:rFonts w:ascii="Times New Roman" w:eastAsia="Calibri" w:hAnsi="Times New Roman" w:cs="Times New Roman"/>
          <w:sz w:val="24"/>
          <w:szCs w:val="24"/>
        </w:rPr>
        <w:t>ыс. рублей</w:t>
      </w:r>
      <w:r w:rsidRPr="000815A5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;</w:t>
      </w:r>
    </w:p>
    <w:p w14:paraId="447505F7" w14:textId="6A325944" w:rsidR="00346D30" w:rsidRDefault="005452D2" w:rsidP="00A63D26">
      <w:pPr>
        <w:spacing w:after="0"/>
        <w:contextualSpacing/>
        <w:jc w:val="both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0815A5">
        <w:rPr>
          <w:sz w:val="24"/>
          <w:szCs w:val="24"/>
        </w:rPr>
        <w:t>-</w:t>
      </w:r>
      <w:r w:rsidR="005A597C" w:rsidRPr="000815A5">
        <w:rPr>
          <w:sz w:val="24"/>
          <w:szCs w:val="24"/>
        </w:rPr>
        <w:t xml:space="preserve"> </w:t>
      </w:r>
      <w:r w:rsidR="005D69E3" w:rsidRPr="000815A5">
        <w:rPr>
          <w:rFonts w:ascii="Times New Roman" w:eastAsia="Calibri" w:hAnsi="Times New Roman" w:cs="Times New Roman"/>
          <w:sz w:val="24"/>
          <w:szCs w:val="24"/>
        </w:rPr>
        <w:t xml:space="preserve">верхний предел </w:t>
      </w:r>
      <w:r w:rsidR="005D69E3" w:rsidRPr="000815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муниципального внутреннего долга </w:t>
      </w:r>
      <w:r w:rsidR="0066169A" w:rsidRPr="000815A5">
        <w:rPr>
          <w:rFonts w:ascii="Times New Roman" w:eastAsia="Calibri" w:hAnsi="Times New Roman" w:cs="Times New Roman"/>
          <w:sz w:val="24"/>
          <w:szCs w:val="24"/>
          <w:lang w:eastAsia="ru-RU"/>
        </w:rPr>
        <w:t>по состоянию на 1 января 202</w:t>
      </w:r>
      <w:r w:rsidR="00C33BD4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5D69E3" w:rsidRPr="000815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 </w:t>
      </w:r>
      <w:r w:rsidR="005D69E3" w:rsidRPr="000815A5">
        <w:rPr>
          <w:rFonts w:ascii="Times New Roman" w:eastAsia="Calibri" w:hAnsi="Times New Roman" w:cs="Times New Roman"/>
          <w:sz w:val="24"/>
          <w:szCs w:val="24"/>
        </w:rPr>
        <w:t xml:space="preserve">в сумме </w:t>
      </w:r>
      <w:r w:rsidR="00947073">
        <w:rPr>
          <w:rFonts w:ascii="Times New Roman" w:eastAsia="Calibri" w:hAnsi="Times New Roman" w:cs="Times New Roman"/>
          <w:sz w:val="24"/>
          <w:szCs w:val="24"/>
        </w:rPr>
        <w:t>0</w:t>
      </w:r>
      <w:r w:rsidR="00480C36">
        <w:rPr>
          <w:rFonts w:ascii="Times New Roman" w:eastAsia="Calibri" w:hAnsi="Times New Roman" w:cs="Times New Roman"/>
          <w:sz w:val="24"/>
          <w:szCs w:val="24"/>
        </w:rPr>
        <w:t>,</w:t>
      </w:r>
      <w:r w:rsidR="00463ED3">
        <w:rPr>
          <w:rFonts w:ascii="Times New Roman" w:eastAsia="Calibri" w:hAnsi="Times New Roman" w:cs="Times New Roman"/>
          <w:sz w:val="24"/>
          <w:szCs w:val="24"/>
        </w:rPr>
        <w:t>0</w:t>
      </w:r>
      <w:r w:rsidR="005D69E3" w:rsidRPr="000815A5">
        <w:rPr>
          <w:rFonts w:ascii="Times New Roman" w:eastAsia="Calibri" w:hAnsi="Times New Roman" w:cs="Times New Roman"/>
          <w:sz w:val="24"/>
          <w:szCs w:val="24"/>
        </w:rPr>
        <w:t xml:space="preserve"> тыс. рублей, в том числе </w:t>
      </w:r>
      <w:r w:rsidR="00480C36">
        <w:rPr>
          <w:rFonts w:ascii="Times New Roman" w:eastAsia="Calibri" w:hAnsi="Times New Roman" w:cs="Times New Roman"/>
          <w:sz w:val="24"/>
          <w:szCs w:val="24"/>
        </w:rPr>
        <w:t>предельный об</w:t>
      </w:r>
      <w:r w:rsidR="0044660D">
        <w:rPr>
          <w:rFonts w:ascii="Times New Roman" w:eastAsia="Calibri" w:hAnsi="Times New Roman" w:cs="Times New Roman"/>
          <w:sz w:val="24"/>
          <w:szCs w:val="24"/>
        </w:rPr>
        <w:t>ъ</w:t>
      </w:r>
      <w:r w:rsidR="00480C36">
        <w:rPr>
          <w:rFonts w:ascii="Times New Roman" w:eastAsia="Calibri" w:hAnsi="Times New Roman" w:cs="Times New Roman"/>
          <w:sz w:val="24"/>
          <w:szCs w:val="24"/>
        </w:rPr>
        <w:t>ем обязательств</w:t>
      </w:r>
      <w:r w:rsidR="005D69E3" w:rsidRPr="000815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69E3" w:rsidRPr="000815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муниципальным гарантиям </w:t>
      </w:r>
      <w:r w:rsidR="00480C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Егорьевского </w:t>
      </w:r>
      <w:r w:rsidR="005D69E3" w:rsidRPr="000815A5">
        <w:rPr>
          <w:rFonts w:ascii="Times New Roman" w:eastAsia="Calibri" w:hAnsi="Times New Roman" w:cs="Times New Roman"/>
          <w:sz w:val="24"/>
          <w:szCs w:val="24"/>
          <w:lang w:eastAsia="ru-RU"/>
        </w:rPr>
        <w:t>района</w:t>
      </w:r>
      <w:r w:rsidR="00480C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Алтайского края</w:t>
      </w:r>
      <w:r w:rsidR="005D69E3" w:rsidRPr="000815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D69E3" w:rsidRPr="000815A5">
        <w:rPr>
          <w:rFonts w:ascii="Times New Roman" w:eastAsia="Calibri" w:hAnsi="Times New Roman" w:cs="Times New Roman"/>
          <w:sz w:val="24"/>
          <w:szCs w:val="24"/>
        </w:rPr>
        <w:t xml:space="preserve">в сумме </w:t>
      </w:r>
      <w:r w:rsidR="00480C36">
        <w:rPr>
          <w:rFonts w:ascii="Times New Roman" w:eastAsia="Calibri" w:hAnsi="Times New Roman" w:cs="Times New Roman"/>
          <w:sz w:val="24"/>
          <w:szCs w:val="24"/>
        </w:rPr>
        <w:t>0</w:t>
      </w:r>
      <w:r w:rsidR="00947073">
        <w:rPr>
          <w:rFonts w:ascii="Times New Roman" w:eastAsia="Calibri" w:hAnsi="Times New Roman" w:cs="Times New Roman"/>
          <w:sz w:val="24"/>
          <w:szCs w:val="24"/>
        </w:rPr>
        <w:t>,0</w:t>
      </w:r>
      <w:r w:rsidR="005D69E3" w:rsidRPr="000815A5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5D69E3" w:rsidRPr="000815A5">
        <w:rPr>
          <w:rFonts w:ascii="Calibri" w:eastAsia="Calibri" w:hAnsi="Calibri" w:cs="Times New Roman"/>
          <w:sz w:val="24"/>
          <w:szCs w:val="24"/>
          <w:lang w:eastAsia="ru-RU"/>
        </w:rPr>
        <w:t>;</w:t>
      </w:r>
      <w:r w:rsidR="009F6058" w:rsidRPr="000815A5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</w:p>
    <w:p w14:paraId="4216DC20" w14:textId="08AA0F6E" w:rsidR="006B430E" w:rsidRPr="00346D30" w:rsidRDefault="005452D2" w:rsidP="00A63D26">
      <w:pPr>
        <w:spacing w:after="0"/>
        <w:contextualSpacing/>
        <w:jc w:val="both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0815A5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-</w:t>
      </w:r>
      <w:r w:rsidR="005A597C" w:rsidRPr="000815A5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="006B430E" w:rsidRPr="000815A5">
        <w:rPr>
          <w:rFonts w:ascii="Times New Roman" w:eastAsia="Calibri" w:hAnsi="Times New Roman" w:cs="Times New Roman"/>
          <w:sz w:val="24"/>
          <w:szCs w:val="24"/>
        </w:rPr>
        <w:t xml:space="preserve">дефицит районного бюджета в сумме </w:t>
      </w:r>
      <w:r w:rsidR="00480C36">
        <w:rPr>
          <w:rFonts w:ascii="Times New Roman" w:eastAsia="Calibri" w:hAnsi="Times New Roman" w:cs="Times New Roman"/>
          <w:sz w:val="24"/>
          <w:szCs w:val="24"/>
        </w:rPr>
        <w:t>5</w:t>
      </w:r>
      <w:r w:rsidR="00C33BD4">
        <w:rPr>
          <w:rFonts w:ascii="Times New Roman" w:eastAsia="Calibri" w:hAnsi="Times New Roman" w:cs="Times New Roman"/>
          <w:sz w:val="24"/>
          <w:szCs w:val="24"/>
        </w:rPr>
        <w:t> 725,3</w:t>
      </w:r>
      <w:r w:rsidR="0066169A" w:rsidRPr="000815A5">
        <w:rPr>
          <w:rFonts w:ascii="Calibri" w:eastAsia="Calibri" w:hAnsi="Calibri" w:cs="Times New Roman"/>
          <w:sz w:val="24"/>
          <w:szCs w:val="24"/>
        </w:rPr>
        <w:t xml:space="preserve"> </w:t>
      </w:r>
      <w:r w:rsidR="006B430E" w:rsidRPr="000815A5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="006B430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.</w:t>
      </w:r>
    </w:p>
    <w:p w14:paraId="79CB7839" w14:textId="519DD7E3" w:rsidR="00C37DFC" w:rsidRDefault="00463ED3" w:rsidP="00A63D26">
      <w:pPr>
        <w:tabs>
          <w:tab w:val="left" w:pos="709"/>
          <w:tab w:val="left" w:pos="910"/>
        </w:tabs>
        <w:spacing w:after="0"/>
        <w:jc w:val="both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ab/>
      </w:r>
      <w:r w:rsidR="0066169A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В 202</w:t>
      </w:r>
      <w:r w:rsidR="00C33BD4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3</w:t>
      </w:r>
      <w:r w:rsidR="006B430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году решениями </w:t>
      </w:r>
      <w:r w:rsidR="00480C3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Егорьевского</w:t>
      </w:r>
      <w:r w:rsidR="006B430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районного С</w:t>
      </w:r>
      <w:r w:rsidR="00480C3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овета</w:t>
      </w:r>
      <w:r w:rsidR="006B430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депутатов Алтайского края от </w:t>
      </w:r>
      <w:r w:rsidR="00A23064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</w:t>
      </w:r>
      <w:r w:rsidR="009B0D4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8</w:t>
      </w:r>
      <w:r w:rsidR="00A23064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.0</w:t>
      </w:r>
      <w:r w:rsidR="00F01B17" w:rsidRPr="00F01B17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</w:t>
      </w:r>
      <w:r w:rsidR="00A23064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.202</w:t>
      </w:r>
      <w:r w:rsidR="009B0D4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3</w:t>
      </w:r>
      <w:r w:rsidR="00A23064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№ </w:t>
      </w:r>
      <w:r w:rsidR="00F01B17" w:rsidRPr="00F01B17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1</w:t>
      </w:r>
      <w:r w:rsidR="009B0D4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1</w:t>
      </w:r>
      <w:r w:rsidR="00A23064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, от </w:t>
      </w:r>
      <w:r w:rsidR="009B0D4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3</w:t>
      </w:r>
      <w:r w:rsidR="00F01B17" w:rsidRPr="00F01B17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0</w:t>
      </w:r>
      <w:r w:rsidR="0066169A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.0</w:t>
      </w:r>
      <w:r w:rsidR="00F01B17" w:rsidRPr="00F01B17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6</w:t>
      </w:r>
      <w:r w:rsidR="0066169A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.202</w:t>
      </w:r>
      <w:r w:rsidR="009B0D4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3</w:t>
      </w:r>
      <w:r w:rsidR="0066169A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№ </w:t>
      </w:r>
      <w:r w:rsidR="009B0D4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28</w:t>
      </w:r>
      <w:r w:rsidR="00276D90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, </w:t>
      </w:r>
      <w:r w:rsidR="000C5232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от 25.08.2023 № 48, </w:t>
      </w:r>
      <w:r w:rsidR="00276D90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от </w:t>
      </w:r>
      <w:r w:rsidR="00AD441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03</w:t>
      </w:r>
      <w:r w:rsidR="0066169A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.</w:t>
      </w:r>
      <w:r w:rsidR="00AD441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11</w:t>
      </w:r>
      <w:r w:rsidR="0066169A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.202</w:t>
      </w:r>
      <w:r w:rsidR="00AD441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3</w:t>
      </w:r>
      <w:r w:rsidR="00276D90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№ </w:t>
      </w:r>
      <w:r w:rsidR="00AD441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56</w:t>
      </w:r>
      <w:r w:rsidR="00276D90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,</w:t>
      </w:r>
      <w:r w:rsidR="009215D9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</w:t>
      </w:r>
      <w:r w:rsidR="0066169A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от </w:t>
      </w:r>
      <w:r w:rsidR="00AD441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25</w:t>
      </w:r>
      <w:r w:rsidR="0066169A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.1</w:t>
      </w:r>
      <w:r w:rsidR="00AD441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</w:t>
      </w:r>
      <w:r w:rsidR="0066169A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.202</w:t>
      </w:r>
      <w:r w:rsidR="00AD441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3</w:t>
      </w:r>
      <w:r w:rsidR="0066169A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№ </w:t>
      </w:r>
      <w:r w:rsidR="00AD441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10</w:t>
      </w:r>
      <w:r w:rsidR="00F01B17" w:rsidRPr="00F01B17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6</w:t>
      </w:r>
      <w:r w:rsidR="00276D90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были внесены изменения в </w:t>
      </w:r>
      <w:r w:rsidR="0072267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районный бюджет</w:t>
      </w:r>
      <w:r w:rsidR="00276D90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. В результате вышеперечисленных изменений показатели</w:t>
      </w:r>
      <w:r w:rsidR="004E19CB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районного</w:t>
      </w:r>
      <w:r w:rsidR="007A11B4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бюджета на 202</w:t>
      </w:r>
      <w:r w:rsidR="00B85AE9" w:rsidRPr="00B85AE9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3</w:t>
      </w:r>
      <w:r w:rsidR="00276D90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год составили</w:t>
      </w:r>
      <w:r w:rsidR="00C37DFC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:</w:t>
      </w:r>
    </w:p>
    <w:p w14:paraId="0DD022EA" w14:textId="4168591D" w:rsidR="00C37DFC" w:rsidRPr="000815A5" w:rsidRDefault="008809F1" w:rsidP="00A63D26">
      <w:pPr>
        <w:tabs>
          <w:tab w:val="left" w:pos="709"/>
          <w:tab w:val="left" w:pos="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- </w:t>
      </w:r>
      <w:r w:rsidR="00045A80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</w:t>
      </w:r>
      <w:r w:rsidR="00C37DFC" w:rsidRPr="00C37DFC">
        <w:rPr>
          <w:rFonts w:ascii="Times New Roman" w:eastAsia="Calibri" w:hAnsi="Times New Roman" w:cs="Times New Roman"/>
          <w:sz w:val="24"/>
          <w:szCs w:val="24"/>
        </w:rPr>
        <w:t>общий объем доходов районного бюджета</w:t>
      </w:r>
      <w:r w:rsidR="00C37DFC" w:rsidRPr="00C37DFC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</w:t>
      </w:r>
      <w:r w:rsidR="00C37DFC" w:rsidRPr="00C37DF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C37DFC" w:rsidRPr="000815A5">
        <w:rPr>
          <w:rFonts w:ascii="Times New Roman" w:eastAsia="Calibri" w:hAnsi="Times New Roman" w:cs="Times New Roman"/>
          <w:sz w:val="24"/>
          <w:szCs w:val="24"/>
        </w:rPr>
        <w:t xml:space="preserve">сумме </w:t>
      </w:r>
      <w:r w:rsidR="00F01B17" w:rsidRPr="00F01B17">
        <w:rPr>
          <w:rFonts w:ascii="Times New Roman" w:eastAsia="Calibri" w:hAnsi="Times New Roman" w:cs="Times New Roman"/>
          <w:sz w:val="24"/>
          <w:szCs w:val="24"/>
        </w:rPr>
        <w:t>4</w:t>
      </w:r>
      <w:r w:rsidR="000C5232">
        <w:rPr>
          <w:rFonts w:ascii="Times New Roman" w:eastAsia="Calibri" w:hAnsi="Times New Roman" w:cs="Times New Roman"/>
          <w:sz w:val="24"/>
          <w:szCs w:val="24"/>
        </w:rPr>
        <w:t>34</w:t>
      </w:r>
      <w:r w:rsidR="000C5232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0C5232">
        <w:rPr>
          <w:rFonts w:ascii="Times New Roman" w:eastAsia="Calibri" w:hAnsi="Times New Roman" w:cs="Times New Roman"/>
          <w:sz w:val="24"/>
          <w:szCs w:val="24"/>
        </w:rPr>
        <w:t xml:space="preserve">509,2 </w:t>
      </w:r>
      <w:r w:rsidR="00F01B17">
        <w:rPr>
          <w:rFonts w:ascii="Times New Roman" w:eastAsia="Calibri" w:hAnsi="Times New Roman" w:cs="Times New Roman"/>
          <w:sz w:val="24"/>
          <w:szCs w:val="24"/>
        </w:rPr>
        <w:t>тыс</w:t>
      </w:r>
      <w:r w:rsidR="00C37DFC" w:rsidRPr="000815A5">
        <w:rPr>
          <w:rFonts w:ascii="Times New Roman" w:eastAsia="Calibri" w:hAnsi="Times New Roman" w:cs="Times New Roman"/>
          <w:sz w:val="24"/>
          <w:szCs w:val="24"/>
        </w:rPr>
        <w:t>. рублей</w:t>
      </w:r>
      <w:r w:rsidR="00C37DFC" w:rsidRPr="000815A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4D82D53" w14:textId="567942D2" w:rsidR="00C37DFC" w:rsidRPr="00C37DFC" w:rsidRDefault="008809F1" w:rsidP="00A63D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45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37DFC" w:rsidRPr="000815A5">
        <w:rPr>
          <w:rFonts w:ascii="Times New Roman" w:eastAsia="Calibri" w:hAnsi="Times New Roman" w:cs="Times New Roman"/>
          <w:sz w:val="24"/>
          <w:szCs w:val="24"/>
        </w:rPr>
        <w:t xml:space="preserve">общий объем расходов районного бюджета в сумме </w:t>
      </w:r>
      <w:r w:rsidR="00F01B17">
        <w:rPr>
          <w:rFonts w:ascii="Times New Roman" w:eastAsia="Calibri" w:hAnsi="Times New Roman" w:cs="Times New Roman"/>
          <w:sz w:val="24"/>
          <w:szCs w:val="24"/>
        </w:rPr>
        <w:t>4</w:t>
      </w:r>
      <w:r w:rsidR="000C5232">
        <w:rPr>
          <w:rFonts w:ascii="Times New Roman" w:eastAsia="Calibri" w:hAnsi="Times New Roman" w:cs="Times New Roman"/>
          <w:sz w:val="24"/>
          <w:szCs w:val="24"/>
        </w:rPr>
        <w:t>62 276,4</w:t>
      </w:r>
      <w:r w:rsidR="00F01B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7DFC" w:rsidRPr="00C37DFC">
        <w:rPr>
          <w:rFonts w:ascii="Times New Roman" w:eastAsia="Calibri" w:hAnsi="Times New Roman" w:cs="Times New Roman"/>
          <w:sz w:val="24"/>
          <w:szCs w:val="24"/>
        </w:rPr>
        <w:t>тыс. рублей;</w:t>
      </w:r>
    </w:p>
    <w:p w14:paraId="7FC190DF" w14:textId="112C8801" w:rsidR="00346D30" w:rsidRDefault="008809F1" w:rsidP="00A63D26">
      <w:pPr>
        <w:tabs>
          <w:tab w:val="left" w:pos="709"/>
        </w:tabs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37DFC" w:rsidRPr="00C37DFC">
        <w:rPr>
          <w:rFonts w:ascii="Times New Roman" w:eastAsia="Calibri" w:hAnsi="Times New Roman" w:cs="Times New Roman"/>
          <w:sz w:val="24"/>
          <w:szCs w:val="24"/>
        </w:rPr>
        <w:t xml:space="preserve">дефицит районного бюджета в сумме </w:t>
      </w:r>
      <w:r w:rsidR="00F01B17">
        <w:rPr>
          <w:rFonts w:ascii="Times New Roman" w:eastAsia="Calibri" w:hAnsi="Times New Roman" w:cs="Times New Roman"/>
          <w:sz w:val="24"/>
          <w:szCs w:val="24"/>
        </w:rPr>
        <w:t>2</w:t>
      </w:r>
      <w:r w:rsidR="00B51801">
        <w:rPr>
          <w:rFonts w:ascii="Times New Roman" w:eastAsia="Calibri" w:hAnsi="Times New Roman" w:cs="Times New Roman"/>
          <w:sz w:val="24"/>
          <w:szCs w:val="24"/>
        </w:rPr>
        <w:t>7 767,2</w:t>
      </w:r>
      <w:r w:rsidR="00C37DFC" w:rsidRPr="00C37DFC">
        <w:rPr>
          <w:rFonts w:ascii="Times New Roman" w:eastAsia="Calibri" w:hAnsi="Times New Roman" w:cs="Times New Roman"/>
          <w:sz w:val="24"/>
          <w:szCs w:val="24"/>
        </w:rPr>
        <w:t xml:space="preserve"> тыс.</w:t>
      </w:r>
      <w:r w:rsidR="004466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7DFC" w:rsidRPr="00C37DFC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C37DFC" w:rsidRPr="00C37DFC">
        <w:rPr>
          <w:rFonts w:ascii="Times New Roman" w:hAnsi="Times New Roman" w:cs="Times New Roman"/>
          <w:sz w:val="24"/>
          <w:szCs w:val="24"/>
        </w:rPr>
        <w:t xml:space="preserve">, что соответствует требованиям статьи 92.1 </w:t>
      </w:r>
      <w:r w:rsidR="00C37DFC" w:rsidRPr="00C37D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Бюджетного Кодекса Российской Федерации</w:t>
      </w:r>
      <w:r w:rsidR="004C2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6FFEE96" w14:textId="77F23D87" w:rsidR="004C267F" w:rsidRPr="00346D30" w:rsidRDefault="008809F1" w:rsidP="00A63D26">
      <w:pPr>
        <w:tabs>
          <w:tab w:val="left" w:pos="709"/>
        </w:tabs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A11B4" w:rsidRPr="007A11B4">
        <w:rPr>
          <w:rFonts w:ascii="Times New Roman" w:eastAsia="Calibri" w:hAnsi="Times New Roman" w:cs="Times New Roman"/>
          <w:sz w:val="24"/>
          <w:szCs w:val="24"/>
        </w:rPr>
        <w:t xml:space="preserve">верхний предел муниципального внутреннего долга </w:t>
      </w:r>
      <w:r w:rsidR="009215D9">
        <w:rPr>
          <w:rFonts w:ascii="Times New Roman" w:eastAsia="Calibri" w:hAnsi="Times New Roman" w:cs="Times New Roman"/>
          <w:sz w:val="24"/>
          <w:szCs w:val="24"/>
        </w:rPr>
        <w:t>Егорьевского</w:t>
      </w:r>
      <w:r w:rsidR="007A11B4" w:rsidRPr="007A11B4">
        <w:rPr>
          <w:rFonts w:ascii="Times New Roman" w:eastAsia="Calibri" w:hAnsi="Times New Roman" w:cs="Times New Roman"/>
          <w:sz w:val="24"/>
          <w:szCs w:val="24"/>
        </w:rPr>
        <w:t xml:space="preserve"> района </w:t>
      </w:r>
      <w:r w:rsidR="007A11B4" w:rsidRPr="007A11B4">
        <w:rPr>
          <w:rFonts w:ascii="Times New Roman" w:eastAsia="Calibri" w:hAnsi="Times New Roman" w:cs="Times New Roman"/>
          <w:sz w:val="24"/>
          <w:szCs w:val="24"/>
          <w:lang w:eastAsia="ru-RU"/>
        </w:rPr>
        <w:t>по состоянию на 1 января 202</w:t>
      </w:r>
      <w:r w:rsidR="00B85AE9" w:rsidRPr="00ED32CF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7A11B4" w:rsidRPr="007A11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 </w:t>
      </w:r>
      <w:r w:rsidR="007A11B4" w:rsidRPr="007A11B4">
        <w:rPr>
          <w:rFonts w:ascii="Times New Roman" w:eastAsia="Calibri" w:hAnsi="Times New Roman" w:cs="Times New Roman"/>
          <w:sz w:val="24"/>
          <w:szCs w:val="24"/>
        </w:rPr>
        <w:t xml:space="preserve">в сумме 0,00 тыс. рублей, в том числе верхний предел долга </w:t>
      </w:r>
      <w:r w:rsidR="007A11B4" w:rsidRPr="007A11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муниципальным гарантиям </w:t>
      </w:r>
      <w:r w:rsidR="009215D9">
        <w:rPr>
          <w:rFonts w:ascii="Times New Roman" w:eastAsia="Calibri" w:hAnsi="Times New Roman" w:cs="Times New Roman"/>
          <w:sz w:val="24"/>
          <w:szCs w:val="24"/>
          <w:lang w:eastAsia="ru-RU"/>
        </w:rPr>
        <w:t>Егорьевского</w:t>
      </w:r>
      <w:r w:rsidR="007A11B4" w:rsidRPr="007A11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района </w:t>
      </w:r>
      <w:r w:rsidR="007A11B4" w:rsidRPr="007A11B4">
        <w:rPr>
          <w:rFonts w:ascii="Times New Roman" w:eastAsia="Calibri" w:hAnsi="Times New Roman" w:cs="Times New Roman"/>
          <w:sz w:val="24"/>
          <w:szCs w:val="24"/>
        </w:rPr>
        <w:t>в сумме 0,00 тыс. рублей</w:t>
      </w:r>
      <w:r w:rsidR="004C267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370BC3F" w14:textId="2E2FC6F7" w:rsidR="005B1F95" w:rsidRPr="000815A5" w:rsidRDefault="00463ED3" w:rsidP="00A63D26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24495C" w:rsidRPr="000815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Фактические показатели исполнения </w:t>
      </w:r>
      <w:r w:rsidR="004E19CB" w:rsidRPr="000815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районного </w:t>
      </w:r>
      <w:r w:rsidR="000815A5" w:rsidRPr="000815A5">
        <w:rPr>
          <w:rFonts w:ascii="Times New Roman" w:eastAsia="Calibri" w:hAnsi="Times New Roman" w:cs="Times New Roman"/>
          <w:sz w:val="24"/>
          <w:szCs w:val="24"/>
          <w:lang w:eastAsia="ru-RU"/>
        </w:rPr>
        <w:t>бюджета за 202</w:t>
      </w:r>
      <w:r w:rsidR="00B51801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24495C" w:rsidRPr="000815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год, согласно данным отчетности, </w:t>
      </w:r>
      <w:r w:rsidR="00085077" w:rsidRPr="000815A5">
        <w:rPr>
          <w:rFonts w:ascii="Times New Roman" w:eastAsia="Calibri" w:hAnsi="Times New Roman" w:cs="Times New Roman"/>
          <w:sz w:val="24"/>
          <w:szCs w:val="24"/>
          <w:lang w:eastAsia="ru-RU"/>
        </w:rPr>
        <w:t>составил</w:t>
      </w:r>
      <w:r w:rsidR="005B1F95" w:rsidRPr="000815A5">
        <w:rPr>
          <w:rFonts w:ascii="Times New Roman" w:eastAsia="Calibri" w:hAnsi="Times New Roman" w:cs="Times New Roman"/>
          <w:sz w:val="24"/>
          <w:szCs w:val="24"/>
          <w:lang w:eastAsia="ru-RU"/>
        </w:rPr>
        <w:t>и:</w:t>
      </w:r>
    </w:p>
    <w:p w14:paraId="56F288DD" w14:textId="29383CD9" w:rsidR="0024495C" w:rsidRPr="00D41C5D" w:rsidRDefault="008809F1" w:rsidP="00A63D26">
      <w:pPr>
        <w:tabs>
          <w:tab w:val="left" w:pos="851"/>
          <w:tab w:val="left" w:pos="1005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09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5A597C" w:rsidRPr="008809F1">
        <w:rPr>
          <w:rFonts w:ascii="Times New Roman" w:eastAsia="Calibri" w:hAnsi="Times New Roman" w:cs="Times New Roman"/>
          <w:sz w:val="24"/>
          <w:szCs w:val="24"/>
          <w:lang w:eastAsia="ru-RU"/>
        </w:rPr>
        <w:t>общий</w:t>
      </w:r>
      <w:r w:rsidR="005A597C" w:rsidRPr="00D41C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объ</w:t>
      </w:r>
      <w:r w:rsidR="00085077" w:rsidRPr="00D41C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ем </w:t>
      </w:r>
      <w:r w:rsidR="009B329B" w:rsidRPr="00D41C5D">
        <w:rPr>
          <w:rFonts w:ascii="Times New Roman" w:eastAsia="Calibri" w:hAnsi="Times New Roman" w:cs="Times New Roman"/>
          <w:sz w:val="24"/>
          <w:szCs w:val="24"/>
          <w:lang w:eastAsia="ru-RU"/>
        </w:rPr>
        <w:t>доходов</w:t>
      </w:r>
      <w:r w:rsidR="00085077" w:rsidRPr="00D41C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E19CB" w:rsidRPr="00D41C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сумме </w:t>
      </w:r>
      <w:r w:rsidR="00776E02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ED32CF" w:rsidRPr="00ED32CF">
        <w:rPr>
          <w:rFonts w:ascii="Times New Roman" w:eastAsia="Calibri" w:hAnsi="Times New Roman" w:cs="Times New Roman"/>
          <w:sz w:val="24"/>
          <w:szCs w:val="24"/>
          <w:lang w:eastAsia="ru-RU"/>
        </w:rPr>
        <w:t>29</w:t>
      </w:r>
      <w:r w:rsidR="00ED32CF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ED32CF" w:rsidRPr="00ED32CF">
        <w:rPr>
          <w:rFonts w:ascii="Times New Roman" w:eastAsia="Calibri" w:hAnsi="Times New Roman" w:cs="Times New Roman"/>
          <w:sz w:val="24"/>
          <w:szCs w:val="24"/>
          <w:lang w:eastAsia="ru-RU"/>
        </w:rPr>
        <w:t>470</w:t>
      </w:r>
      <w:r w:rsidR="00ED32CF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ED32CF" w:rsidRPr="00ED32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 </w:t>
      </w:r>
      <w:r w:rsidR="00085077" w:rsidRPr="00D41C5D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="0024495C" w:rsidRPr="00D41C5D">
        <w:rPr>
          <w:rFonts w:ascii="Times New Roman" w:hAnsi="Times New Roman" w:cs="Times New Roman"/>
          <w:sz w:val="24"/>
          <w:szCs w:val="24"/>
        </w:rPr>
        <w:t>;</w:t>
      </w:r>
    </w:p>
    <w:p w14:paraId="3179672B" w14:textId="4AD0D3B9" w:rsidR="004C267F" w:rsidRPr="00D41C5D" w:rsidRDefault="008809F1" w:rsidP="00A63D26">
      <w:pPr>
        <w:tabs>
          <w:tab w:val="left" w:pos="1005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495C" w:rsidRPr="00D41C5D">
        <w:rPr>
          <w:rFonts w:ascii="Times New Roman" w:hAnsi="Times New Roman" w:cs="Times New Roman"/>
          <w:sz w:val="24"/>
          <w:szCs w:val="24"/>
        </w:rPr>
        <w:t>о</w:t>
      </w:r>
      <w:r w:rsidR="005A597C" w:rsidRPr="00D41C5D">
        <w:rPr>
          <w:rFonts w:ascii="Times New Roman" w:hAnsi="Times New Roman" w:cs="Times New Roman"/>
          <w:sz w:val="24"/>
          <w:szCs w:val="24"/>
        </w:rPr>
        <w:t>бщий объ</w:t>
      </w:r>
      <w:r w:rsidR="0024495C" w:rsidRPr="00D41C5D">
        <w:rPr>
          <w:rFonts w:ascii="Times New Roman" w:hAnsi="Times New Roman" w:cs="Times New Roman"/>
          <w:sz w:val="24"/>
          <w:szCs w:val="24"/>
        </w:rPr>
        <w:t xml:space="preserve">ем расходов </w:t>
      </w:r>
      <w:r w:rsidR="0024495C" w:rsidRPr="00D41C5D">
        <w:rPr>
          <w:rFonts w:ascii="Times New Roman" w:eastAsia="Calibri" w:hAnsi="Times New Roman" w:cs="Times New Roman"/>
          <w:sz w:val="24"/>
          <w:szCs w:val="24"/>
        </w:rPr>
        <w:t xml:space="preserve">в сумме </w:t>
      </w:r>
      <w:r w:rsidR="00776E02">
        <w:rPr>
          <w:rFonts w:ascii="Times New Roman" w:eastAsia="Calibri" w:hAnsi="Times New Roman" w:cs="Times New Roman"/>
          <w:sz w:val="24"/>
          <w:szCs w:val="24"/>
        </w:rPr>
        <w:t>4</w:t>
      </w:r>
      <w:r w:rsidR="00ED32CF" w:rsidRPr="00ED32CF">
        <w:rPr>
          <w:rFonts w:ascii="Times New Roman" w:eastAsia="Calibri" w:hAnsi="Times New Roman" w:cs="Times New Roman"/>
          <w:sz w:val="24"/>
          <w:szCs w:val="24"/>
        </w:rPr>
        <w:t>41</w:t>
      </w:r>
      <w:r w:rsidR="00ED32CF">
        <w:rPr>
          <w:rFonts w:ascii="Times New Roman" w:eastAsia="Calibri" w:hAnsi="Times New Roman" w:cs="Times New Roman"/>
          <w:sz w:val="24"/>
          <w:szCs w:val="24"/>
        </w:rPr>
        <w:t> </w:t>
      </w:r>
      <w:r w:rsidR="00ED32CF" w:rsidRPr="00ED32CF">
        <w:rPr>
          <w:rFonts w:ascii="Times New Roman" w:eastAsia="Calibri" w:hAnsi="Times New Roman" w:cs="Times New Roman"/>
          <w:sz w:val="24"/>
          <w:szCs w:val="24"/>
        </w:rPr>
        <w:t>375</w:t>
      </w:r>
      <w:r w:rsidR="00ED32CF">
        <w:rPr>
          <w:rFonts w:ascii="Times New Roman" w:eastAsia="Calibri" w:hAnsi="Times New Roman" w:cs="Times New Roman"/>
          <w:sz w:val="24"/>
          <w:szCs w:val="24"/>
        </w:rPr>
        <w:t>,</w:t>
      </w:r>
      <w:r w:rsidR="00ED32CF" w:rsidRPr="00ED32CF">
        <w:rPr>
          <w:rFonts w:ascii="Times New Roman" w:eastAsia="Calibri" w:hAnsi="Times New Roman" w:cs="Times New Roman"/>
          <w:sz w:val="24"/>
          <w:szCs w:val="24"/>
        </w:rPr>
        <w:t xml:space="preserve">4 </w:t>
      </w:r>
      <w:r w:rsidR="0024495C" w:rsidRPr="00D41C5D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="0024495C" w:rsidRPr="00D41C5D">
        <w:rPr>
          <w:rFonts w:ascii="Times New Roman" w:hAnsi="Times New Roman" w:cs="Times New Roman"/>
          <w:sz w:val="24"/>
          <w:szCs w:val="24"/>
        </w:rPr>
        <w:t>;</w:t>
      </w:r>
    </w:p>
    <w:p w14:paraId="1977B125" w14:textId="1358B458" w:rsidR="0024495C" w:rsidRPr="00D41C5D" w:rsidRDefault="005B1F95" w:rsidP="00A63D26">
      <w:pPr>
        <w:tabs>
          <w:tab w:val="left" w:pos="709"/>
          <w:tab w:val="left" w:pos="1005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1C5D">
        <w:rPr>
          <w:rFonts w:ascii="Times New Roman" w:eastAsia="Calibri" w:hAnsi="Times New Roman" w:cs="Times New Roman"/>
          <w:sz w:val="24"/>
          <w:szCs w:val="24"/>
        </w:rPr>
        <w:t xml:space="preserve">по исполнению </w:t>
      </w:r>
      <w:r w:rsidR="004E19CB" w:rsidRPr="00D41C5D">
        <w:rPr>
          <w:rFonts w:ascii="Times New Roman" w:eastAsia="Calibri" w:hAnsi="Times New Roman" w:cs="Times New Roman"/>
          <w:sz w:val="24"/>
          <w:szCs w:val="24"/>
        </w:rPr>
        <w:t xml:space="preserve">районного </w:t>
      </w:r>
      <w:r w:rsidRPr="00D41C5D">
        <w:rPr>
          <w:rFonts w:ascii="Times New Roman" w:eastAsia="Calibri" w:hAnsi="Times New Roman" w:cs="Times New Roman"/>
          <w:sz w:val="24"/>
          <w:szCs w:val="24"/>
        </w:rPr>
        <w:t xml:space="preserve">бюджета сложился </w:t>
      </w:r>
      <w:r w:rsidR="009E310A">
        <w:rPr>
          <w:rFonts w:ascii="Times New Roman" w:eastAsia="Calibri" w:hAnsi="Times New Roman" w:cs="Times New Roman"/>
          <w:sz w:val="24"/>
          <w:szCs w:val="24"/>
        </w:rPr>
        <w:t>деф</w:t>
      </w:r>
      <w:r w:rsidRPr="00D41C5D">
        <w:rPr>
          <w:rFonts w:ascii="Times New Roman" w:eastAsia="Calibri" w:hAnsi="Times New Roman" w:cs="Times New Roman"/>
          <w:sz w:val="24"/>
          <w:szCs w:val="24"/>
        </w:rPr>
        <w:t>ицит</w:t>
      </w:r>
      <w:r w:rsidR="0024495C" w:rsidRPr="00D41C5D">
        <w:rPr>
          <w:rFonts w:ascii="Times New Roman" w:eastAsia="Calibri" w:hAnsi="Times New Roman" w:cs="Times New Roman"/>
          <w:sz w:val="24"/>
          <w:szCs w:val="24"/>
        </w:rPr>
        <w:t xml:space="preserve"> в сумме </w:t>
      </w:r>
      <w:r w:rsidR="009E310A">
        <w:rPr>
          <w:rFonts w:ascii="Times New Roman" w:eastAsia="Calibri" w:hAnsi="Times New Roman" w:cs="Times New Roman"/>
          <w:sz w:val="24"/>
          <w:szCs w:val="24"/>
        </w:rPr>
        <w:t xml:space="preserve">11 905,1 </w:t>
      </w:r>
      <w:r w:rsidR="0024495C" w:rsidRPr="00D41C5D">
        <w:rPr>
          <w:rFonts w:ascii="Times New Roman" w:eastAsia="Calibri" w:hAnsi="Times New Roman" w:cs="Times New Roman"/>
          <w:sz w:val="24"/>
          <w:szCs w:val="24"/>
        </w:rPr>
        <w:t>тыс.</w:t>
      </w:r>
      <w:r w:rsidR="004466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495C" w:rsidRPr="00D41C5D">
        <w:rPr>
          <w:rFonts w:ascii="Times New Roman" w:eastAsia="Calibri" w:hAnsi="Times New Roman" w:cs="Times New Roman"/>
          <w:sz w:val="24"/>
          <w:szCs w:val="24"/>
        </w:rPr>
        <w:t>рублей</w:t>
      </w:r>
      <w:r w:rsidRPr="00D41C5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10A8F4A" w14:textId="44E050AA" w:rsidR="00272652" w:rsidRDefault="00463ED3" w:rsidP="00A63D26">
      <w:pPr>
        <w:tabs>
          <w:tab w:val="left" w:pos="709"/>
          <w:tab w:val="left" w:pos="1005"/>
        </w:tabs>
        <w:contextualSpacing/>
        <w:jc w:val="both"/>
        <w:rPr>
          <w:rFonts w:ascii="TimesNewRomanPSMT" w:eastAsia="Times New Roman" w:hAnsi="TimesNewRomanPSMT" w:cs="Times New Roman"/>
          <w:sz w:val="20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5B1F95">
        <w:rPr>
          <w:rFonts w:ascii="Times New Roman" w:eastAsia="Calibri" w:hAnsi="Times New Roman" w:cs="Times New Roman"/>
          <w:sz w:val="24"/>
          <w:szCs w:val="24"/>
        </w:rPr>
        <w:t xml:space="preserve">Изменения основных параметров </w:t>
      </w:r>
      <w:r w:rsidR="004E19CB">
        <w:rPr>
          <w:rFonts w:ascii="Times New Roman" w:eastAsia="Calibri" w:hAnsi="Times New Roman" w:cs="Times New Roman"/>
          <w:sz w:val="24"/>
          <w:szCs w:val="24"/>
        </w:rPr>
        <w:t xml:space="preserve">районного </w:t>
      </w:r>
      <w:r w:rsidR="007A11B4">
        <w:rPr>
          <w:rFonts w:ascii="Times New Roman" w:eastAsia="Calibri" w:hAnsi="Times New Roman" w:cs="Times New Roman"/>
          <w:sz w:val="24"/>
          <w:szCs w:val="24"/>
        </w:rPr>
        <w:t>бюджета за 202</w:t>
      </w:r>
      <w:r w:rsidR="009E310A">
        <w:rPr>
          <w:rFonts w:ascii="Times New Roman" w:eastAsia="Calibri" w:hAnsi="Times New Roman" w:cs="Times New Roman"/>
          <w:sz w:val="24"/>
          <w:szCs w:val="24"/>
        </w:rPr>
        <w:t>3</w:t>
      </w:r>
      <w:r w:rsidR="005B1F95">
        <w:rPr>
          <w:rFonts w:ascii="Times New Roman" w:eastAsia="Calibri" w:hAnsi="Times New Roman" w:cs="Times New Roman"/>
          <w:sz w:val="24"/>
          <w:szCs w:val="24"/>
        </w:rPr>
        <w:t xml:space="preserve"> год представлены в таблице:</w:t>
      </w:r>
    </w:p>
    <w:p w14:paraId="5D27BD82" w14:textId="0A2A5E2C" w:rsidR="005452D2" w:rsidRPr="004C267F" w:rsidRDefault="0044660D" w:rsidP="001623F8">
      <w:pPr>
        <w:tabs>
          <w:tab w:val="left" w:pos="1005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sz w:val="20"/>
          <w:lang w:eastAsia="ru-RU"/>
        </w:rPr>
        <w:t>Т</w:t>
      </w:r>
      <w:r w:rsidR="005452D2">
        <w:rPr>
          <w:rFonts w:ascii="TimesNewRomanPSMT" w:eastAsia="Times New Roman" w:hAnsi="TimesNewRomanPSMT" w:cs="Times New Roman"/>
          <w:sz w:val="20"/>
          <w:lang w:eastAsia="ru-RU"/>
        </w:rPr>
        <w:t xml:space="preserve">аблица </w:t>
      </w:r>
      <w:r w:rsidR="008809F1">
        <w:rPr>
          <w:rFonts w:ascii="TimesNewRomanPSMT" w:eastAsia="Times New Roman" w:hAnsi="TimesNewRomanPSMT" w:cs="Times New Roman"/>
          <w:sz w:val="20"/>
          <w:lang w:eastAsia="ru-RU"/>
        </w:rPr>
        <w:t xml:space="preserve">№ </w:t>
      </w:r>
      <w:r w:rsidR="005452D2">
        <w:rPr>
          <w:rFonts w:ascii="TimesNewRomanPSMT" w:eastAsia="Times New Roman" w:hAnsi="TimesNewRomanPSMT" w:cs="Times New Roman"/>
          <w:sz w:val="20"/>
          <w:lang w:eastAsia="ru-RU"/>
        </w:rPr>
        <w:t>1</w:t>
      </w:r>
      <w:r w:rsidR="005452D2" w:rsidRPr="0050634C">
        <w:rPr>
          <w:rFonts w:ascii="TimesNewRomanPSMT" w:eastAsia="Times New Roman" w:hAnsi="TimesNewRomanPSMT" w:cs="Times New Roman"/>
          <w:sz w:val="20"/>
          <w:lang w:eastAsia="ru-RU"/>
        </w:rPr>
        <w:t xml:space="preserve">                                                                                                    </w:t>
      </w:r>
      <w:r w:rsidR="00947982">
        <w:rPr>
          <w:rFonts w:ascii="TimesNewRomanPSMT" w:eastAsia="Times New Roman" w:hAnsi="TimesNewRomanPSMT" w:cs="Times New Roman"/>
          <w:sz w:val="20"/>
          <w:lang w:eastAsia="ru-RU"/>
        </w:rPr>
        <w:t xml:space="preserve">    </w:t>
      </w:r>
      <w:r w:rsidR="00463ED3">
        <w:rPr>
          <w:rFonts w:ascii="TimesNewRomanPSMT" w:eastAsia="Times New Roman" w:hAnsi="TimesNewRomanPSMT" w:cs="Times New Roman"/>
          <w:sz w:val="20"/>
          <w:lang w:eastAsia="ru-RU"/>
        </w:rPr>
        <w:t xml:space="preserve"> </w:t>
      </w:r>
      <w:r w:rsidR="00947982">
        <w:rPr>
          <w:rFonts w:ascii="TimesNewRomanPSMT" w:eastAsia="Times New Roman" w:hAnsi="TimesNewRomanPSMT" w:cs="Times New Roman"/>
          <w:sz w:val="20"/>
          <w:lang w:eastAsia="ru-RU"/>
        </w:rPr>
        <w:t xml:space="preserve">                       </w:t>
      </w:r>
      <w:r w:rsidR="005452D2" w:rsidRPr="0050634C">
        <w:rPr>
          <w:rFonts w:ascii="TimesNewRomanPSMT" w:eastAsia="Times New Roman" w:hAnsi="TimesNewRomanPSMT" w:cs="Times New Roman"/>
          <w:sz w:val="20"/>
          <w:lang w:eastAsia="ru-RU"/>
        </w:rPr>
        <w:t xml:space="preserve">                тыс. руб</w:t>
      </w:r>
      <w:r w:rsidR="00947982">
        <w:rPr>
          <w:rFonts w:ascii="TimesNewRomanPSMT" w:eastAsia="Times New Roman" w:hAnsi="TimesNewRomanPSMT" w:cs="Times New Roman"/>
          <w:sz w:val="20"/>
          <w:lang w:eastAsia="ru-RU"/>
        </w:rPr>
        <w:t>лей</w:t>
      </w:r>
    </w:p>
    <w:tbl>
      <w:tblPr>
        <w:tblStyle w:val="TableNormal"/>
        <w:tblW w:w="94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3"/>
        <w:gridCol w:w="1053"/>
        <w:gridCol w:w="1054"/>
        <w:gridCol w:w="1053"/>
        <w:gridCol w:w="1054"/>
        <w:gridCol w:w="1053"/>
        <w:gridCol w:w="1054"/>
        <w:gridCol w:w="1053"/>
        <w:gridCol w:w="1054"/>
      </w:tblGrid>
      <w:tr w:rsidR="000057E0" w14:paraId="63D2927F" w14:textId="77777777" w:rsidTr="00CD4EEB">
        <w:trPr>
          <w:trHeight w:val="973"/>
        </w:trPr>
        <w:tc>
          <w:tcPr>
            <w:tcW w:w="1053" w:type="dxa"/>
          </w:tcPr>
          <w:p w14:paraId="589E03D5" w14:textId="77777777" w:rsidR="000057E0" w:rsidRPr="003D5066" w:rsidRDefault="000057E0" w:rsidP="00B4431C">
            <w:pPr>
              <w:pStyle w:val="TableParagraph"/>
              <w:spacing w:before="1"/>
              <w:rPr>
                <w:lang w:val="ru-RU"/>
              </w:rPr>
            </w:pPr>
          </w:p>
          <w:p w14:paraId="4105F9E4" w14:textId="77777777" w:rsidR="000057E0" w:rsidRPr="00011B14" w:rsidRDefault="000057E0" w:rsidP="00CD4EEB">
            <w:pPr>
              <w:pStyle w:val="TableParagraph"/>
              <w:spacing w:line="278" w:lineRule="auto"/>
              <w:ind w:left="710" w:hanging="568"/>
              <w:rPr>
                <w:b/>
                <w:sz w:val="16"/>
                <w:szCs w:val="16"/>
                <w:lang w:val="ru-RU"/>
              </w:rPr>
            </w:pPr>
            <w:r w:rsidRPr="00011B14">
              <w:rPr>
                <w:b/>
                <w:sz w:val="16"/>
                <w:szCs w:val="16"/>
                <w:lang w:val="ru-RU"/>
              </w:rPr>
              <w:t>Основные</w:t>
            </w:r>
          </w:p>
          <w:p w14:paraId="1D506ECE" w14:textId="77777777" w:rsidR="000057E0" w:rsidRPr="00011B14" w:rsidRDefault="000057E0" w:rsidP="00CD4EEB">
            <w:pPr>
              <w:pStyle w:val="TableParagraph"/>
              <w:spacing w:line="278" w:lineRule="auto"/>
              <w:ind w:left="710" w:hanging="568"/>
              <w:rPr>
                <w:b/>
                <w:sz w:val="16"/>
                <w:szCs w:val="16"/>
                <w:lang w:val="ru-RU"/>
              </w:rPr>
            </w:pPr>
            <w:r w:rsidRPr="00011B14">
              <w:rPr>
                <w:b/>
                <w:sz w:val="16"/>
                <w:szCs w:val="16"/>
                <w:lang w:val="ru-RU"/>
              </w:rPr>
              <w:t>показатели</w:t>
            </w:r>
          </w:p>
          <w:p w14:paraId="6B8A58FD" w14:textId="77777777" w:rsidR="000057E0" w:rsidRPr="005B1F95" w:rsidRDefault="000057E0" w:rsidP="00B4431C">
            <w:pPr>
              <w:pStyle w:val="TableParagraph"/>
              <w:spacing w:line="278" w:lineRule="auto"/>
              <w:ind w:left="710" w:right="532" w:hanging="144"/>
              <w:rPr>
                <w:b/>
                <w:sz w:val="18"/>
                <w:lang w:val="ru-RU"/>
              </w:rPr>
            </w:pP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14:paraId="3584C68A" w14:textId="77777777" w:rsidR="000057E0" w:rsidRDefault="000057E0" w:rsidP="00272652">
            <w:pPr>
              <w:pStyle w:val="TableParagraph"/>
              <w:spacing w:before="40" w:line="180" w:lineRule="exact"/>
              <w:ind w:left="945" w:right="262" w:hanging="868"/>
              <w:jc w:val="center"/>
              <w:rPr>
                <w:b/>
                <w:sz w:val="16"/>
                <w:szCs w:val="16"/>
                <w:lang w:val="ru-RU"/>
              </w:rPr>
            </w:pPr>
            <w:r w:rsidRPr="005077B1">
              <w:rPr>
                <w:b/>
                <w:sz w:val="16"/>
                <w:szCs w:val="16"/>
                <w:lang w:val="ru-RU"/>
              </w:rPr>
              <w:t>Решение</w:t>
            </w:r>
          </w:p>
          <w:p w14:paraId="41C173E0" w14:textId="744B62FF" w:rsidR="000057E0" w:rsidRDefault="000057E0" w:rsidP="00272652">
            <w:pPr>
              <w:pStyle w:val="TableParagraph"/>
              <w:spacing w:before="40" w:line="180" w:lineRule="exact"/>
              <w:ind w:left="945" w:right="262" w:hanging="868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от 28.12</w:t>
            </w:r>
            <w:r w:rsidR="001E54ED">
              <w:rPr>
                <w:b/>
                <w:sz w:val="16"/>
                <w:szCs w:val="16"/>
                <w:lang w:val="ru-RU"/>
              </w:rPr>
              <w:t>.</w:t>
            </w:r>
          </w:p>
          <w:p w14:paraId="358726C0" w14:textId="0B21C30E" w:rsidR="000057E0" w:rsidRPr="005077B1" w:rsidRDefault="000057E0" w:rsidP="00272652">
            <w:pPr>
              <w:pStyle w:val="TableParagraph"/>
              <w:spacing w:before="40" w:line="180" w:lineRule="exact"/>
              <w:ind w:left="945" w:right="262" w:hanging="868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22</w:t>
            </w:r>
            <w:r w:rsidR="001E54ED"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>№</w:t>
            </w:r>
            <w:r w:rsidR="00011B14">
              <w:rPr>
                <w:b/>
                <w:sz w:val="16"/>
                <w:szCs w:val="16"/>
                <w:lang w:val="ru-RU"/>
              </w:rPr>
              <w:t>11</w:t>
            </w:r>
            <w:r>
              <w:rPr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054" w:type="dxa"/>
            <w:tcBorders>
              <w:right w:val="single" w:sz="4" w:space="0" w:color="auto"/>
            </w:tcBorders>
          </w:tcPr>
          <w:p w14:paraId="20D072A9" w14:textId="77777777" w:rsidR="00D041AA" w:rsidRDefault="00D041AA" w:rsidP="00D041AA">
            <w:pPr>
              <w:pStyle w:val="TableParagraph"/>
              <w:spacing w:before="40" w:line="180" w:lineRule="exact"/>
              <w:ind w:right="262"/>
              <w:jc w:val="center"/>
              <w:rPr>
                <w:b/>
                <w:sz w:val="16"/>
                <w:szCs w:val="16"/>
                <w:lang w:val="ru-RU"/>
              </w:rPr>
            </w:pPr>
            <w:r w:rsidRPr="005077B1">
              <w:rPr>
                <w:b/>
                <w:sz w:val="16"/>
                <w:szCs w:val="16"/>
                <w:lang w:val="ru-RU"/>
              </w:rPr>
              <w:t>Решение</w:t>
            </w:r>
          </w:p>
          <w:p w14:paraId="77CB785C" w14:textId="7EE152D2" w:rsidR="00D041AA" w:rsidRDefault="00D041AA" w:rsidP="00D041AA">
            <w:pPr>
              <w:pStyle w:val="TableParagraph"/>
              <w:spacing w:before="40" w:line="180" w:lineRule="exact"/>
              <w:ind w:left="945" w:right="262" w:hanging="868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от 28.02</w:t>
            </w:r>
          </w:p>
          <w:p w14:paraId="042816F3" w14:textId="03CD8727" w:rsidR="000057E0" w:rsidRPr="005077B1" w:rsidRDefault="00D041AA" w:rsidP="00D041AA">
            <w:pPr>
              <w:pStyle w:val="TableParagraph"/>
              <w:spacing w:before="40" w:line="180" w:lineRule="exact"/>
              <w:ind w:right="26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>2023 № 11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1CE66D71" w14:textId="7B4E4132" w:rsidR="000057E0" w:rsidRDefault="000057E0" w:rsidP="00272652">
            <w:pPr>
              <w:pStyle w:val="TableParagraph"/>
              <w:spacing w:before="40" w:line="180" w:lineRule="exact"/>
              <w:ind w:right="262"/>
              <w:jc w:val="center"/>
              <w:rPr>
                <w:b/>
                <w:sz w:val="16"/>
                <w:szCs w:val="16"/>
                <w:lang w:val="ru-RU"/>
              </w:rPr>
            </w:pPr>
            <w:r w:rsidRPr="005077B1">
              <w:rPr>
                <w:b/>
                <w:sz w:val="16"/>
                <w:szCs w:val="16"/>
                <w:lang w:val="ru-RU"/>
              </w:rPr>
              <w:t>Решение</w:t>
            </w:r>
          </w:p>
          <w:p w14:paraId="4F014BC9" w14:textId="5FA729C1" w:rsidR="000057E0" w:rsidRDefault="000057E0" w:rsidP="00272652">
            <w:pPr>
              <w:pStyle w:val="TableParagraph"/>
              <w:spacing w:before="40" w:line="180" w:lineRule="exact"/>
              <w:ind w:left="945" w:right="262" w:hanging="868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от 30.06</w:t>
            </w:r>
          </w:p>
          <w:p w14:paraId="7FC53FA6" w14:textId="25E268E6" w:rsidR="000057E0" w:rsidRDefault="000057E0" w:rsidP="00272652">
            <w:pPr>
              <w:pStyle w:val="TableParagraph"/>
              <w:spacing w:before="40" w:line="180" w:lineRule="exact"/>
              <w:ind w:right="262"/>
              <w:jc w:val="center"/>
              <w:rPr>
                <w:b/>
                <w:sz w:val="18"/>
              </w:rPr>
            </w:pPr>
            <w:r>
              <w:rPr>
                <w:b/>
                <w:sz w:val="16"/>
                <w:szCs w:val="16"/>
                <w:lang w:val="ru-RU"/>
              </w:rPr>
              <w:t>2023 № 28</w:t>
            </w:r>
          </w:p>
        </w:tc>
        <w:tc>
          <w:tcPr>
            <w:tcW w:w="1054" w:type="dxa"/>
          </w:tcPr>
          <w:p w14:paraId="4D27B725" w14:textId="77777777" w:rsidR="000057E0" w:rsidRDefault="000057E0" w:rsidP="00272652">
            <w:pPr>
              <w:pStyle w:val="TableParagraph"/>
              <w:spacing w:before="40" w:line="180" w:lineRule="exact"/>
              <w:ind w:right="262"/>
              <w:jc w:val="center"/>
              <w:rPr>
                <w:b/>
                <w:sz w:val="16"/>
                <w:szCs w:val="16"/>
                <w:lang w:val="ru-RU"/>
              </w:rPr>
            </w:pPr>
            <w:r w:rsidRPr="005077B1">
              <w:rPr>
                <w:b/>
                <w:sz w:val="16"/>
                <w:szCs w:val="16"/>
                <w:lang w:val="ru-RU"/>
              </w:rPr>
              <w:t>Решение</w:t>
            </w:r>
          </w:p>
          <w:p w14:paraId="07A9D964" w14:textId="1B263F33" w:rsidR="000057E0" w:rsidRDefault="000057E0" w:rsidP="00272652">
            <w:pPr>
              <w:pStyle w:val="TableParagraph"/>
              <w:spacing w:before="40" w:line="180" w:lineRule="exact"/>
              <w:ind w:right="262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от 25.08</w:t>
            </w:r>
          </w:p>
          <w:p w14:paraId="1A0587BB" w14:textId="3D29E0FB" w:rsidR="000057E0" w:rsidRDefault="000057E0" w:rsidP="00272652">
            <w:pPr>
              <w:pStyle w:val="TableParagraph"/>
              <w:spacing w:before="16" w:line="266" w:lineRule="auto"/>
              <w:ind w:right="230"/>
              <w:jc w:val="center"/>
              <w:rPr>
                <w:b/>
                <w:sz w:val="18"/>
              </w:rPr>
            </w:pPr>
            <w:r>
              <w:rPr>
                <w:b/>
                <w:sz w:val="16"/>
                <w:szCs w:val="16"/>
                <w:lang w:val="ru-RU"/>
              </w:rPr>
              <w:t>2023 № 48</w:t>
            </w:r>
          </w:p>
        </w:tc>
        <w:tc>
          <w:tcPr>
            <w:tcW w:w="1053" w:type="dxa"/>
          </w:tcPr>
          <w:p w14:paraId="4E7D7D75" w14:textId="77777777" w:rsidR="000057E0" w:rsidRDefault="000057E0" w:rsidP="00B474D9">
            <w:pPr>
              <w:pStyle w:val="TableParagraph"/>
              <w:spacing w:before="40" w:line="180" w:lineRule="exact"/>
              <w:ind w:right="262"/>
              <w:jc w:val="center"/>
              <w:rPr>
                <w:b/>
                <w:sz w:val="16"/>
                <w:szCs w:val="16"/>
                <w:lang w:val="ru-RU"/>
              </w:rPr>
            </w:pPr>
            <w:r w:rsidRPr="005077B1">
              <w:rPr>
                <w:b/>
                <w:sz w:val="16"/>
                <w:szCs w:val="16"/>
                <w:lang w:val="ru-RU"/>
              </w:rPr>
              <w:t>Решение</w:t>
            </w:r>
          </w:p>
          <w:p w14:paraId="3F42BE4E" w14:textId="024E8C78" w:rsidR="000057E0" w:rsidRDefault="000057E0" w:rsidP="00B474D9">
            <w:pPr>
              <w:pStyle w:val="TableParagraph"/>
              <w:spacing w:before="40" w:line="180" w:lineRule="exact"/>
              <w:ind w:right="262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от 03.11.</w:t>
            </w:r>
          </w:p>
          <w:p w14:paraId="0DD452BE" w14:textId="5BED9B09" w:rsidR="000057E0" w:rsidRPr="005077B1" w:rsidRDefault="000057E0" w:rsidP="00B474D9">
            <w:pPr>
              <w:pStyle w:val="TableParagraph"/>
              <w:spacing w:before="40" w:line="180" w:lineRule="exact"/>
              <w:ind w:right="26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>2023 № 56</w:t>
            </w:r>
          </w:p>
        </w:tc>
        <w:tc>
          <w:tcPr>
            <w:tcW w:w="1054" w:type="dxa"/>
          </w:tcPr>
          <w:p w14:paraId="6A856C44" w14:textId="378F4199" w:rsidR="000057E0" w:rsidRDefault="000057E0" w:rsidP="00272652">
            <w:pPr>
              <w:pStyle w:val="TableParagraph"/>
              <w:spacing w:before="40" w:line="180" w:lineRule="exact"/>
              <w:ind w:right="262"/>
              <w:jc w:val="center"/>
              <w:rPr>
                <w:b/>
                <w:sz w:val="16"/>
                <w:szCs w:val="16"/>
                <w:lang w:val="ru-RU"/>
              </w:rPr>
            </w:pPr>
            <w:r w:rsidRPr="005077B1">
              <w:rPr>
                <w:b/>
                <w:sz w:val="16"/>
                <w:szCs w:val="16"/>
                <w:lang w:val="ru-RU"/>
              </w:rPr>
              <w:t>Решение</w:t>
            </w:r>
          </w:p>
          <w:p w14:paraId="1B976112" w14:textId="6B675CE3" w:rsidR="000057E0" w:rsidRDefault="000057E0" w:rsidP="00272652">
            <w:pPr>
              <w:pStyle w:val="TableParagraph"/>
              <w:spacing w:before="40" w:line="180" w:lineRule="exact"/>
              <w:ind w:right="262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от 25.12.</w:t>
            </w:r>
          </w:p>
          <w:p w14:paraId="1973A664" w14:textId="346F9108" w:rsidR="000057E0" w:rsidRPr="005B1F95" w:rsidRDefault="000057E0" w:rsidP="00272652">
            <w:pPr>
              <w:pStyle w:val="TableParagraph"/>
              <w:spacing w:before="16" w:line="266" w:lineRule="auto"/>
              <w:ind w:right="92"/>
              <w:jc w:val="center"/>
              <w:rPr>
                <w:b/>
                <w:sz w:val="18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2023 №106</w:t>
            </w:r>
          </w:p>
        </w:tc>
        <w:tc>
          <w:tcPr>
            <w:tcW w:w="1053" w:type="dxa"/>
          </w:tcPr>
          <w:p w14:paraId="04C2FC4F" w14:textId="77777777" w:rsidR="000057E0" w:rsidRDefault="000057E0" w:rsidP="00646802">
            <w:pPr>
              <w:pStyle w:val="TableParagraph"/>
              <w:spacing w:before="55" w:line="208" w:lineRule="auto"/>
              <w:ind w:left="104" w:right="88"/>
              <w:jc w:val="center"/>
              <w:rPr>
                <w:b/>
                <w:sz w:val="18"/>
                <w:lang w:val="ru-RU"/>
              </w:rPr>
            </w:pPr>
            <w:r>
              <w:rPr>
                <w:b/>
                <w:sz w:val="18"/>
                <w:lang w:val="ru-RU"/>
              </w:rPr>
              <w:t>Фактическое исполнение</w:t>
            </w:r>
          </w:p>
          <w:p w14:paraId="47561C18" w14:textId="77777777" w:rsidR="000057E0" w:rsidRPr="00F72B8F" w:rsidRDefault="000057E0" w:rsidP="00DC4840">
            <w:pPr>
              <w:pStyle w:val="TableParagraph"/>
              <w:spacing w:before="40" w:line="180" w:lineRule="exact"/>
              <w:ind w:right="262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1054" w:type="dxa"/>
          </w:tcPr>
          <w:p w14:paraId="4D80A3CD" w14:textId="77777777" w:rsidR="000057E0" w:rsidRDefault="000057E0" w:rsidP="00AE74CC">
            <w:pPr>
              <w:pStyle w:val="TableParagraph"/>
              <w:spacing w:before="163"/>
              <w:ind w:left="1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</w:t>
            </w:r>
          </w:p>
          <w:p w14:paraId="5B18DC91" w14:textId="77777777" w:rsidR="000057E0" w:rsidRPr="00DC4840" w:rsidRDefault="000057E0" w:rsidP="00636CAB">
            <w:pPr>
              <w:pStyle w:val="TableParagraph"/>
              <w:spacing w:before="55" w:line="208" w:lineRule="auto"/>
              <w:ind w:left="104" w:right="88"/>
              <w:jc w:val="center"/>
              <w:rPr>
                <w:b/>
                <w:sz w:val="18"/>
                <w:lang w:val="ru-RU"/>
              </w:rPr>
            </w:pPr>
            <w:r>
              <w:rPr>
                <w:b/>
                <w:sz w:val="18"/>
              </w:rPr>
              <w:t>исполнения</w:t>
            </w:r>
          </w:p>
        </w:tc>
      </w:tr>
      <w:tr w:rsidR="000057E0" w14:paraId="5991FE98" w14:textId="77777777" w:rsidTr="00CD4EEB">
        <w:trPr>
          <w:trHeight w:val="230"/>
        </w:trPr>
        <w:tc>
          <w:tcPr>
            <w:tcW w:w="1053" w:type="dxa"/>
          </w:tcPr>
          <w:p w14:paraId="204AFA97" w14:textId="77777777" w:rsidR="000057E0" w:rsidRDefault="000057E0" w:rsidP="00B4431C">
            <w:pPr>
              <w:pStyle w:val="TableParagraph"/>
              <w:spacing w:before="26" w:line="184" w:lineRule="exact"/>
              <w:ind w:left="11"/>
              <w:rPr>
                <w:b/>
                <w:sz w:val="18"/>
              </w:rPr>
            </w:pPr>
            <w:r>
              <w:rPr>
                <w:b/>
                <w:sz w:val="18"/>
              </w:rPr>
              <w:t>Доходы</w:t>
            </w:r>
          </w:p>
        </w:tc>
        <w:tc>
          <w:tcPr>
            <w:tcW w:w="1053" w:type="dxa"/>
          </w:tcPr>
          <w:p w14:paraId="777C2E45" w14:textId="361F976D" w:rsidR="000057E0" w:rsidRPr="00B474D9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380 612,5</w:t>
            </w:r>
          </w:p>
        </w:tc>
        <w:tc>
          <w:tcPr>
            <w:tcW w:w="1054" w:type="dxa"/>
          </w:tcPr>
          <w:p w14:paraId="0C6E0822" w14:textId="067E8925" w:rsidR="000057E0" w:rsidRPr="00D041AA" w:rsidRDefault="00D041AA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380 612,5</w:t>
            </w:r>
          </w:p>
        </w:tc>
        <w:tc>
          <w:tcPr>
            <w:tcW w:w="1053" w:type="dxa"/>
          </w:tcPr>
          <w:p w14:paraId="72080ED7" w14:textId="11051E74" w:rsidR="000057E0" w:rsidRPr="0084386E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401 758,3</w:t>
            </w:r>
          </w:p>
        </w:tc>
        <w:tc>
          <w:tcPr>
            <w:tcW w:w="1054" w:type="dxa"/>
          </w:tcPr>
          <w:p w14:paraId="3A2E3F06" w14:textId="3884A86C" w:rsidR="000057E0" w:rsidRPr="000B7E9C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412 686,0</w:t>
            </w:r>
          </w:p>
        </w:tc>
        <w:tc>
          <w:tcPr>
            <w:tcW w:w="1053" w:type="dxa"/>
          </w:tcPr>
          <w:p w14:paraId="62D7FBC5" w14:textId="0F19F5D5" w:rsidR="000057E0" w:rsidRPr="000B7E9C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417 979,2</w:t>
            </w:r>
          </w:p>
        </w:tc>
        <w:tc>
          <w:tcPr>
            <w:tcW w:w="1054" w:type="dxa"/>
          </w:tcPr>
          <w:p w14:paraId="4BD7DA13" w14:textId="309D9A78" w:rsidR="000057E0" w:rsidRPr="00B474D9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434 509,2</w:t>
            </w:r>
          </w:p>
        </w:tc>
        <w:tc>
          <w:tcPr>
            <w:tcW w:w="1053" w:type="dxa"/>
          </w:tcPr>
          <w:p w14:paraId="32D5FBAC" w14:textId="63FCE1AF" w:rsidR="000057E0" w:rsidRPr="00202791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429 470,3</w:t>
            </w:r>
          </w:p>
        </w:tc>
        <w:tc>
          <w:tcPr>
            <w:tcW w:w="1054" w:type="dxa"/>
          </w:tcPr>
          <w:p w14:paraId="5624B71F" w14:textId="429E8FF4" w:rsidR="000057E0" w:rsidRPr="007A30CA" w:rsidRDefault="00CF4CE1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98,84</w:t>
            </w:r>
          </w:p>
        </w:tc>
      </w:tr>
      <w:tr w:rsidR="000057E0" w14:paraId="1B06CFE6" w14:textId="77777777" w:rsidTr="00CD4EEB">
        <w:trPr>
          <w:trHeight w:val="230"/>
        </w:trPr>
        <w:tc>
          <w:tcPr>
            <w:tcW w:w="1053" w:type="dxa"/>
          </w:tcPr>
          <w:p w14:paraId="50E1015B" w14:textId="77777777" w:rsidR="000057E0" w:rsidRDefault="000057E0" w:rsidP="00B4431C">
            <w:pPr>
              <w:pStyle w:val="TableParagraph"/>
              <w:spacing w:before="26" w:line="184" w:lineRule="exact"/>
              <w:ind w:left="11"/>
              <w:rPr>
                <w:b/>
                <w:sz w:val="18"/>
              </w:rPr>
            </w:pPr>
            <w:r>
              <w:rPr>
                <w:b/>
                <w:sz w:val="18"/>
              </w:rPr>
              <w:t>Расходы</w:t>
            </w:r>
          </w:p>
        </w:tc>
        <w:tc>
          <w:tcPr>
            <w:tcW w:w="1053" w:type="dxa"/>
          </w:tcPr>
          <w:p w14:paraId="62FDEEBA" w14:textId="32DBAD6D" w:rsidR="000057E0" w:rsidRPr="00B474D9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386 337,8</w:t>
            </w:r>
          </w:p>
        </w:tc>
        <w:tc>
          <w:tcPr>
            <w:tcW w:w="1054" w:type="dxa"/>
          </w:tcPr>
          <w:p w14:paraId="0BC3D5AC" w14:textId="665DBB1F" w:rsidR="000057E0" w:rsidRPr="00D041AA" w:rsidRDefault="00D041AA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417 463,2</w:t>
            </w:r>
          </w:p>
        </w:tc>
        <w:tc>
          <w:tcPr>
            <w:tcW w:w="1053" w:type="dxa"/>
          </w:tcPr>
          <w:p w14:paraId="42BC3A46" w14:textId="743AB878" w:rsidR="000057E0" w:rsidRPr="0084386E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442 764,9</w:t>
            </w:r>
          </w:p>
        </w:tc>
        <w:tc>
          <w:tcPr>
            <w:tcW w:w="1054" w:type="dxa"/>
          </w:tcPr>
          <w:p w14:paraId="4A146E10" w14:textId="5D97C2F0" w:rsidR="000057E0" w:rsidRPr="000B7E9C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454 192,6</w:t>
            </w:r>
          </w:p>
        </w:tc>
        <w:tc>
          <w:tcPr>
            <w:tcW w:w="1053" w:type="dxa"/>
          </w:tcPr>
          <w:p w14:paraId="1ADF620A" w14:textId="07A2B420" w:rsidR="000057E0" w:rsidRPr="000B7E9C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461 076,4</w:t>
            </w:r>
          </w:p>
        </w:tc>
        <w:tc>
          <w:tcPr>
            <w:tcW w:w="1054" w:type="dxa"/>
          </w:tcPr>
          <w:p w14:paraId="06A89E0E" w14:textId="707E52F8" w:rsidR="000057E0" w:rsidRPr="00B474D9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462 276,4</w:t>
            </w:r>
          </w:p>
        </w:tc>
        <w:tc>
          <w:tcPr>
            <w:tcW w:w="1053" w:type="dxa"/>
          </w:tcPr>
          <w:p w14:paraId="0DC43EEE" w14:textId="30EA8E3A" w:rsidR="000057E0" w:rsidRPr="00202791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441 375,4</w:t>
            </w:r>
          </w:p>
        </w:tc>
        <w:tc>
          <w:tcPr>
            <w:tcW w:w="1054" w:type="dxa"/>
          </w:tcPr>
          <w:p w14:paraId="3CAEDAA5" w14:textId="56B16838" w:rsidR="000057E0" w:rsidRPr="007A30CA" w:rsidRDefault="00B85325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95,48</w:t>
            </w:r>
          </w:p>
        </w:tc>
      </w:tr>
      <w:tr w:rsidR="000057E0" w14:paraId="72FB31C5" w14:textId="77777777" w:rsidTr="00CD4EEB">
        <w:trPr>
          <w:trHeight w:val="230"/>
        </w:trPr>
        <w:tc>
          <w:tcPr>
            <w:tcW w:w="1053" w:type="dxa"/>
          </w:tcPr>
          <w:p w14:paraId="6F6269DE" w14:textId="77777777" w:rsidR="000057E0" w:rsidRDefault="000057E0" w:rsidP="00B4431C">
            <w:pPr>
              <w:pStyle w:val="TableParagraph"/>
              <w:spacing w:before="26" w:line="184" w:lineRule="exact"/>
              <w:ind w:left="11"/>
              <w:rPr>
                <w:b/>
                <w:sz w:val="18"/>
                <w:lang w:val="ru-RU"/>
              </w:rPr>
            </w:pPr>
            <w:r>
              <w:rPr>
                <w:b/>
                <w:sz w:val="18"/>
              </w:rPr>
              <w:t>Дефицит</w:t>
            </w:r>
            <w:r>
              <w:rPr>
                <w:b/>
                <w:sz w:val="18"/>
                <w:lang w:val="ru-RU"/>
              </w:rPr>
              <w:t>(-)</w:t>
            </w:r>
          </w:p>
          <w:p w14:paraId="2D845625" w14:textId="77777777" w:rsidR="000057E0" w:rsidRPr="005B1F95" w:rsidRDefault="000057E0" w:rsidP="00B4431C">
            <w:pPr>
              <w:pStyle w:val="TableParagraph"/>
              <w:spacing w:before="26" w:line="184" w:lineRule="exact"/>
              <w:ind w:left="11"/>
              <w:rPr>
                <w:b/>
                <w:sz w:val="18"/>
                <w:lang w:val="ru-RU"/>
              </w:rPr>
            </w:pPr>
            <w:r>
              <w:rPr>
                <w:b/>
                <w:sz w:val="18"/>
                <w:lang w:val="ru-RU"/>
              </w:rPr>
              <w:t>Профицит (+)</w:t>
            </w:r>
          </w:p>
        </w:tc>
        <w:tc>
          <w:tcPr>
            <w:tcW w:w="1053" w:type="dxa"/>
          </w:tcPr>
          <w:p w14:paraId="48E9A3E1" w14:textId="11489DFB" w:rsidR="000057E0" w:rsidRPr="00B474D9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-5 725,3</w:t>
            </w:r>
          </w:p>
        </w:tc>
        <w:tc>
          <w:tcPr>
            <w:tcW w:w="1054" w:type="dxa"/>
          </w:tcPr>
          <w:p w14:paraId="6C07CB4F" w14:textId="7EAA4860" w:rsidR="000057E0" w:rsidRPr="00D041AA" w:rsidRDefault="00D041AA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- 36850,7</w:t>
            </w:r>
          </w:p>
        </w:tc>
        <w:tc>
          <w:tcPr>
            <w:tcW w:w="1053" w:type="dxa"/>
          </w:tcPr>
          <w:p w14:paraId="4640D1CB" w14:textId="72E8E78C" w:rsidR="000057E0" w:rsidRPr="0084386E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- 41 006,6</w:t>
            </w:r>
          </w:p>
        </w:tc>
        <w:tc>
          <w:tcPr>
            <w:tcW w:w="1054" w:type="dxa"/>
          </w:tcPr>
          <w:p w14:paraId="3FBD3788" w14:textId="58B54A00" w:rsidR="000057E0" w:rsidRPr="000B7E9C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- 41 506,6</w:t>
            </w:r>
          </w:p>
        </w:tc>
        <w:tc>
          <w:tcPr>
            <w:tcW w:w="1053" w:type="dxa"/>
          </w:tcPr>
          <w:p w14:paraId="2EC5AE9F" w14:textId="1CB62C7D" w:rsidR="000057E0" w:rsidRPr="000B7E9C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- 43 097,2</w:t>
            </w:r>
          </w:p>
        </w:tc>
        <w:tc>
          <w:tcPr>
            <w:tcW w:w="1054" w:type="dxa"/>
          </w:tcPr>
          <w:p w14:paraId="29CB4F6F" w14:textId="6155250B" w:rsidR="000057E0" w:rsidRPr="002E46ED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- 27 767,2</w:t>
            </w:r>
          </w:p>
        </w:tc>
        <w:tc>
          <w:tcPr>
            <w:tcW w:w="1053" w:type="dxa"/>
          </w:tcPr>
          <w:p w14:paraId="77B315E9" w14:textId="3CA8E6B0" w:rsidR="000057E0" w:rsidRPr="00202791" w:rsidRDefault="000057E0" w:rsidP="0027265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- 11 905,1</w:t>
            </w:r>
          </w:p>
        </w:tc>
        <w:tc>
          <w:tcPr>
            <w:tcW w:w="1054" w:type="dxa"/>
          </w:tcPr>
          <w:p w14:paraId="2C5C7B84" w14:textId="6EF815C4" w:rsidR="000057E0" w:rsidRPr="00654255" w:rsidRDefault="00B85325" w:rsidP="00272652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-</w:t>
            </w:r>
          </w:p>
        </w:tc>
      </w:tr>
    </w:tbl>
    <w:p w14:paraId="10629C87" w14:textId="46797A18" w:rsidR="00926BF6" w:rsidRDefault="0050634C" w:rsidP="00A63D2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lastRenderedPageBreak/>
        <w:t xml:space="preserve">            </w:t>
      </w:r>
      <w:r w:rsidR="00926BF6" w:rsidRPr="00926BF6">
        <w:rPr>
          <w:rFonts w:ascii="Times New Roman" w:eastAsia="Calibri" w:hAnsi="Times New Roman" w:cs="Times New Roman"/>
          <w:color w:val="000000"/>
          <w:sz w:val="24"/>
          <w:szCs w:val="24"/>
        </w:rPr>
        <w:t>В соответствии со статьей 264.4 Бюджетного кодекса Российской Федерации контрольно-счетной палатой провед</w:t>
      </w:r>
      <w:r w:rsidR="000815A5">
        <w:rPr>
          <w:rFonts w:ascii="Times New Roman" w:eastAsia="Calibri" w:hAnsi="Times New Roman" w:cs="Times New Roman"/>
          <w:color w:val="000000"/>
          <w:sz w:val="24"/>
          <w:szCs w:val="24"/>
        </w:rPr>
        <w:t>ены внешние проверки</w:t>
      </w:r>
      <w:r w:rsidR="00926BF6" w:rsidRPr="00926B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бю</w:t>
      </w:r>
      <w:r w:rsidR="00D76582">
        <w:rPr>
          <w:rFonts w:ascii="Times New Roman" w:eastAsia="Calibri" w:hAnsi="Times New Roman" w:cs="Times New Roman"/>
          <w:color w:val="000000"/>
          <w:sz w:val="24"/>
          <w:szCs w:val="24"/>
        </w:rPr>
        <w:t>джетной отчетности за 202</w:t>
      </w:r>
      <w:r w:rsidR="001E54ED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0815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 </w:t>
      </w:r>
      <w:r w:rsidR="00EA14E8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0815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главных</w:t>
      </w:r>
      <w:r w:rsidR="00926BF6" w:rsidRPr="00926B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ад</w:t>
      </w:r>
      <w:r w:rsidR="00926BF6">
        <w:rPr>
          <w:rFonts w:ascii="Times New Roman" w:eastAsia="Calibri" w:hAnsi="Times New Roman" w:cs="Times New Roman"/>
          <w:color w:val="000000"/>
          <w:sz w:val="24"/>
          <w:szCs w:val="24"/>
        </w:rPr>
        <w:t>министратор</w:t>
      </w:r>
      <w:r w:rsidR="000815A5">
        <w:rPr>
          <w:rFonts w:ascii="Times New Roman" w:eastAsia="Calibri" w:hAnsi="Times New Roman" w:cs="Times New Roman"/>
          <w:color w:val="000000"/>
          <w:sz w:val="24"/>
          <w:szCs w:val="24"/>
        </w:rPr>
        <w:t>ов</w:t>
      </w:r>
      <w:r w:rsidR="00926BF6" w:rsidRPr="00926B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бюдже</w:t>
      </w:r>
      <w:r w:rsidR="000815A5">
        <w:rPr>
          <w:rFonts w:ascii="Times New Roman" w:eastAsia="Calibri" w:hAnsi="Times New Roman" w:cs="Times New Roman"/>
          <w:color w:val="000000"/>
          <w:sz w:val="24"/>
          <w:szCs w:val="24"/>
        </w:rPr>
        <w:t>тных средств, результаты которых</w:t>
      </w:r>
      <w:r w:rsidR="00926BF6" w:rsidRPr="00926B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отражены далее в настоящем заключе</w:t>
      </w:r>
      <w:r w:rsidR="001D7B62">
        <w:rPr>
          <w:rFonts w:ascii="Times New Roman" w:eastAsia="Calibri" w:hAnsi="Times New Roman" w:cs="Times New Roman"/>
          <w:color w:val="000000"/>
          <w:sz w:val="24"/>
          <w:szCs w:val="24"/>
        </w:rPr>
        <w:t>нии. По результатам внешней проверки</w:t>
      </w:r>
      <w:r w:rsidR="00926BF6" w:rsidRPr="00926B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годо</w:t>
      </w:r>
      <w:r w:rsidR="00926BF6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 w:rsidR="000815A5">
        <w:rPr>
          <w:rFonts w:ascii="Times New Roman" w:eastAsia="Calibri" w:hAnsi="Times New Roman" w:cs="Times New Roman"/>
          <w:color w:val="000000"/>
          <w:sz w:val="24"/>
          <w:szCs w:val="24"/>
        </w:rPr>
        <w:t>ой бюджетной отчетности главных</w:t>
      </w:r>
      <w:r w:rsidR="00926BF6" w:rsidRPr="00926B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администрато</w:t>
      </w:r>
      <w:r w:rsidR="000815A5">
        <w:rPr>
          <w:rFonts w:ascii="Times New Roman" w:eastAsia="Calibri" w:hAnsi="Times New Roman" w:cs="Times New Roman"/>
          <w:color w:val="000000"/>
          <w:sz w:val="24"/>
          <w:szCs w:val="24"/>
        </w:rPr>
        <w:t>ров</w:t>
      </w:r>
      <w:r w:rsidR="00926BF6" w:rsidRPr="00926B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бюджетных средств подго</w:t>
      </w:r>
      <w:r w:rsidR="000815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товлены </w:t>
      </w:r>
      <w:r w:rsidR="001E54ED">
        <w:rPr>
          <w:rFonts w:ascii="Times New Roman" w:eastAsia="Calibri" w:hAnsi="Times New Roman" w:cs="Times New Roman"/>
          <w:color w:val="000000"/>
          <w:sz w:val="24"/>
          <w:szCs w:val="24"/>
        </w:rPr>
        <w:t>акты контрольных мероприятий</w:t>
      </w:r>
      <w:r w:rsidR="00926BF6" w:rsidRPr="00926B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контрольно-счетной палатой. </w:t>
      </w:r>
    </w:p>
    <w:p w14:paraId="6CFBA24A" w14:textId="77777777" w:rsidR="00A63D26" w:rsidRPr="00926BF6" w:rsidRDefault="00A63D26" w:rsidP="00A63D2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D00D4F" w14:textId="77777777" w:rsidR="00EA14E8" w:rsidRDefault="00926BF6" w:rsidP="00EA14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45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Исполнение</w:t>
      </w:r>
      <w:r w:rsidR="0050528D" w:rsidRPr="00E145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F6058" w:rsidRPr="00E145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доходной части </w:t>
      </w:r>
      <w:r w:rsidR="0050528D" w:rsidRPr="00E145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бюджета </w:t>
      </w:r>
      <w:r w:rsidR="00E145CD" w:rsidRPr="00E145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муниципального образования </w:t>
      </w:r>
    </w:p>
    <w:p w14:paraId="6BC6A6A9" w14:textId="3469242F" w:rsidR="00EB3D60" w:rsidRPr="00E145CD" w:rsidRDefault="00EA14E8" w:rsidP="00EA14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BA0D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горьевский</w:t>
      </w:r>
      <w:r w:rsidR="009F4F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 Алтайского края за 202</w:t>
      </w:r>
      <w:r w:rsidR="00B8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E145CD" w:rsidRPr="00E145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14:paraId="3EF4A1AC" w14:textId="77777777" w:rsidR="0050528D" w:rsidRPr="008808CC" w:rsidRDefault="0050528D" w:rsidP="004C267F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FF0000"/>
          <w:sz w:val="24"/>
          <w:lang w:eastAsia="ru-RU"/>
        </w:rPr>
      </w:pPr>
    </w:p>
    <w:p w14:paraId="49EB1C20" w14:textId="5C67EEB4" w:rsidR="00EB3D60" w:rsidRDefault="009F6058" w:rsidP="00E14F9D">
      <w:pPr>
        <w:spacing w:after="0"/>
        <w:ind w:firstLine="708"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  <w:r w:rsidRPr="00C344DC">
        <w:rPr>
          <w:rFonts w:ascii="TimesNewRomanPSMT" w:eastAsia="Times New Roman" w:hAnsi="TimesNewRomanPSMT" w:cs="Times New Roman"/>
          <w:sz w:val="24"/>
          <w:lang w:eastAsia="ru-RU"/>
        </w:rPr>
        <w:t>Исполнение доходной части бюджета является одним из основных показателей</w:t>
      </w:r>
      <w:r w:rsidR="00EB3D60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</w:t>
      </w:r>
      <w:r w:rsidRPr="00C344DC">
        <w:rPr>
          <w:rFonts w:ascii="TimesNewRomanPSMT" w:eastAsia="Times New Roman" w:hAnsi="TimesNewRomanPSMT" w:cs="Times New Roman"/>
          <w:sz w:val="24"/>
          <w:lang w:eastAsia="ru-RU"/>
        </w:rPr>
        <w:t>финансового состояния муниципального образования.</w:t>
      </w:r>
    </w:p>
    <w:p w14:paraId="5BA2CCE4" w14:textId="7D65EB00" w:rsidR="00AB2474" w:rsidRPr="00C344DC" w:rsidRDefault="00463ED3" w:rsidP="00E14F9D">
      <w:pPr>
        <w:tabs>
          <w:tab w:val="left" w:pos="709"/>
          <w:tab w:val="left" w:pos="851"/>
          <w:tab w:val="left" w:pos="1087"/>
        </w:tabs>
        <w:spacing w:after="0"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  <w:r>
        <w:rPr>
          <w:rFonts w:ascii="TimesNewRomanPSMT" w:eastAsia="Times New Roman" w:hAnsi="TimesNewRomanPSMT" w:cs="Times New Roman"/>
          <w:sz w:val="24"/>
          <w:lang w:eastAsia="ru-RU"/>
        </w:rPr>
        <w:tab/>
      </w:r>
      <w:r w:rsidR="00AB2474" w:rsidRPr="00C344DC">
        <w:rPr>
          <w:rFonts w:ascii="TimesNewRomanPSMT" w:eastAsia="Times New Roman" w:hAnsi="TimesNewRomanPSMT" w:cs="Times New Roman"/>
          <w:sz w:val="24"/>
          <w:lang w:eastAsia="ru-RU"/>
        </w:rPr>
        <w:t>Доходная часть бюджета формировалась за счет налоговых и неналоговых доходов,</w:t>
      </w:r>
      <w:r w:rsidR="00AB2474" w:rsidRPr="00C344DC">
        <w:rPr>
          <w:sz w:val="28"/>
          <w:szCs w:val="28"/>
        </w:rPr>
        <w:t xml:space="preserve"> </w:t>
      </w:r>
      <w:r w:rsidR="00AB2474" w:rsidRPr="00C344DC">
        <w:rPr>
          <w:rFonts w:ascii="Times New Roman" w:hAnsi="Times New Roman" w:cs="Times New Roman"/>
          <w:sz w:val="24"/>
          <w:szCs w:val="24"/>
        </w:rPr>
        <w:t>межбюджетных</w:t>
      </w:r>
      <w:r w:rsidR="00AB2474" w:rsidRPr="00C344DC">
        <w:rPr>
          <w:rFonts w:ascii="Times New Roman" w:eastAsia="Calibri" w:hAnsi="Times New Roman" w:cs="Times New Roman"/>
          <w:sz w:val="24"/>
          <w:szCs w:val="24"/>
        </w:rPr>
        <w:t xml:space="preserve"> трансферт</w:t>
      </w:r>
      <w:r w:rsidR="00AB2474" w:rsidRPr="00C344DC">
        <w:rPr>
          <w:rFonts w:ascii="Times New Roman" w:hAnsi="Times New Roman" w:cs="Times New Roman"/>
          <w:sz w:val="24"/>
          <w:szCs w:val="24"/>
        </w:rPr>
        <w:t>ов</w:t>
      </w:r>
      <w:r w:rsidR="00AB2474" w:rsidRPr="00C344DC">
        <w:rPr>
          <w:rFonts w:ascii="Calibri" w:eastAsia="Calibri" w:hAnsi="Calibri" w:cs="Times New Roman"/>
          <w:sz w:val="28"/>
          <w:szCs w:val="28"/>
        </w:rPr>
        <w:t xml:space="preserve"> </w:t>
      </w:r>
      <w:r w:rsidR="00AB2474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из краевого бюджета, </w:t>
      </w:r>
      <w:r w:rsidR="00AB2474" w:rsidRPr="00C344DC">
        <w:rPr>
          <w:rFonts w:ascii="Times New Roman" w:eastAsia="Calibri" w:hAnsi="Times New Roman" w:cs="Times New Roman"/>
          <w:sz w:val="24"/>
          <w:szCs w:val="24"/>
        </w:rPr>
        <w:t>б</w:t>
      </w:r>
      <w:r w:rsidR="00AB2474" w:rsidRPr="00C344DC">
        <w:rPr>
          <w:rFonts w:ascii="Times New Roman" w:hAnsi="Times New Roman" w:cs="Times New Roman"/>
          <w:bCs/>
          <w:sz w:val="24"/>
          <w:szCs w:val="24"/>
        </w:rPr>
        <w:t>езвозмездных поступлений</w:t>
      </w:r>
      <w:r w:rsidR="00AB2474" w:rsidRPr="00C344DC">
        <w:rPr>
          <w:rFonts w:ascii="Times New Roman" w:eastAsia="Calibri" w:hAnsi="Times New Roman" w:cs="Times New Roman"/>
          <w:bCs/>
          <w:sz w:val="24"/>
          <w:szCs w:val="24"/>
        </w:rPr>
        <w:t xml:space="preserve"> от негосударственных организаций</w:t>
      </w:r>
      <w:r w:rsidR="00AB2474" w:rsidRPr="00C34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2474" w:rsidRPr="00C344DC">
        <w:rPr>
          <w:rFonts w:ascii="TimesNewRomanPSMT" w:eastAsia="Times New Roman" w:hAnsi="TimesNewRomanPSMT" w:cs="Times New Roman"/>
          <w:sz w:val="24"/>
          <w:lang w:eastAsia="ru-RU"/>
        </w:rPr>
        <w:t>и иных источников в соотве</w:t>
      </w:r>
      <w:r w:rsidR="00AB2474">
        <w:rPr>
          <w:rFonts w:ascii="TimesNewRomanPSMT" w:eastAsia="Times New Roman" w:hAnsi="TimesNewRomanPSMT" w:cs="Times New Roman"/>
          <w:sz w:val="24"/>
          <w:lang w:eastAsia="ru-RU"/>
        </w:rPr>
        <w:t>т</w:t>
      </w:r>
      <w:r w:rsidR="00AB2474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ствии со статьей 232 </w:t>
      </w:r>
      <w:r w:rsidR="0093453A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Бюджетного к</w:t>
      </w:r>
      <w:r w:rsidR="00AB2474" w:rsidRPr="00C344D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одекса Российской Федерации.</w:t>
      </w:r>
    </w:p>
    <w:p w14:paraId="0F9B3BCB" w14:textId="247C8A4A" w:rsidR="00777D58" w:rsidRPr="00C344DC" w:rsidRDefault="00463ED3" w:rsidP="00E14F9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eastAsia="Times New Roman" w:hAnsi="TimesNewRomanPSMT" w:cs="Times New Roman"/>
          <w:sz w:val="24"/>
          <w:lang w:eastAsia="ru-RU"/>
        </w:rPr>
        <w:tab/>
      </w:r>
      <w:r w:rsidR="009F6058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Решением </w:t>
      </w:r>
      <w:r w:rsidR="00BA0D5A">
        <w:rPr>
          <w:rFonts w:ascii="TimesNewRomanPSMT" w:eastAsia="Times New Roman" w:hAnsi="TimesNewRomanPSMT" w:cs="Times New Roman"/>
          <w:sz w:val="24"/>
          <w:lang w:eastAsia="ru-RU"/>
        </w:rPr>
        <w:t>Егорьевского</w:t>
      </w:r>
      <w:r w:rsidR="009F6058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районного С</w:t>
      </w:r>
      <w:r w:rsidR="00BA0D5A">
        <w:rPr>
          <w:rFonts w:ascii="TimesNewRomanPSMT" w:eastAsia="Times New Roman" w:hAnsi="TimesNewRomanPSMT" w:cs="Times New Roman"/>
          <w:sz w:val="24"/>
          <w:lang w:eastAsia="ru-RU"/>
        </w:rPr>
        <w:t>овета</w:t>
      </w:r>
      <w:r w:rsidR="009F6058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депутатов Алтайского края от </w:t>
      </w:r>
      <w:r w:rsidR="000815A5">
        <w:rPr>
          <w:rFonts w:ascii="TimesNewRomanPSMT" w:eastAsia="Times New Roman" w:hAnsi="TimesNewRomanPSMT" w:cs="Times New Roman"/>
          <w:sz w:val="24"/>
          <w:lang w:eastAsia="ru-RU"/>
        </w:rPr>
        <w:t>2</w:t>
      </w:r>
      <w:r w:rsidR="00997657">
        <w:rPr>
          <w:rFonts w:ascii="TimesNewRomanPSMT" w:eastAsia="Times New Roman" w:hAnsi="TimesNewRomanPSMT" w:cs="Times New Roman"/>
          <w:sz w:val="24"/>
          <w:lang w:eastAsia="ru-RU"/>
        </w:rPr>
        <w:t>8</w:t>
      </w:r>
      <w:r w:rsidR="000815A5">
        <w:rPr>
          <w:rFonts w:ascii="TimesNewRomanPSMT" w:eastAsia="Times New Roman" w:hAnsi="TimesNewRomanPSMT" w:cs="Times New Roman"/>
          <w:sz w:val="24"/>
          <w:lang w:eastAsia="ru-RU"/>
        </w:rPr>
        <w:t>.12.20</w:t>
      </w:r>
      <w:r w:rsidR="00EA14E8">
        <w:rPr>
          <w:rFonts w:ascii="TimesNewRomanPSMT" w:eastAsia="Times New Roman" w:hAnsi="TimesNewRomanPSMT" w:cs="Times New Roman"/>
          <w:sz w:val="24"/>
          <w:lang w:eastAsia="ru-RU"/>
        </w:rPr>
        <w:t>2</w:t>
      </w:r>
      <w:r w:rsidR="003937DF">
        <w:rPr>
          <w:rFonts w:ascii="TimesNewRomanPSMT" w:eastAsia="Times New Roman" w:hAnsi="TimesNewRomanPSMT" w:cs="Times New Roman"/>
          <w:sz w:val="24"/>
          <w:lang w:eastAsia="ru-RU"/>
        </w:rPr>
        <w:t>2</w:t>
      </w:r>
      <w:r w:rsidR="009F6058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г. № </w:t>
      </w:r>
      <w:r w:rsidR="00997657">
        <w:rPr>
          <w:rFonts w:ascii="TimesNewRomanPSMT" w:eastAsia="Times New Roman" w:hAnsi="TimesNewRomanPSMT" w:cs="Times New Roman"/>
          <w:sz w:val="24"/>
          <w:lang w:eastAsia="ru-RU"/>
        </w:rPr>
        <w:t>1</w:t>
      </w:r>
      <w:r w:rsidR="003937DF">
        <w:rPr>
          <w:rFonts w:ascii="TimesNewRomanPSMT" w:eastAsia="Times New Roman" w:hAnsi="TimesNewRomanPSMT" w:cs="Times New Roman"/>
          <w:sz w:val="24"/>
          <w:lang w:eastAsia="ru-RU"/>
        </w:rPr>
        <w:t>1</w:t>
      </w:r>
      <w:r w:rsidR="00997657">
        <w:rPr>
          <w:rFonts w:ascii="TimesNewRomanPSMT" w:eastAsia="Times New Roman" w:hAnsi="TimesNewRomanPSMT" w:cs="Times New Roman"/>
          <w:sz w:val="24"/>
          <w:lang w:eastAsia="ru-RU"/>
        </w:rPr>
        <w:t>3</w:t>
      </w:r>
      <w:r w:rsidR="00EB3D60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</w:t>
      </w:r>
      <w:r w:rsidR="009F6058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«О </w:t>
      </w:r>
      <w:r w:rsidR="00EB3D60" w:rsidRPr="00C344DC">
        <w:rPr>
          <w:rFonts w:ascii="TimesNewRomanPSMT" w:eastAsia="Times New Roman" w:hAnsi="TimesNewRomanPSMT" w:cs="Times New Roman"/>
          <w:sz w:val="24"/>
          <w:lang w:eastAsia="ru-RU"/>
        </w:rPr>
        <w:t>бюджет</w:t>
      </w:r>
      <w:r w:rsidR="00997657">
        <w:rPr>
          <w:rFonts w:ascii="TimesNewRomanPSMT" w:eastAsia="Times New Roman" w:hAnsi="TimesNewRomanPSMT" w:cs="Times New Roman"/>
          <w:sz w:val="24"/>
          <w:lang w:eastAsia="ru-RU"/>
        </w:rPr>
        <w:t>е муниципального образования Егорьевский район Алтайского края</w:t>
      </w:r>
      <w:r w:rsidR="00EB3D60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</w:t>
      </w:r>
      <w:r w:rsidR="000815A5">
        <w:rPr>
          <w:rFonts w:ascii="TimesNewRomanPSMT" w:eastAsia="Times New Roman" w:hAnsi="TimesNewRomanPSMT" w:cs="Times New Roman"/>
          <w:sz w:val="24"/>
          <w:lang w:eastAsia="ru-RU"/>
        </w:rPr>
        <w:t>на 202</w:t>
      </w:r>
      <w:r w:rsidR="003937DF">
        <w:rPr>
          <w:rFonts w:ascii="TimesNewRomanPSMT" w:eastAsia="Times New Roman" w:hAnsi="TimesNewRomanPSMT" w:cs="Times New Roman"/>
          <w:sz w:val="24"/>
          <w:lang w:eastAsia="ru-RU"/>
        </w:rPr>
        <w:t>3</w:t>
      </w:r>
      <w:r w:rsidR="009F6058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г</w:t>
      </w:r>
      <w:r w:rsidR="00363478">
        <w:rPr>
          <w:rFonts w:ascii="TimesNewRomanPSMT" w:eastAsia="Times New Roman" w:hAnsi="TimesNewRomanPSMT" w:cs="Times New Roman"/>
          <w:sz w:val="24"/>
          <w:lang w:eastAsia="ru-RU"/>
        </w:rPr>
        <w:t>од</w:t>
      </w:r>
      <w:r w:rsidR="009F6058" w:rsidRPr="00C344DC">
        <w:rPr>
          <w:rFonts w:ascii="TimesNewRomanPSMT" w:eastAsia="Times New Roman" w:hAnsi="TimesNewRomanPSMT" w:cs="Times New Roman"/>
          <w:sz w:val="24"/>
          <w:lang w:eastAsia="ru-RU"/>
        </w:rPr>
        <w:t>» общий</w:t>
      </w:r>
      <w:r w:rsidR="00EB3D60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</w:t>
      </w:r>
      <w:r w:rsidR="009F6058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объем доходов бюджета был утвержден в размере </w:t>
      </w:r>
      <w:r w:rsidR="00EA14E8">
        <w:rPr>
          <w:rFonts w:ascii="TimesNewRomanPSMT" w:eastAsia="Times New Roman" w:hAnsi="TimesNewRomanPSMT" w:cs="Times New Roman"/>
          <w:sz w:val="24"/>
          <w:lang w:eastAsia="ru-RU"/>
        </w:rPr>
        <w:t>3</w:t>
      </w:r>
      <w:r w:rsidR="003937DF">
        <w:rPr>
          <w:rFonts w:ascii="TimesNewRomanPSMT" w:eastAsia="Times New Roman" w:hAnsi="TimesNewRomanPSMT" w:cs="Times New Roman"/>
          <w:sz w:val="24"/>
          <w:lang w:eastAsia="ru-RU"/>
        </w:rPr>
        <w:t>80 612,5</w:t>
      </w:r>
      <w:r w:rsidR="000815A5" w:rsidRPr="000815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6058" w:rsidRPr="00C344DC">
        <w:rPr>
          <w:rFonts w:ascii="TimesNewRomanPSMT" w:eastAsia="Times New Roman" w:hAnsi="TimesNewRomanPSMT" w:cs="Times New Roman"/>
          <w:sz w:val="24"/>
          <w:lang w:eastAsia="ru-RU"/>
        </w:rPr>
        <w:t>тыс. руб</w:t>
      </w:r>
      <w:r w:rsidR="00441318">
        <w:rPr>
          <w:rFonts w:ascii="TimesNewRomanPSMT" w:eastAsia="Times New Roman" w:hAnsi="TimesNewRomanPSMT" w:cs="Times New Roman"/>
          <w:sz w:val="24"/>
          <w:lang w:eastAsia="ru-RU"/>
        </w:rPr>
        <w:t>лей</w:t>
      </w:r>
      <w:r w:rsidR="00777D58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, </w:t>
      </w:r>
      <w:r w:rsidR="00777D58" w:rsidRPr="00C344DC">
        <w:rPr>
          <w:rFonts w:ascii="Times New Roman" w:eastAsia="Calibri" w:hAnsi="Times New Roman" w:cs="Times New Roman"/>
          <w:sz w:val="24"/>
          <w:szCs w:val="24"/>
        </w:rPr>
        <w:t xml:space="preserve">в том числе объем межбюджетных трансфертов, получаемых из других бюджетов, в сумме </w:t>
      </w:r>
      <w:r w:rsidR="00997657">
        <w:rPr>
          <w:rFonts w:ascii="Times New Roman" w:eastAsia="Calibri" w:hAnsi="Times New Roman" w:cs="Times New Roman"/>
          <w:sz w:val="24"/>
          <w:szCs w:val="24"/>
        </w:rPr>
        <w:t>28</w:t>
      </w:r>
      <w:r w:rsidR="003937DF">
        <w:rPr>
          <w:rFonts w:ascii="Times New Roman" w:eastAsia="Calibri" w:hAnsi="Times New Roman" w:cs="Times New Roman"/>
          <w:sz w:val="24"/>
          <w:szCs w:val="24"/>
        </w:rPr>
        <w:t>7 153,2</w:t>
      </w:r>
      <w:r w:rsidR="00777D58" w:rsidRPr="00C344DC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="00777D58" w:rsidRPr="00C344DC">
        <w:rPr>
          <w:rFonts w:ascii="Times New Roman" w:hAnsi="Times New Roman" w:cs="Times New Roman"/>
          <w:sz w:val="24"/>
          <w:szCs w:val="24"/>
        </w:rPr>
        <w:t>.</w:t>
      </w:r>
    </w:p>
    <w:p w14:paraId="5151A2FA" w14:textId="02BEEA8E" w:rsidR="003A3B38" w:rsidRPr="000640FD" w:rsidRDefault="003A3B38" w:rsidP="00E14F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4DC">
        <w:rPr>
          <w:rFonts w:ascii="Times New Roman" w:hAnsi="Times New Roman" w:cs="Times New Roman"/>
          <w:sz w:val="24"/>
          <w:szCs w:val="24"/>
        </w:rPr>
        <w:t>С учетом изм</w:t>
      </w:r>
      <w:r w:rsidR="000815A5">
        <w:rPr>
          <w:rFonts w:ascii="Times New Roman" w:hAnsi="Times New Roman" w:cs="Times New Roman"/>
          <w:sz w:val="24"/>
          <w:szCs w:val="24"/>
        </w:rPr>
        <w:t>енений, внесенных в течение 202</w:t>
      </w:r>
      <w:r w:rsidR="003937DF">
        <w:rPr>
          <w:rFonts w:ascii="Times New Roman" w:hAnsi="Times New Roman" w:cs="Times New Roman"/>
          <w:sz w:val="24"/>
          <w:szCs w:val="24"/>
        </w:rPr>
        <w:t>3</w:t>
      </w:r>
      <w:r w:rsidRPr="00C344DC">
        <w:rPr>
          <w:rFonts w:ascii="Times New Roman" w:hAnsi="Times New Roman" w:cs="Times New Roman"/>
          <w:sz w:val="24"/>
          <w:szCs w:val="24"/>
        </w:rPr>
        <w:t xml:space="preserve"> года в бюджет </w:t>
      </w:r>
      <w:r w:rsidR="00BA0D5A">
        <w:rPr>
          <w:rFonts w:ascii="Times New Roman" w:hAnsi="Times New Roman" w:cs="Times New Roman"/>
          <w:sz w:val="24"/>
          <w:szCs w:val="24"/>
        </w:rPr>
        <w:t>Егорьевского</w:t>
      </w:r>
      <w:r w:rsidRPr="00C344DC">
        <w:rPr>
          <w:rFonts w:ascii="Times New Roman" w:hAnsi="Times New Roman" w:cs="Times New Roman"/>
          <w:sz w:val="24"/>
          <w:szCs w:val="24"/>
        </w:rPr>
        <w:t xml:space="preserve"> района в соотве</w:t>
      </w:r>
      <w:r w:rsidR="00EA14E8">
        <w:rPr>
          <w:rFonts w:ascii="Times New Roman" w:hAnsi="Times New Roman" w:cs="Times New Roman"/>
          <w:sz w:val="24"/>
          <w:szCs w:val="24"/>
        </w:rPr>
        <w:t>т</w:t>
      </w:r>
      <w:r w:rsidRPr="00C344DC">
        <w:rPr>
          <w:rFonts w:ascii="Times New Roman" w:hAnsi="Times New Roman" w:cs="Times New Roman"/>
          <w:sz w:val="24"/>
          <w:szCs w:val="24"/>
        </w:rPr>
        <w:t>ствии с решениями районного С</w:t>
      </w:r>
      <w:r w:rsidR="00BA0D5A">
        <w:rPr>
          <w:rFonts w:ascii="Times New Roman" w:hAnsi="Times New Roman" w:cs="Times New Roman"/>
          <w:sz w:val="24"/>
          <w:szCs w:val="24"/>
        </w:rPr>
        <w:t>овета</w:t>
      </w:r>
      <w:r w:rsidRPr="00C344DC">
        <w:rPr>
          <w:rFonts w:ascii="Times New Roman" w:hAnsi="Times New Roman" w:cs="Times New Roman"/>
          <w:sz w:val="24"/>
          <w:szCs w:val="24"/>
        </w:rPr>
        <w:t xml:space="preserve"> депутатов, доходная часть бюджета увеличилась на </w:t>
      </w:r>
      <w:r w:rsidR="00B075C7">
        <w:rPr>
          <w:rFonts w:ascii="Times New Roman" w:hAnsi="Times New Roman" w:cs="Times New Roman"/>
          <w:sz w:val="24"/>
          <w:szCs w:val="24"/>
        </w:rPr>
        <w:t xml:space="preserve">53 896,7 </w:t>
      </w:r>
      <w:r w:rsidRPr="00C344DC">
        <w:rPr>
          <w:rFonts w:ascii="Times New Roman" w:hAnsi="Times New Roman" w:cs="Times New Roman"/>
          <w:sz w:val="24"/>
          <w:szCs w:val="24"/>
        </w:rPr>
        <w:t>тыс. рублей</w:t>
      </w:r>
      <w:r w:rsidR="00EA14E8">
        <w:rPr>
          <w:rFonts w:ascii="Times New Roman" w:hAnsi="Times New Roman" w:cs="Times New Roman"/>
          <w:sz w:val="24"/>
          <w:szCs w:val="24"/>
        </w:rPr>
        <w:t xml:space="preserve"> и сос</w:t>
      </w:r>
      <w:r w:rsidR="00D24F59">
        <w:rPr>
          <w:rFonts w:ascii="Times New Roman" w:hAnsi="Times New Roman" w:cs="Times New Roman"/>
          <w:sz w:val="24"/>
          <w:szCs w:val="24"/>
        </w:rPr>
        <w:t>т</w:t>
      </w:r>
      <w:r w:rsidR="00EA14E8">
        <w:rPr>
          <w:rFonts w:ascii="Times New Roman" w:hAnsi="Times New Roman" w:cs="Times New Roman"/>
          <w:sz w:val="24"/>
          <w:szCs w:val="24"/>
        </w:rPr>
        <w:t xml:space="preserve">авила </w:t>
      </w:r>
      <w:r w:rsidR="00997657">
        <w:rPr>
          <w:rFonts w:ascii="Times New Roman" w:hAnsi="Times New Roman" w:cs="Times New Roman"/>
          <w:sz w:val="24"/>
          <w:szCs w:val="24"/>
        </w:rPr>
        <w:t>4</w:t>
      </w:r>
      <w:r w:rsidR="00B075C7">
        <w:rPr>
          <w:rFonts w:ascii="Times New Roman" w:hAnsi="Times New Roman" w:cs="Times New Roman"/>
          <w:sz w:val="24"/>
          <w:szCs w:val="24"/>
        </w:rPr>
        <w:t>34 509,2</w:t>
      </w:r>
      <w:r w:rsidR="00D24F59">
        <w:rPr>
          <w:rFonts w:ascii="Times New Roman" w:hAnsi="Times New Roman" w:cs="Times New Roman"/>
          <w:sz w:val="24"/>
          <w:szCs w:val="24"/>
        </w:rPr>
        <w:t xml:space="preserve">тыс. </w:t>
      </w:r>
      <w:r w:rsidR="00D24F59" w:rsidRPr="000640FD">
        <w:rPr>
          <w:rFonts w:ascii="Times New Roman" w:hAnsi="Times New Roman" w:cs="Times New Roman"/>
          <w:sz w:val="24"/>
          <w:szCs w:val="24"/>
        </w:rPr>
        <w:t>рублей</w:t>
      </w:r>
      <w:r w:rsidRPr="000640FD">
        <w:rPr>
          <w:rFonts w:ascii="Times New Roman" w:hAnsi="Times New Roman" w:cs="Times New Roman"/>
          <w:sz w:val="24"/>
          <w:szCs w:val="24"/>
        </w:rPr>
        <w:t>.</w:t>
      </w:r>
    </w:p>
    <w:p w14:paraId="37C37307" w14:textId="6BAD78D6" w:rsidR="000640FD" w:rsidRPr="00C344DC" w:rsidRDefault="00BE5E7D" w:rsidP="00E14F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 учетом изменения плана по межбюджетным трансфертам, план по доходам составил на 31.12.202</w:t>
      </w:r>
      <w:r w:rsidR="009058F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- 4</w:t>
      </w:r>
      <w:r w:rsidR="009058F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4 </w:t>
      </w:r>
      <w:r w:rsidR="009058F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09,</w:t>
      </w:r>
      <w:r w:rsidR="009058F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14:paraId="43E62E8E" w14:textId="5A0CEC35" w:rsidR="0094152A" w:rsidRPr="00C344DC" w:rsidRDefault="0001749B" w:rsidP="00E14F9D">
      <w:pPr>
        <w:tabs>
          <w:tab w:val="left" w:pos="709"/>
          <w:tab w:val="left" w:pos="993"/>
        </w:tabs>
        <w:spacing w:after="0"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  <w:r>
        <w:rPr>
          <w:rFonts w:ascii="TimesNewRomanPSMT" w:eastAsia="Times New Roman" w:hAnsi="TimesNewRomanPSMT" w:cs="Times New Roman"/>
          <w:sz w:val="24"/>
          <w:lang w:eastAsia="ru-RU"/>
        </w:rPr>
        <w:tab/>
      </w:r>
      <w:r w:rsidR="0094152A" w:rsidRPr="00C344DC">
        <w:rPr>
          <w:rFonts w:ascii="TimesNewRomanPSMT" w:eastAsia="Times New Roman" w:hAnsi="TimesNewRomanPSMT" w:cs="Times New Roman"/>
          <w:sz w:val="24"/>
          <w:lang w:eastAsia="ru-RU"/>
        </w:rPr>
        <w:t>Фактическое пос</w:t>
      </w:r>
      <w:r w:rsidR="005A597C">
        <w:rPr>
          <w:rFonts w:ascii="TimesNewRomanPSMT" w:eastAsia="Times New Roman" w:hAnsi="TimesNewRomanPSMT" w:cs="Times New Roman"/>
          <w:sz w:val="24"/>
          <w:lang w:eastAsia="ru-RU"/>
        </w:rPr>
        <w:t>т</w:t>
      </w:r>
      <w:r w:rsidR="0094152A" w:rsidRPr="00C344DC">
        <w:rPr>
          <w:rFonts w:ascii="TimesNewRomanPSMT" w:eastAsia="Times New Roman" w:hAnsi="TimesNewRomanPSMT" w:cs="Times New Roman"/>
          <w:sz w:val="24"/>
          <w:lang w:eastAsia="ru-RU"/>
        </w:rPr>
        <w:t>упление д</w:t>
      </w:r>
      <w:r w:rsidR="000815A5">
        <w:rPr>
          <w:rFonts w:ascii="TimesNewRomanPSMT" w:eastAsia="Times New Roman" w:hAnsi="TimesNewRomanPSMT" w:cs="Times New Roman"/>
          <w:sz w:val="24"/>
          <w:lang w:eastAsia="ru-RU"/>
        </w:rPr>
        <w:t>оходов в районный бюджет за 202</w:t>
      </w:r>
      <w:r w:rsidR="009058FB">
        <w:rPr>
          <w:rFonts w:ascii="TimesNewRomanPSMT" w:eastAsia="Times New Roman" w:hAnsi="TimesNewRomanPSMT" w:cs="Times New Roman"/>
          <w:sz w:val="24"/>
          <w:lang w:eastAsia="ru-RU"/>
        </w:rPr>
        <w:t>3</w:t>
      </w:r>
      <w:r w:rsidR="0094152A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год составило </w:t>
      </w:r>
      <w:r w:rsidR="00997657">
        <w:rPr>
          <w:rFonts w:ascii="TimesNewRomanPSMT" w:eastAsia="Times New Roman" w:hAnsi="TimesNewRomanPSMT" w:cs="Times New Roman"/>
          <w:sz w:val="24"/>
          <w:lang w:eastAsia="ru-RU"/>
        </w:rPr>
        <w:t>4</w:t>
      </w:r>
      <w:r w:rsidR="009058FB">
        <w:rPr>
          <w:rFonts w:ascii="TimesNewRomanPSMT" w:eastAsia="Times New Roman" w:hAnsi="TimesNewRomanPSMT" w:cs="Times New Roman"/>
          <w:sz w:val="24"/>
          <w:lang w:eastAsia="ru-RU"/>
        </w:rPr>
        <w:t>29</w:t>
      </w:r>
      <w:r w:rsidR="002C5395">
        <w:rPr>
          <w:rFonts w:ascii="TimesNewRomanPSMT" w:eastAsia="Times New Roman" w:hAnsi="TimesNewRomanPSMT" w:cs="Times New Roman"/>
          <w:sz w:val="24"/>
          <w:lang w:eastAsia="ru-RU"/>
        </w:rPr>
        <w:t> 470,3</w:t>
      </w:r>
      <w:r w:rsidR="00AF0629">
        <w:rPr>
          <w:rFonts w:ascii="Times New Roman" w:hAnsi="Times New Roman" w:cs="Times New Roman"/>
          <w:sz w:val="20"/>
          <w:szCs w:val="20"/>
        </w:rPr>
        <w:t xml:space="preserve"> </w:t>
      </w:r>
      <w:r w:rsidR="0094152A" w:rsidRPr="00C344DC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="00B4431C" w:rsidRPr="00C344D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A6F52E2" w14:textId="5C747A9E" w:rsidR="00EB3D60" w:rsidRPr="00C344DC" w:rsidRDefault="0001749B" w:rsidP="00E14F9D">
      <w:pPr>
        <w:tabs>
          <w:tab w:val="left" w:pos="709"/>
          <w:tab w:val="left" w:pos="1087"/>
        </w:tabs>
        <w:spacing w:after="0"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  <w:r>
        <w:rPr>
          <w:rFonts w:ascii="TimesNewRomanPSMT" w:eastAsia="Times New Roman" w:hAnsi="TimesNewRomanPSMT" w:cs="Times New Roman"/>
          <w:sz w:val="24"/>
          <w:lang w:eastAsia="ru-RU"/>
        </w:rPr>
        <w:tab/>
      </w:r>
      <w:r w:rsidR="0050634C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Сведения об исполнении </w:t>
      </w:r>
      <w:r w:rsidR="009F6058" w:rsidRPr="00C344DC">
        <w:rPr>
          <w:rFonts w:ascii="TimesNewRomanPSMT" w:eastAsia="Times New Roman" w:hAnsi="TimesNewRomanPSMT" w:cs="Times New Roman"/>
          <w:sz w:val="24"/>
          <w:lang w:eastAsia="ru-RU"/>
        </w:rPr>
        <w:t>до</w:t>
      </w:r>
      <w:r w:rsidR="000815A5">
        <w:rPr>
          <w:rFonts w:ascii="TimesNewRomanPSMT" w:eastAsia="Times New Roman" w:hAnsi="TimesNewRomanPSMT" w:cs="Times New Roman"/>
          <w:sz w:val="24"/>
          <w:lang w:eastAsia="ru-RU"/>
        </w:rPr>
        <w:t>ходной части бюджета на 202</w:t>
      </w:r>
      <w:r w:rsidR="002C5395">
        <w:rPr>
          <w:rFonts w:ascii="TimesNewRomanPSMT" w:eastAsia="Times New Roman" w:hAnsi="TimesNewRomanPSMT" w:cs="Times New Roman"/>
          <w:sz w:val="24"/>
          <w:lang w:eastAsia="ru-RU"/>
        </w:rPr>
        <w:t>3</w:t>
      </w:r>
      <w:r w:rsidR="009F6058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год</w:t>
      </w:r>
      <w:r w:rsidR="00EB3D60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</w:t>
      </w:r>
      <w:r w:rsidR="009F6058" w:rsidRPr="00C344DC">
        <w:rPr>
          <w:rFonts w:ascii="TimesNewRomanPSMT" w:eastAsia="Times New Roman" w:hAnsi="TimesNewRomanPSMT" w:cs="Times New Roman"/>
          <w:sz w:val="24"/>
          <w:lang w:eastAsia="ru-RU"/>
        </w:rPr>
        <w:t>представлен</w:t>
      </w:r>
      <w:r w:rsidR="0050634C" w:rsidRPr="00C344DC">
        <w:rPr>
          <w:rFonts w:ascii="TimesNewRomanPSMT" w:eastAsia="Times New Roman" w:hAnsi="TimesNewRomanPSMT" w:cs="Times New Roman"/>
          <w:sz w:val="24"/>
          <w:lang w:eastAsia="ru-RU"/>
        </w:rPr>
        <w:t>ы</w:t>
      </w:r>
      <w:r w:rsidR="009F6058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в следующей таблице:</w:t>
      </w:r>
      <w:r w:rsidR="00EB3D60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</w:t>
      </w:r>
    </w:p>
    <w:p w14:paraId="04B5C0BC" w14:textId="45297BAB" w:rsidR="006234CF" w:rsidRPr="00C344DC" w:rsidRDefault="008B4231" w:rsidP="006234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44DC">
        <w:rPr>
          <w:rFonts w:ascii="TimesNewRomanPSMT" w:eastAsia="Times New Roman" w:hAnsi="TimesNewRomanPSMT" w:cs="Times New Roman"/>
          <w:sz w:val="20"/>
          <w:lang w:eastAsia="ru-RU"/>
        </w:rPr>
        <w:t>Т</w:t>
      </w:r>
      <w:r w:rsidR="00B4431C" w:rsidRPr="00C344DC">
        <w:rPr>
          <w:rFonts w:ascii="TimesNewRomanPSMT" w:eastAsia="Times New Roman" w:hAnsi="TimesNewRomanPSMT" w:cs="Times New Roman"/>
          <w:sz w:val="20"/>
          <w:lang w:eastAsia="ru-RU"/>
        </w:rPr>
        <w:t>аблица</w:t>
      </w:r>
      <w:r w:rsidR="008809F1">
        <w:rPr>
          <w:rFonts w:ascii="TimesNewRomanPSMT" w:eastAsia="Times New Roman" w:hAnsi="TimesNewRomanPSMT" w:cs="Times New Roman"/>
          <w:sz w:val="20"/>
          <w:lang w:eastAsia="ru-RU"/>
        </w:rPr>
        <w:t xml:space="preserve"> № </w:t>
      </w:r>
      <w:r w:rsidR="00B4431C" w:rsidRPr="00C344DC">
        <w:rPr>
          <w:rFonts w:ascii="TimesNewRomanPSMT" w:eastAsia="Times New Roman" w:hAnsi="TimesNewRomanPSMT" w:cs="Times New Roman"/>
          <w:sz w:val="20"/>
          <w:lang w:eastAsia="ru-RU"/>
        </w:rPr>
        <w:t xml:space="preserve"> 2 </w:t>
      </w:r>
      <w:r w:rsidR="0050634C" w:rsidRPr="00C344DC">
        <w:rPr>
          <w:rFonts w:ascii="TimesNewRomanPSMT" w:eastAsia="Times New Roman" w:hAnsi="TimesNewRomanPSMT" w:cs="Times New Roman"/>
          <w:sz w:val="20"/>
          <w:lang w:eastAsia="ru-RU"/>
        </w:rPr>
        <w:t xml:space="preserve">                                                                                                                        </w:t>
      </w:r>
      <w:r w:rsidR="00947982">
        <w:rPr>
          <w:rFonts w:ascii="TimesNewRomanPSMT" w:eastAsia="Times New Roman" w:hAnsi="TimesNewRomanPSMT" w:cs="Times New Roman"/>
          <w:sz w:val="20"/>
          <w:lang w:eastAsia="ru-RU"/>
        </w:rPr>
        <w:t xml:space="preserve">      </w:t>
      </w:r>
      <w:r w:rsidR="0001749B">
        <w:rPr>
          <w:rFonts w:ascii="TimesNewRomanPSMT" w:eastAsia="Times New Roman" w:hAnsi="TimesNewRomanPSMT" w:cs="Times New Roman"/>
          <w:sz w:val="20"/>
          <w:lang w:eastAsia="ru-RU"/>
        </w:rPr>
        <w:t xml:space="preserve">  </w:t>
      </w:r>
      <w:r w:rsidR="00947982">
        <w:rPr>
          <w:rFonts w:ascii="TimesNewRomanPSMT" w:eastAsia="Times New Roman" w:hAnsi="TimesNewRomanPSMT" w:cs="Times New Roman"/>
          <w:sz w:val="20"/>
          <w:lang w:eastAsia="ru-RU"/>
        </w:rPr>
        <w:t xml:space="preserve">            </w:t>
      </w:r>
      <w:r w:rsidR="0050634C" w:rsidRPr="00C344DC">
        <w:rPr>
          <w:rFonts w:ascii="TimesNewRomanPSMT" w:eastAsia="Times New Roman" w:hAnsi="TimesNewRomanPSMT" w:cs="Times New Roman"/>
          <w:sz w:val="20"/>
          <w:lang w:eastAsia="ru-RU"/>
        </w:rPr>
        <w:t xml:space="preserve"> </w:t>
      </w:r>
      <w:r w:rsidR="00947982" w:rsidRPr="0050634C">
        <w:rPr>
          <w:rFonts w:ascii="TimesNewRomanPSMT" w:eastAsia="Times New Roman" w:hAnsi="TimesNewRomanPSMT" w:cs="Times New Roman"/>
          <w:sz w:val="20"/>
          <w:lang w:eastAsia="ru-RU"/>
        </w:rPr>
        <w:t>тыс. руб</w:t>
      </w:r>
      <w:r w:rsidR="00947982">
        <w:rPr>
          <w:rFonts w:ascii="TimesNewRomanPSMT" w:eastAsia="Times New Roman" w:hAnsi="TimesNewRomanPSMT" w:cs="Times New Roman"/>
          <w:sz w:val="20"/>
          <w:lang w:eastAsia="ru-RU"/>
        </w:rPr>
        <w:t>лей</w:t>
      </w:r>
    </w:p>
    <w:tbl>
      <w:tblPr>
        <w:tblW w:w="9512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409"/>
        <w:gridCol w:w="1417"/>
        <w:gridCol w:w="1418"/>
        <w:gridCol w:w="1275"/>
        <w:gridCol w:w="993"/>
      </w:tblGrid>
      <w:tr w:rsidR="0087420F" w:rsidRPr="00C344DC" w14:paraId="0A289657" w14:textId="77777777" w:rsidTr="002C5395">
        <w:trPr>
          <w:trHeight w:val="792"/>
        </w:trPr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F907D" w14:textId="77777777" w:rsidR="0087420F" w:rsidRPr="0087420F" w:rsidRDefault="0087420F" w:rsidP="000A4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7420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46DAFC" w14:textId="77777777" w:rsidR="0087420F" w:rsidRPr="0087420F" w:rsidRDefault="0087420F" w:rsidP="0094798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7420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Уточненные бюджетные назначения 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E4BCBA4" w14:textId="77777777" w:rsidR="0087420F" w:rsidRPr="0087420F" w:rsidRDefault="0087420F" w:rsidP="0030097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7420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Исполнено</w:t>
            </w:r>
          </w:p>
          <w:p w14:paraId="5CD0211A" w14:textId="77777777" w:rsidR="0087420F" w:rsidRPr="0087420F" w:rsidRDefault="0087420F" w:rsidP="0094798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792CA12" w14:textId="77777777" w:rsidR="0087420F" w:rsidRPr="0087420F" w:rsidRDefault="0087420F" w:rsidP="0094798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7420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Отклонение исполнения от уточненного плана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155EF666" w14:textId="77777777" w:rsidR="0087420F" w:rsidRPr="0087420F" w:rsidRDefault="0087420F" w:rsidP="0030097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7420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%</w:t>
            </w:r>
          </w:p>
          <w:p w14:paraId="771F6312" w14:textId="77777777" w:rsidR="0087420F" w:rsidRPr="0087420F" w:rsidRDefault="0087420F" w:rsidP="0030097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7420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исполнения</w:t>
            </w:r>
          </w:p>
        </w:tc>
      </w:tr>
      <w:tr w:rsidR="0087420F" w:rsidRPr="00C344DC" w14:paraId="456D93DF" w14:textId="77777777" w:rsidTr="002C5395">
        <w:trPr>
          <w:trHeight w:val="255"/>
        </w:trPr>
        <w:tc>
          <w:tcPr>
            <w:tcW w:w="4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1C3131" w14:textId="77777777" w:rsidR="0087420F" w:rsidRPr="00C344DC" w:rsidRDefault="0087420F" w:rsidP="000A43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4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97F760" w14:textId="77777777" w:rsidR="0087420F" w:rsidRPr="00C344DC" w:rsidRDefault="007A0775" w:rsidP="000A43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F9D7CB" w14:textId="77777777" w:rsidR="0087420F" w:rsidRPr="00C344DC" w:rsidRDefault="007A0775" w:rsidP="000A43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D8703E" w14:textId="77777777" w:rsidR="0087420F" w:rsidRPr="00C344DC" w:rsidRDefault="007A0775" w:rsidP="000A43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</w:tcPr>
          <w:p w14:paraId="7F56F122" w14:textId="77777777" w:rsidR="0087420F" w:rsidRPr="00C344DC" w:rsidRDefault="007A0775" w:rsidP="000A43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</w:tr>
      <w:tr w:rsidR="00BF768C" w:rsidRPr="00C344DC" w14:paraId="745D1B75" w14:textId="77777777" w:rsidTr="002C5395">
        <w:trPr>
          <w:trHeight w:val="255"/>
        </w:trPr>
        <w:tc>
          <w:tcPr>
            <w:tcW w:w="4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EA8DB" w14:textId="77777777" w:rsidR="00BF768C" w:rsidRPr="005C631C" w:rsidRDefault="00BF768C" w:rsidP="000A4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63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30A10A" w14:textId="601572EA" w:rsidR="00BF768C" w:rsidRPr="00843B8C" w:rsidRDefault="003F59FC" w:rsidP="00DF4D7B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434509,2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9EE169" w14:textId="3CE6BA72" w:rsidR="00BF768C" w:rsidRPr="00001F17" w:rsidRDefault="003F59FC" w:rsidP="00DF4D7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429470,3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C3A5ED3" w14:textId="01E1BA3A" w:rsidR="00BF768C" w:rsidRPr="00DF4D7B" w:rsidRDefault="009E32A9" w:rsidP="00DF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5038,9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06548ACA" w14:textId="6EC296E7" w:rsidR="00BF768C" w:rsidRPr="006A5DD8" w:rsidRDefault="009E32A9" w:rsidP="006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98,84</w:t>
            </w:r>
          </w:p>
        </w:tc>
      </w:tr>
      <w:tr w:rsidR="0087420F" w:rsidRPr="00C344DC" w14:paraId="58F117B4" w14:textId="77777777" w:rsidTr="002C5395">
        <w:trPr>
          <w:trHeight w:val="255"/>
        </w:trPr>
        <w:tc>
          <w:tcPr>
            <w:tcW w:w="4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33A8F" w14:textId="77777777" w:rsidR="0087420F" w:rsidRPr="00C344DC" w:rsidRDefault="0087420F" w:rsidP="000A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1A5EE2" w14:textId="341378CD" w:rsidR="0087420F" w:rsidRPr="000815A5" w:rsidRDefault="0087420F" w:rsidP="00C3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B6E342" w14:textId="127B3EAF" w:rsidR="0087420F" w:rsidRPr="000815A5" w:rsidRDefault="0087420F" w:rsidP="00C3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1394F0B" w14:textId="77777777" w:rsidR="0087420F" w:rsidRPr="00DF4D7B" w:rsidRDefault="0087420F" w:rsidP="00DF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5E9A1A55" w14:textId="77777777" w:rsidR="0087420F" w:rsidRPr="006A5DD8" w:rsidRDefault="0087420F" w:rsidP="006A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F4D7B" w:rsidRPr="00C344DC" w14:paraId="0240811C" w14:textId="77777777" w:rsidTr="002C5395">
        <w:trPr>
          <w:trHeight w:val="255"/>
        </w:trPr>
        <w:tc>
          <w:tcPr>
            <w:tcW w:w="44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2732A7" w14:textId="77777777" w:rsidR="00DF4D7B" w:rsidRPr="005C631C" w:rsidRDefault="00DF4D7B" w:rsidP="000A4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63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CEF779" w14:textId="1C7671DB" w:rsidR="00DF4D7B" w:rsidRPr="00001F17" w:rsidRDefault="00ED4C11" w:rsidP="00BE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93459,3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F8CFBF" w14:textId="433A01C7" w:rsidR="00DF4D7B" w:rsidRPr="00001F17" w:rsidRDefault="00ED4C11" w:rsidP="009F4E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98636,8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846B6B8" w14:textId="1171DE26" w:rsidR="00DF4D7B" w:rsidRPr="00DF4D7B" w:rsidRDefault="001308E4" w:rsidP="00DF4D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6BDC6CA2" w14:textId="43822A3C" w:rsidR="00DF4D7B" w:rsidRPr="006A5DD8" w:rsidRDefault="009E32A9" w:rsidP="006A5DD8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105,54</w:t>
            </w:r>
          </w:p>
        </w:tc>
      </w:tr>
      <w:tr w:rsidR="00FA3A57" w:rsidRPr="00C344DC" w14:paraId="0BAF6D3C" w14:textId="77777777" w:rsidTr="002C5395">
        <w:trPr>
          <w:trHeight w:val="255"/>
        </w:trPr>
        <w:tc>
          <w:tcPr>
            <w:tcW w:w="4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5C531" w14:textId="77777777" w:rsidR="00FA3A57" w:rsidRPr="00C344DC" w:rsidRDefault="00FA3A57" w:rsidP="005C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63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AE796" w14:textId="52129F40" w:rsidR="00FA3A57" w:rsidRPr="00001F17" w:rsidRDefault="009E32A9" w:rsidP="00DF4D7B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75840,3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5B7E7" w14:textId="7D0C80DF" w:rsidR="00FA3A57" w:rsidRPr="00001F17" w:rsidRDefault="009E32A9" w:rsidP="007C0B37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80013,9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DCD0317" w14:textId="351FDD90" w:rsidR="00FA3A57" w:rsidRPr="00DF4D7B" w:rsidRDefault="001308E4" w:rsidP="00DF4D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4CFC7208" w14:textId="33B29DCE" w:rsidR="00FA3A57" w:rsidRPr="006A5DD8" w:rsidRDefault="009E32A9" w:rsidP="006A5DD8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105,50</w:t>
            </w:r>
          </w:p>
        </w:tc>
      </w:tr>
      <w:tr w:rsidR="00FA3A57" w:rsidRPr="00C344DC" w14:paraId="2EB312D7" w14:textId="77777777" w:rsidTr="002C5395">
        <w:trPr>
          <w:trHeight w:val="255"/>
        </w:trPr>
        <w:tc>
          <w:tcPr>
            <w:tcW w:w="44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3FE3F7B" w14:textId="77777777" w:rsidR="00FA3A57" w:rsidRPr="00C344DC" w:rsidRDefault="00FA3A57" w:rsidP="000A4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D643BA" w14:textId="12A960BF" w:rsidR="00FA3A57" w:rsidRPr="00001F17" w:rsidRDefault="00B36191" w:rsidP="00DF4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60723,0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F041C6" w14:textId="66B7ADA4" w:rsidR="00FA3A57" w:rsidRPr="00001F17" w:rsidRDefault="00B36191" w:rsidP="007C0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65865,</w:t>
            </w:r>
            <w:r w:rsidR="000C1B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17F6B6" w14:textId="541A4AFD" w:rsidR="00FA3A57" w:rsidRPr="00DF4D7B" w:rsidRDefault="001308E4" w:rsidP="00DF4D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36607D48" w14:textId="35BAF3F6" w:rsidR="00FA3A57" w:rsidRPr="006A5DD8" w:rsidRDefault="000C1BBD" w:rsidP="006A5DD8">
            <w:pPr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108,47</w:t>
            </w:r>
          </w:p>
        </w:tc>
      </w:tr>
      <w:tr w:rsidR="00FA3A57" w:rsidRPr="00C344DC" w14:paraId="3ED3CBC4" w14:textId="77777777" w:rsidTr="002C5395">
        <w:trPr>
          <w:trHeight w:val="450"/>
        </w:trPr>
        <w:tc>
          <w:tcPr>
            <w:tcW w:w="4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69A39" w14:textId="19EFB662" w:rsidR="00FA3A57" w:rsidRPr="00C344DC" w:rsidRDefault="00FA3A57" w:rsidP="00367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Акцизы </w:t>
            </w:r>
            <w:r w:rsidR="00BA0D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подакцизным товарам (продукции) производимым на территории РФ</w:t>
            </w: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412465" w14:textId="73F9D31D" w:rsidR="00FA3A57" w:rsidRPr="00001F17" w:rsidRDefault="00B36191" w:rsidP="00DF4D7B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2842,3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2A6386" w14:textId="74A94D78" w:rsidR="00FA3A57" w:rsidRPr="00001F17" w:rsidRDefault="00B36191" w:rsidP="007C0B3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3308,4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738DCFB" w14:textId="452A90CB" w:rsidR="00FA3A57" w:rsidRPr="00DF4D7B" w:rsidRDefault="001308E4" w:rsidP="00DF4D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2B823FBC" w14:textId="03A29A23" w:rsidR="00FA3A57" w:rsidRPr="006A5DD8" w:rsidRDefault="000C1BBD" w:rsidP="006A5DD8">
            <w:pPr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116,40</w:t>
            </w:r>
          </w:p>
        </w:tc>
      </w:tr>
      <w:tr w:rsidR="00FA3A57" w:rsidRPr="00C344DC" w14:paraId="22C3506C" w14:textId="77777777" w:rsidTr="002C5395">
        <w:trPr>
          <w:trHeight w:val="255"/>
        </w:trPr>
        <w:tc>
          <w:tcPr>
            <w:tcW w:w="4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CE815" w14:textId="77777777" w:rsidR="00FA3A57" w:rsidRPr="00C344DC" w:rsidRDefault="00FA3A57" w:rsidP="000A4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04B36" w14:textId="2DBAEFF5" w:rsidR="00FA3A57" w:rsidRPr="00001F17" w:rsidRDefault="00B36191" w:rsidP="00DF4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8000,0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8F0A1" w14:textId="02F415C8" w:rsidR="00FA3A57" w:rsidRPr="00001F17" w:rsidRDefault="0081407C" w:rsidP="007C0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8378,6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2F40B16" w14:textId="5CCC52F1" w:rsidR="00FA3A57" w:rsidRPr="00DF4D7B" w:rsidRDefault="001308E4" w:rsidP="007654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075A001F" w14:textId="4749A1B4" w:rsidR="00FA3A57" w:rsidRPr="006A5DD8" w:rsidRDefault="000C1BBD" w:rsidP="006A5DD8">
            <w:pPr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104,73</w:t>
            </w:r>
          </w:p>
        </w:tc>
      </w:tr>
      <w:tr w:rsidR="00FA3A57" w:rsidRPr="00C344DC" w14:paraId="0F785B74" w14:textId="77777777" w:rsidTr="002C5395">
        <w:trPr>
          <w:trHeight w:val="255"/>
        </w:trPr>
        <w:tc>
          <w:tcPr>
            <w:tcW w:w="4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10AB0" w14:textId="77777777" w:rsidR="00FA3A57" w:rsidRPr="00C344DC" w:rsidRDefault="00FA3A57" w:rsidP="000A4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3D867" w14:textId="7AC15793" w:rsidR="00FA3A57" w:rsidRPr="00001F17" w:rsidRDefault="00ED13AC" w:rsidP="00DF4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1D8C9" w14:textId="2E6399F4" w:rsidR="00FA3A57" w:rsidRPr="00001F17" w:rsidRDefault="0081407C" w:rsidP="007C0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8E66A1D" w14:textId="51AED06D" w:rsidR="00FA3A57" w:rsidRPr="00DF4D7B" w:rsidRDefault="001308E4" w:rsidP="00DF4D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6A81C53B" w14:textId="6ECD5732" w:rsidR="00FA3A57" w:rsidRPr="006A5DD8" w:rsidRDefault="000C1BBD" w:rsidP="006A5DD8">
            <w:pPr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A3A57" w:rsidRPr="00C344DC" w14:paraId="260494FB" w14:textId="77777777" w:rsidTr="004E4989">
        <w:trPr>
          <w:trHeight w:val="255"/>
        </w:trPr>
        <w:tc>
          <w:tcPr>
            <w:tcW w:w="44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591DA7" w14:textId="77777777" w:rsidR="00FA3A57" w:rsidRPr="00C344DC" w:rsidRDefault="00FA3A57" w:rsidP="000A4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D33F19" w14:textId="5422F734" w:rsidR="00FA3A57" w:rsidRPr="00001F17" w:rsidRDefault="0081407C" w:rsidP="00DF4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287B19" w14:textId="1FD1E51B" w:rsidR="00FA3A57" w:rsidRPr="00001F17" w:rsidRDefault="0081407C" w:rsidP="007C0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708,6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073FD4" w14:textId="5F01164C" w:rsidR="00FA3A57" w:rsidRPr="00DF4D7B" w:rsidRDefault="000C1BBD" w:rsidP="00DF4D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5828885F" w14:textId="0505516F" w:rsidR="00FA3A57" w:rsidRPr="006A5DD8" w:rsidRDefault="000C1BBD" w:rsidP="006A5DD8">
            <w:pPr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37,29</w:t>
            </w:r>
          </w:p>
        </w:tc>
      </w:tr>
      <w:tr w:rsidR="002E4409" w:rsidRPr="00C344DC" w14:paraId="66149588" w14:textId="77777777" w:rsidTr="004E4989">
        <w:trPr>
          <w:trHeight w:val="255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6C933" w14:textId="685CB3D3" w:rsidR="002E4409" w:rsidRPr="00C344DC" w:rsidRDefault="002E4409" w:rsidP="000A4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18876" w14:textId="078294C2" w:rsidR="002E4409" w:rsidRDefault="005C1FD1" w:rsidP="00DF4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1125,0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CF607" w14:textId="3D646E52" w:rsidR="002E4409" w:rsidRPr="00001F17" w:rsidRDefault="005C1FD1" w:rsidP="007C0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582,5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7383F" w14:textId="1A649A90" w:rsidR="002E4409" w:rsidRDefault="000C1BBD" w:rsidP="00DF4D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8A39" w14:textId="41BC799B" w:rsidR="002E4409" w:rsidRPr="006A5DD8" w:rsidRDefault="000C1BBD" w:rsidP="006A5DD8">
            <w:pPr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51,78</w:t>
            </w:r>
          </w:p>
        </w:tc>
      </w:tr>
      <w:tr w:rsidR="005C1FD1" w:rsidRPr="00C344DC" w14:paraId="56F71F6F" w14:textId="77777777" w:rsidTr="002C5395">
        <w:trPr>
          <w:trHeight w:val="255"/>
        </w:trPr>
        <w:tc>
          <w:tcPr>
            <w:tcW w:w="44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0833E5" w14:textId="2B042F51" w:rsidR="005C1FD1" w:rsidRDefault="005C1FD1" w:rsidP="000A4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Налоги</w:t>
            </w:r>
            <w:r w:rsidR="002225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сборы</w:t>
            </w:r>
            <w:r w:rsidR="002225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регулярные платежи за пользование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BB92A2" w14:textId="5A97F4B1" w:rsidR="005C1FD1" w:rsidRDefault="002225C5" w:rsidP="00DF4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F544C3" w14:textId="4233624F" w:rsidR="005C1FD1" w:rsidRDefault="002225C5" w:rsidP="007C0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F5BECF7" w14:textId="484F5A6C" w:rsidR="005C1FD1" w:rsidRDefault="002225C5" w:rsidP="00DF4D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049EB0F3" w14:textId="769202B3" w:rsidR="005C1FD1" w:rsidRDefault="000C1BBD" w:rsidP="006A5DD8">
            <w:pPr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A3A57" w:rsidRPr="00C344DC" w14:paraId="0DEF8989" w14:textId="77777777" w:rsidTr="002C5395">
        <w:trPr>
          <w:trHeight w:val="255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A7D18" w14:textId="77777777" w:rsidR="00FA3A57" w:rsidRPr="00C344DC" w:rsidRDefault="00FA3A57" w:rsidP="000A4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DF5EF" w14:textId="0EF398F5" w:rsidR="00FA3A57" w:rsidRPr="00001F17" w:rsidRDefault="00ED13AC" w:rsidP="00DF4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0A12D" w14:textId="690B2B1D" w:rsidR="00FA3A57" w:rsidRPr="00001F17" w:rsidRDefault="0002486C" w:rsidP="007C0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1160,8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3FC8A" w14:textId="6513DAC4" w:rsidR="00FA3A57" w:rsidRPr="00DF4D7B" w:rsidRDefault="004C04BF" w:rsidP="00DF4D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EEA7" w14:textId="09C91DB2" w:rsidR="00FA3A57" w:rsidRPr="006A5DD8" w:rsidRDefault="004C04BF" w:rsidP="006A5DD8">
            <w:pPr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92,86</w:t>
            </w:r>
          </w:p>
        </w:tc>
      </w:tr>
      <w:tr w:rsidR="00FA3A57" w:rsidRPr="00C344DC" w14:paraId="42E4E852" w14:textId="77777777" w:rsidTr="009834D2">
        <w:trPr>
          <w:trHeight w:val="255"/>
        </w:trPr>
        <w:tc>
          <w:tcPr>
            <w:tcW w:w="4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7C12D4" w14:textId="77777777" w:rsidR="00FA3A57" w:rsidRPr="00C344DC" w:rsidRDefault="00FA3A57" w:rsidP="000A4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63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96D639" w14:textId="209AAE6F" w:rsidR="00FA3A57" w:rsidRPr="002E4409" w:rsidRDefault="004C04BF" w:rsidP="001102F7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17619,0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DA7EA4" w14:textId="17FBCF1B" w:rsidR="00FA3A57" w:rsidRPr="00495E04" w:rsidRDefault="004C04BF" w:rsidP="007C0B37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18623,0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394420" w14:textId="14C0AE75" w:rsidR="00FA3A57" w:rsidRPr="00DF4D7B" w:rsidRDefault="001308E4" w:rsidP="00DF4D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9F764DB" w14:textId="78594096" w:rsidR="00FA3A57" w:rsidRPr="006A5DD8" w:rsidRDefault="004C04BF" w:rsidP="006A5DD8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105,69</w:t>
            </w:r>
          </w:p>
        </w:tc>
      </w:tr>
      <w:tr w:rsidR="00FA3A57" w:rsidRPr="00C344DC" w14:paraId="26B9A9A3" w14:textId="77777777" w:rsidTr="009834D2">
        <w:trPr>
          <w:trHeight w:val="450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1658F" w14:textId="14832753" w:rsidR="00FA3A57" w:rsidRPr="00C344DC" w:rsidRDefault="00FA3A57" w:rsidP="000A4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использования имущества.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FBA3" w14:textId="6A02474B" w:rsidR="00FA3A57" w:rsidRPr="007A7909" w:rsidRDefault="009834D2" w:rsidP="00DF4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15445,0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F6A24" w14:textId="7B3C0DFA" w:rsidR="00FA3A57" w:rsidRPr="00E707DE" w:rsidRDefault="009834D2" w:rsidP="007C0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14991,2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7BD53" w14:textId="59232E14" w:rsidR="00FA3A57" w:rsidRPr="00DF4D7B" w:rsidRDefault="004C04BF" w:rsidP="00DF4D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CF40" w14:textId="31A526DE" w:rsidR="00FA3A57" w:rsidRPr="006A5DD8" w:rsidRDefault="004C04BF" w:rsidP="006A5DD8">
            <w:pPr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97,06</w:t>
            </w:r>
          </w:p>
        </w:tc>
      </w:tr>
      <w:tr w:rsidR="00DA5DFB" w:rsidRPr="00C344DC" w14:paraId="43F0B096" w14:textId="77777777" w:rsidTr="002C5395">
        <w:trPr>
          <w:trHeight w:val="450"/>
        </w:trPr>
        <w:tc>
          <w:tcPr>
            <w:tcW w:w="44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83FF1D7" w14:textId="525DC23F" w:rsidR="00DA5DFB" w:rsidRPr="00C344DC" w:rsidRDefault="00DA5DFB" w:rsidP="00DA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2D919C" w14:textId="7747AEC6" w:rsidR="00DA5DFB" w:rsidRPr="007A7909" w:rsidRDefault="00ED13AC" w:rsidP="00DA5DFB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37D29B" w14:textId="51C48003" w:rsidR="00DA5DFB" w:rsidRPr="00E707DE" w:rsidRDefault="00E242EB" w:rsidP="00DA5DF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976258" w14:textId="29069DA3" w:rsidR="00DA5DFB" w:rsidRPr="00DF4D7B" w:rsidRDefault="001308E4" w:rsidP="00DA5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21A4A23D" w14:textId="73F5485C" w:rsidR="00DA5DFB" w:rsidRPr="006A5DD8" w:rsidRDefault="004C04BF" w:rsidP="00DA5DFB">
            <w:pPr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155,70</w:t>
            </w:r>
          </w:p>
        </w:tc>
      </w:tr>
      <w:tr w:rsidR="00DA5DFB" w:rsidRPr="00C344DC" w14:paraId="51354F00" w14:textId="77777777" w:rsidTr="002C5395">
        <w:trPr>
          <w:trHeight w:val="255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34DB4" w14:textId="178282E6" w:rsidR="00DA5DFB" w:rsidRPr="00A43336" w:rsidRDefault="00DA5DFB" w:rsidP="00DA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A4333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оходы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89263" w14:textId="401085CB" w:rsidR="00DA5DFB" w:rsidRPr="007A7909" w:rsidRDefault="00E242EB" w:rsidP="00DA5DFB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4A8F3" w14:textId="21BF18D6" w:rsidR="00DA5DFB" w:rsidRPr="00E707DE" w:rsidRDefault="00E242EB" w:rsidP="00DA5DF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1893,5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2229B" w14:textId="20768BD0" w:rsidR="00DA5DFB" w:rsidRPr="00DF4D7B" w:rsidRDefault="001308E4" w:rsidP="00DA5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7438" w14:textId="2A95D565" w:rsidR="00DA5DFB" w:rsidRPr="006A5DD8" w:rsidRDefault="004C04BF" w:rsidP="00DA5DFB">
            <w:pPr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144,76</w:t>
            </w:r>
          </w:p>
        </w:tc>
      </w:tr>
      <w:tr w:rsidR="00DA5DFB" w:rsidRPr="00C344DC" w14:paraId="4C6ADD35" w14:textId="77777777" w:rsidTr="002C5395">
        <w:trPr>
          <w:trHeight w:val="404"/>
        </w:trPr>
        <w:tc>
          <w:tcPr>
            <w:tcW w:w="4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F519EC4" w14:textId="0FAFEB13" w:rsidR="00DA5DFB" w:rsidRPr="00C344DC" w:rsidRDefault="00DA5DFB" w:rsidP="00DA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продажи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44A677" w14:textId="48F862A3" w:rsidR="00DA5DFB" w:rsidRPr="007A7909" w:rsidRDefault="00ED13AC" w:rsidP="00DA5DFB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B2CDDE" w14:textId="58908EE9" w:rsidR="00DA5DFB" w:rsidRPr="007A7909" w:rsidRDefault="00010BF5" w:rsidP="00DA5DFB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476,3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B907EB0" w14:textId="0B141E9E" w:rsidR="00DA5DFB" w:rsidRPr="00DF4D7B" w:rsidRDefault="001308E4" w:rsidP="00DA5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158F2E5" w14:textId="2FDE6726" w:rsidR="00DA5DFB" w:rsidRPr="006A5DD8" w:rsidRDefault="004C04BF" w:rsidP="00DA5DFB">
            <w:pPr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190,52</w:t>
            </w:r>
          </w:p>
        </w:tc>
      </w:tr>
      <w:tr w:rsidR="00DA5DFB" w:rsidRPr="00C344DC" w14:paraId="47F7D6B4" w14:textId="77777777" w:rsidTr="002C5395">
        <w:trPr>
          <w:trHeight w:val="495"/>
        </w:trPr>
        <w:tc>
          <w:tcPr>
            <w:tcW w:w="4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B525ED" w14:textId="77777777" w:rsidR="00DA5DFB" w:rsidRPr="00C344DC" w:rsidRDefault="00DA5DFB" w:rsidP="00DA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ED49E9" w14:textId="69448ED0" w:rsidR="00DA5DFB" w:rsidRPr="00E46277" w:rsidRDefault="00010BF5" w:rsidP="00DA5DFB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638722" w14:textId="7D514C4B" w:rsidR="00DA5DFB" w:rsidRPr="00E707DE" w:rsidRDefault="00010BF5" w:rsidP="00DA5DF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7441A6A" w14:textId="226EC13C" w:rsidR="00DA5DFB" w:rsidRPr="00DF4D7B" w:rsidRDefault="001308E4" w:rsidP="00DA5D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AB62009" w14:textId="3B7666B6" w:rsidR="00DA5DFB" w:rsidRPr="006A5DD8" w:rsidRDefault="00F16402" w:rsidP="00DA5D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212,85</w:t>
            </w:r>
          </w:p>
        </w:tc>
      </w:tr>
      <w:tr w:rsidR="00DA5DFB" w:rsidRPr="00C344DC" w14:paraId="172FA541" w14:textId="77777777" w:rsidTr="002C5395">
        <w:trPr>
          <w:trHeight w:val="255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8F03" w14:textId="77777777" w:rsidR="00DA5DFB" w:rsidRPr="005C631C" w:rsidRDefault="00DA5DFB" w:rsidP="00DA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63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3602B" w14:textId="3AEFCCBC" w:rsidR="00DA5DFB" w:rsidRPr="00001F17" w:rsidRDefault="00065529" w:rsidP="00DA5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341049,9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8E9A1" w14:textId="4D33E918" w:rsidR="00DA5DFB" w:rsidRPr="00001F17" w:rsidRDefault="00065529" w:rsidP="00DA5DFB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330833,5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7870D" w14:textId="3DC839F7" w:rsidR="00DA5DFB" w:rsidRPr="00DF4D7B" w:rsidRDefault="00F16402" w:rsidP="00DA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10216,4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D517" w14:textId="45504837" w:rsidR="00DA5DFB" w:rsidRPr="006A5DD8" w:rsidRDefault="00F16402" w:rsidP="00DA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97,00</w:t>
            </w:r>
          </w:p>
        </w:tc>
      </w:tr>
      <w:tr w:rsidR="00DA5DFB" w:rsidRPr="00C344DC" w14:paraId="089601C2" w14:textId="77777777" w:rsidTr="002C5395">
        <w:trPr>
          <w:trHeight w:val="255"/>
        </w:trPr>
        <w:tc>
          <w:tcPr>
            <w:tcW w:w="4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E3768C" w14:textId="2F7F9944" w:rsidR="00DA5DFB" w:rsidRPr="00CC24A8" w:rsidRDefault="00DA5DFB" w:rsidP="00DA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4A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479AB9" w14:textId="3367C35F" w:rsidR="00DA5DFB" w:rsidRPr="007A7909" w:rsidRDefault="00065529" w:rsidP="00DA5DFB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65308,7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077815" w14:textId="293FB2EE" w:rsidR="00DA5DFB" w:rsidRPr="007A7909" w:rsidRDefault="003B0041" w:rsidP="00DA5DFB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65308,7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D96A567" w14:textId="0BC01354" w:rsidR="00DA5DFB" w:rsidRPr="00DF4D7B" w:rsidRDefault="003B0041" w:rsidP="00DA5DFB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7545036" w14:textId="15CF47F9" w:rsidR="00DA5DFB" w:rsidRPr="006A5DD8" w:rsidRDefault="003B0041" w:rsidP="00DA5DFB">
            <w:pPr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DA5DFB" w:rsidRPr="00C344DC" w14:paraId="3000EC2C" w14:textId="77777777" w:rsidTr="002C5395">
        <w:trPr>
          <w:trHeight w:val="551"/>
        </w:trPr>
        <w:tc>
          <w:tcPr>
            <w:tcW w:w="4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5A531" w14:textId="77777777" w:rsidR="00DA5DFB" w:rsidRPr="00C344DC" w:rsidRDefault="00DA5DFB" w:rsidP="00DA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DD333E" w14:textId="2189ACDA" w:rsidR="00DA5DFB" w:rsidRPr="00711CAD" w:rsidRDefault="003B0041" w:rsidP="00DA5DFB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67205,8/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0F174A" w14:textId="7BE930A1" w:rsidR="00DA5DFB" w:rsidRPr="00711CAD" w:rsidRDefault="003B0041" w:rsidP="00DA5DFB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62337,1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FD6040" w14:textId="7DC889A9" w:rsidR="00DA5DFB" w:rsidRPr="00553D89" w:rsidRDefault="00F16402" w:rsidP="00DA5DFB">
            <w:pPr>
              <w:ind w:left="-108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4868,7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4E626671" w14:textId="47A256AF" w:rsidR="00DA5DFB" w:rsidRPr="00553D89" w:rsidRDefault="00F16402" w:rsidP="00DA5DFB">
            <w:pPr>
              <w:ind w:left="-109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92,76</w:t>
            </w:r>
          </w:p>
        </w:tc>
      </w:tr>
      <w:tr w:rsidR="00DA5DFB" w:rsidRPr="00C344DC" w14:paraId="2C353866" w14:textId="77777777" w:rsidTr="002C5395">
        <w:trPr>
          <w:trHeight w:val="362"/>
        </w:trPr>
        <w:tc>
          <w:tcPr>
            <w:tcW w:w="44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E7115C6" w14:textId="77777777" w:rsidR="00DA5DFB" w:rsidRPr="00C344DC" w:rsidRDefault="00DA5DFB" w:rsidP="00DA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4A887A3" w14:textId="164C4690" w:rsidR="00DA5DFB" w:rsidRPr="00711CAD" w:rsidRDefault="00DF76ED" w:rsidP="00DA5DFB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206557,4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5C8F83" w14:textId="23721ED3" w:rsidR="00DA5DFB" w:rsidRPr="00711CAD" w:rsidRDefault="00DF76ED" w:rsidP="00DA5DFB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202065,9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9FA7060" w14:textId="4CC07D84" w:rsidR="00DA5DFB" w:rsidRPr="00553D89" w:rsidRDefault="00F16402" w:rsidP="00DA5DFB">
            <w:pPr>
              <w:ind w:left="-108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4491,5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47B60045" w14:textId="3B20E95B" w:rsidR="00DA5DFB" w:rsidRPr="00553D89" w:rsidRDefault="00F16402" w:rsidP="00DA5DFB">
            <w:pPr>
              <w:ind w:left="-109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97,83</w:t>
            </w:r>
          </w:p>
        </w:tc>
      </w:tr>
      <w:tr w:rsidR="00DA5DFB" w:rsidRPr="00C344DC" w14:paraId="11645E5A" w14:textId="77777777" w:rsidTr="002C5395">
        <w:trPr>
          <w:trHeight w:val="445"/>
        </w:trPr>
        <w:tc>
          <w:tcPr>
            <w:tcW w:w="4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17906" w14:textId="5DC328F0" w:rsidR="00DA5DFB" w:rsidRPr="00404234" w:rsidRDefault="00DA5DFB" w:rsidP="00DA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Иные м</w:t>
            </w:r>
            <w:r w:rsidRPr="0040423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C9818" w14:textId="7522453D" w:rsidR="00DA5DFB" w:rsidRPr="00711CAD" w:rsidRDefault="00DF76ED" w:rsidP="00DA5DFB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1978,0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3C469" w14:textId="771268C3" w:rsidR="00DA5DFB" w:rsidRPr="00711CAD" w:rsidRDefault="00DF76ED" w:rsidP="00DA5DFB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119</w:t>
            </w:r>
            <w:r w:rsidR="00F3450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642B502" w14:textId="4F508BA5" w:rsidR="00DA5DFB" w:rsidRPr="00553D89" w:rsidRDefault="00F16402" w:rsidP="00DA5DFB">
            <w:pPr>
              <w:ind w:left="-108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779,0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4826BE6E" w14:textId="2202C30C" w:rsidR="00DA5DFB" w:rsidRPr="00553D89" w:rsidRDefault="00F16402" w:rsidP="00DA5DFB">
            <w:pPr>
              <w:ind w:left="-109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60,62</w:t>
            </w:r>
          </w:p>
        </w:tc>
      </w:tr>
      <w:tr w:rsidR="00DA5DFB" w:rsidRPr="00C344DC" w14:paraId="0B1052E3" w14:textId="77777777" w:rsidTr="002C5395">
        <w:trPr>
          <w:trHeight w:val="450"/>
        </w:trPr>
        <w:tc>
          <w:tcPr>
            <w:tcW w:w="4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4EF9B" w14:textId="77777777" w:rsidR="00DA5DFB" w:rsidRPr="00C344DC" w:rsidRDefault="00DA5DFB" w:rsidP="00DA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FD7B" w14:textId="4DE9C3B9" w:rsidR="00DA5DFB" w:rsidRPr="00711CAD" w:rsidRDefault="00F34502" w:rsidP="00DA5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10802" w14:textId="745AA99F" w:rsidR="00DA5DFB" w:rsidRPr="00711CAD" w:rsidRDefault="00F34502" w:rsidP="00DA5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-77,1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37D3B01" w14:textId="7FD38C22" w:rsidR="00DA5DFB" w:rsidRPr="00553D89" w:rsidRDefault="001308E4" w:rsidP="00DA5DFB">
            <w:pPr>
              <w:ind w:left="-108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764D35A8" w14:textId="552A2C13" w:rsidR="00DA5DFB" w:rsidRPr="00553D89" w:rsidRDefault="00F34502" w:rsidP="00DA5DFB">
            <w:pPr>
              <w:ind w:left="-109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</w:tr>
    </w:tbl>
    <w:p w14:paraId="0C4894D3" w14:textId="77777777" w:rsidR="000A43FE" w:rsidRDefault="000A43FE" w:rsidP="00CF6F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14:paraId="5DDE0067" w14:textId="07EF2797" w:rsidR="00C84827" w:rsidRDefault="0001749B" w:rsidP="00A63D26">
      <w:pPr>
        <w:tabs>
          <w:tab w:val="left" w:pos="709"/>
          <w:tab w:val="left" w:pos="1087"/>
        </w:tabs>
        <w:spacing w:after="0"/>
        <w:jc w:val="both"/>
        <w:rPr>
          <w:rFonts w:ascii="TimesNewRomanPSMT" w:eastAsia="Times New Roman" w:hAnsi="TimesNewRomanPSMT" w:cs="Times New Roman"/>
          <w:sz w:val="20"/>
          <w:lang w:eastAsia="ru-RU"/>
        </w:rPr>
      </w:pPr>
      <w:r>
        <w:rPr>
          <w:rFonts w:ascii="TimesNewRomanPSMT" w:eastAsia="Times New Roman" w:hAnsi="TimesNewRomanPSMT" w:cs="Times New Roman"/>
          <w:sz w:val="24"/>
          <w:lang w:eastAsia="ru-RU"/>
        </w:rPr>
        <w:tab/>
      </w:r>
      <w:r w:rsidR="00C84827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Сведения об исполнении доходной части бюджета </w:t>
      </w:r>
      <w:r w:rsidR="000815A5">
        <w:rPr>
          <w:rFonts w:ascii="TimesNewRomanPSMT" w:eastAsia="Times New Roman" w:hAnsi="TimesNewRomanPSMT" w:cs="Times New Roman"/>
          <w:sz w:val="24"/>
          <w:lang w:eastAsia="ru-RU"/>
        </w:rPr>
        <w:t>за 20</w:t>
      </w:r>
      <w:r w:rsidR="00E41B64">
        <w:rPr>
          <w:rFonts w:ascii="TimesNewRomanPSMT" w:eastAsia="Times New Roman" w:hAnsi="TimesNewRomanPSMT" w:cs="Times New Roman"/>
          <w:sz w:val="24"/>
          <w:lang w:eastAsia="ru-RU"/>
        </w:rPr>
        <w:t>2</w:t>
      </w:r>
      <w:r w:rsidR="00F16402">
        <w:rPr>
          <w:rFonts w:ascii="TimesNewRomanPSMT" w:eastAsia="Times New Roman" w:hAnsi="TimesNewRomanPSMT" w:cs="Times New Roman"/>
          <w:sz w:val="24"/>
          <w:lang w:eastAsia="ru-RU"/>
        </w:rPr>
        <w:t>2</w:t>
      </w:r>
      <w:r w:rsidR="00C84827">
        <w:rPr>
          <w:rFonts w:ascii="TimesNewRomanPSMT" w:eastAsia="Times New Roman" w:hAnsi="TimesNewRomanPSMT" w:cs="Times New Roman"/>
          <w:sz w:val="24"/>
          <w:lang w:eastAsia="ru-RU"/>
        </w:rPr>
        <w:t>-</w:t>
      </w:r>
      <w:r w:rsidR="00C84827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20</w:t>
      </w:r>
      <w:r w:rsidR="000815A5">
        <w:rPr>
          <w:rFonts w:ascii="TimesNewRomanPSMT" w:eastAsia="Times New Roman" w:hAnsi="TimesNewRomanPSMT" w:cs="Times New Roman"/>
          <w:sz w:val="24"/>
          <w:lang w:eastAsia="ru-RU"/>
        </w:rPr>
        <w:t>2</w:t>
      </w:r>
      <w:r w:rsidR="00F16402">
        <w:rPr>
          <w:rFonts w:ascii="TimesNewRomanPSMT" w:eastAsia="Times New Roman" w:hAnsi="TimesNewRomanPSMT" w:cs="Times New Roman"/>
          <w:sz w:val="24"/>
          <w:lang w:eastAsia="ru-RU"/>
        </w:rPr>
        <w:t>3</w:t>
      </w:r>
      <w:r w:rsidR="00C84827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год представлены в следующей таблице:</w:t>
      </w:r>
    </w:p>
    <w:p w14:paraId="4361198B" w14:textId="77E70E99" w:rsidR="00C84827" w:rsidRDefault="008809F1" w:rsidP="00E41B64">
      <w:pPr>
        <w:tabs>
          <w:tab w:val="left" w:pos="73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C344DC">
        <w:rPr>
          <w:rFonts w:ascii="TimesNewRomanPSMT" w:eastAsia="Times New Roman" w:hAnsi="TimesNewRomanPSMT" w:cs="Times New Roman"/>
          <w:sz w:val="20"/>
          <w:lang w:eastAsia="ru-RU"/>
        </w:rPr>
        <w:t>Таблица</w:t>
      </w:r>
      <w:r>
        <w:rPr>
          <w:rFonts w:ascii="TimesNewRomanPSMT" w:eastAsia="Times New Roman" w:hAnsi="TimesNewRomanPSMT" w:cs="Times New Roman"/>
          <w:sz w:val="20"/>
          <w:lang w:eastAsia="ru-RU"/>
        </w:rPr>
        <w:t xml:space="preserve"> № </w:t>
      </w:r>
      <w:r w:rsidRPr="00C344DC">
        <w:rPr>
          <w:rFonts w:ascii="TimesNewRomanPSMT" w:eastAsia="Times New Roman" w:hAnsi="TimesNewRomanPSMT" w:cs="Times New Roman"/>
          <w:sz w:val="20"/>
          <w:lang w:eastAsia="ru-RU"/>
        </w:rPr>
        <w:t xml:space="preserve"> </w:t>
      </w:r>
      <w:r>
        <w:rPr>
          <w:rFonts w:ascii="TimesNewRomanPSMT" w:eastAsia="Times New Roman" w:hAnsi="TimesNewRomanPSMT" w:cs="Times New Roman"/>
          <w:sz w:val="20"/>
          <w:lang w:eastAsia="ru-RU"/>
        </w:rPr>
        <w:t>3</w:t>
      </w:r>
      <w:r w:rsidR="0094798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r w:rsidR="00275F9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              </w:t>
      </w:r>
      <w:r w:rsidR="00947982" w:rsidRPr="0050634C">
        <w:rPr>
          <w:rFonts w:ascii="TimesNewRomanPSMT" w:eastAsia="Times New Roman" w:hAnsi="TimesNewRomanPSMT" w:cs="Times New Roman"/>
          <w:sz w:val="20"/>
          <w:lang w:eastAsia="ru-RU"/>
        </w:rPr>
        <w:t>тыс. руб</w:t>
      </w:r>
      <w:r w:rsidR="00947982">
        <w:rPr>
          <w:rFonts w:ascii="TimesNewRomanPSMT" w:eastAsia="Times New Roman" w:hAnsi="TimesNewRomanPSMT" w:cs="Times New Roman"/>
          <w:sz w:val="20"/>
          <w:lang w:eastAsia="ru-RU"/>
        </w:rPr>
        <w:t>лей</w:t>
      </w:r>
    </w:p>
    <w:tbl>
      <w:tblPr>
        <w:tblW w:w="9512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5401"/>
        <w:gridCol w:w="1162"/>
        <w:gridCol w:w="1077"/>
        <w:gridCol w:w="1077"/>
        <w:gridCol w:w="795"/>
      </w:tblGrid>
      <w:tr w:rsidR="00C7316C" w:rsidRPr="0087420F" w14:paraId="159DC39C" w14:textId="77777777" w:rsidTr="00092F73">
        <w:trPr>
          <w:trHeight w:val="792"/>
        </w:trPr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1DAFB3" w14:textId="77777777" w:rsidR="00C7316C" w:rsidRPr="0087420F" w:rsidRDefault="00C7316C" w:rsidP="0060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7420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830A0C" w14:textId="58FFEAD3" w:rsidR="00C7316C" w:rsidRPr="004157B1" w:rsidRDefault="00C7316C" w:rsidP="00601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Исполнение бюджета за 20</w:t>
            </w:r>
            <w:r w:rsidR="0011772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56C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252728" w14:textId="7B8B7CA6" w:rsidR="00C7316C" w:rsidRPr="004157B1" w:rsidRDefault="00C7316C" w:rsidP="00601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Исполнение бюджета за 202</w:t>
            </w:r>
            <w:r w:rsidR="00256C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5BF73B" w14:textId="77777777" w:rsidR="00C7316C" w:rsidRDefault="00C7316C" w:rsidP="000618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Прирост</w:t>
            </w:r>
          </w:p>
          <w:p w14:paraId="69287A22" w14:textId="77777777" w:rsidR="00C7316C" w:rsidRPr="004157B1" w:rsidRDefault="00C7316C" w:rsidP="00935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 xml:space="preserve"> (снижение)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доходов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E2532D" w14:textId="77777777" w:rsidR="00C7316C" w:rsidRPr="004157B1" w:rsidRDefault="00C7316C" w:rsidP="000618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C7316C" w:rsidRPr="00C344DC" w14:paraId="627D86CE" w14:textId="77777777" w:rsidTr="00092F73">
        <w:trPr>
          <w:trHeight w:val="25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65FE7A" w14:textId="77777777" w:rsidR="00C7316C" w:rsidRPr="00C344DC" w:rsidRDefault="00C7316C" w:rsidP="00601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4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16C5F381" w14:textId="5FE2C02F" w:rsidR="00C7316C" w:rsidRPr="00C344DC" w:rsidRDefault="00C7316C" w:rsidP="00601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431B57A8" w14:textId="77777777" w:rsidR="00C7316C" w:rsidRPr="00C344DC" w:rsidRDefault="00C7316C" w:rsidP="00601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0AFE9FED" w14:textId="77777777" w:rsidR="00C7316C" w:rsidRPr="00C344DC" w:rsidRDefault="00C7316C" w:rsidP="00601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6549FD0B" w14:textId="77777777" w:rsidR="00C7316C" w:rsidRDefault="00C7316C" w:rsidP="00601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56CF3" w:rsidRPr="005C631C" w14:paraId="1B17C1F2" w14:textId="77777777" w:rsidTr="00092F73">
        <w:trPr>
          <w:trHeight w:val="25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977B0" w14:textId="77777777" w:rsidR="00256CF3" w:rsidRPr="005C631C" w:rsidRDefault="00256CF3" w:rsidP="00256C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63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426C8E3" w14:textId="3FFE4090" w:rsidR="00256CF3" w:rsidRPr="0093453A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485209,7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14:paraId="6EF58301" w14:textId="12813441" w:rsidR="00256CF3" w:rsidRPr="007670F2" w:rsidRDefault="00425CD5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429470,3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14:paraId="5BAFB5B2" w14:textId="1738101D" w:rsidR="00256CF3" w:rsidRPr="00C742C5" w:rsidRDefault="005C343E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-55739,4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14:paraId="7EDA6313" w14:textId="3098543D" w:rsidR="00256CF3" w:rsidRPr="0030697A" w:rsidRDefault="005C343E" w:rsidP="00256C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88,51</w:t>
            </w:r>
          </w:p>
        </w:tc>
      </w:tr>
      <w:tr w:rsidR="00256CF3" w:rsidRPr="00C344DC" w14:paraId="65751933" w14:textId="77777777" w:rsidTr="00092F73">
        <w:trPr>
          <w:trHeight w:val="25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782612" w14:textId="77777777" w:rsidR="00256CF3" w:rsidRPr="00C344DC" w:rsidRDefault="00256CF3" w:rsidP="0025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2FB001BD" w14:textId="77777777" w:rsidR="00256CF3" w:rsidRPr="0003449A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0E3F7127" w14:textId="77777777" w:rsidR="00256CF3" w:rsidRPr="00C344DC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32E48F34" w14:textId="77777777" w:rsidR="00256CF3" w:rsidRPr="00C742C5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055693EA" w14:textId="77777777" w:rsidR="00256CF3" w:rsidRPr="0030697A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56CF3" w:rsidRPr="00C344DC" w14:paraId="33FB4C39" w14:textId="77777777" w:rsidTr="00092F73">
        <w:trPr>
          <w:trHeight w:val="255"/>
        </w:trPr>
        <w:tc>
          <w:tcPr>
            <w:tcW w:w="54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4A546" w14:textId="77777777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63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15AE6CE6" w14:textId="47A07624" w:rsidR="00256CF3" w:rsidRPr="0003449A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78873,6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5F3DE1AA" w14:textId="2BBF3602" w:rsidR="00256CF3" w:rsidRPr="00001F17" w:rsidRDefault="00425CD5" w:rsidP="00256CF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80013,9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64073157" w14:textId="665FA830" w:rsidR="00256CF3" w:rsidRPr="00C742C5" w:rsidRDefault="005C343E" w:rsidP="00256CF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1140,3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02FCB6BE" w14:textId="7A36266E" w:rsidR="00256CF3" w:rsidRPr="0030697A" w:rsidRDefault="00F25B7F" w:rsidP="00256CF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101,45</w:t>
            </w:r>
          </w:p>
        </w:tc>
      </w:tr>
      <w:tr w:rsidR="00256CF3" w:rsidRPr="00C344DC" w14:paraId="14197395" w14:textId="77777777" w:rsidTr="00092F73">
        <w:trPr>
          <w:trHeight w:val="25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AA7FF33" w14:textId="77777777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1259F71F" w14:textId="63BA9991" w:rsidR="00256CF3" w:rsidRPr="00743C03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62750,4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2224D895" w14:textId="02E9B917" w:rsidR="00256CF3" w:rsidRPr="00001F17" w:rsidRDefault="00425CD5" w:rsidP="00256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65865,5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7A958F69" w14:textId="7D3DC4E2" w:rsidR="00256CF3" w:rsidRPr="00C742C5" w:rsidRDefault="00F25B7F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3115,1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56ABB3B1" w14:textId="5D601271" w:rsidR="00256CF3" w:rsidRPr="0030697A" w:rsidRDefault="00F25B7F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104,96</w:t>
            </w:r>
          </w:p>
        </w:tc>
      </w:tr>
      <w:tr w:rsidR="00256CF3" w:rsidRPr="00C344DC" w14:paraId="04CC0482" w14:textId="77777777" w:rsidTr="00092F73">
        <w:trPr>
          <w:trHeight w:val="533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3CC49" w14:textId="241D7CA2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Акцизы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подакцизным товарам (продукции), производимым на территории РФ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6860F6" w14:textId="546F4CF7" w:rsidR="00256CF3" w:rsidRPr="00743C03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3140,5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516643CD" w14:textId="126AD292" w:rsidR="00256CF3" w:rsidRPr="00001F17" w:rsidRDefault="00425CD5" w:rsidP="00256CF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3308,4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5B43F466" w14:textId="226C6ECA" w:rsidR="00256CF3" w:rsidRPr="00C742C5" w:rsidRDefault="00F25B7F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167,9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5903E098" w14:textId="60F9B710" w:rsidR="00256CF3" w:rsidRPr="0030697A" w:rsidRDefault="00F25B7F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105,35</w:t>
            </w:r>
          </w:p>
        </w:tc>
      </w:tr>
      <w:tr w:rsidR="00256CF3" w:rsidRPr="00C344DC" w14:paraId="4C606D3B" w14:textId="77777777" w:rsidTr="00092F73">
        <w:trPr>
          <w:trHeight w:val="25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D5A82D" w14:textId="77777777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6194E7EA" w14:textId="0C0B790B" w:rsidR="00256CF3" w:rsidRPr="00743C03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8158,1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0323B9B1" w14:textId="25CBC807" w:rsidR="00256CF3" w:rsidRPr="00001F17" w:rsidRDefault="00425CD5" w:rsidP="00256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8378,6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0C9760FE" w14:textId="1BB3DB8B" w:rsidR="00256CF3" w:rsidRPr="00C742C5" w:rsidRDefault="00F25B7F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2670B1C4" w14:textId="468B43CC" w:rsidR="00256CF3" w:rsidRPr="0030697A" w:rsidRDefault="00F25B7F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102,70</w:t>
            </w:r>
          </w:p>
        </w:tc>
      </w:tr>
      <w:tr w:rsidR="00256CF3" w:rsidRPr="00C344DC" w14:paraId="54417CB6" w14:textId="77777777" w:rsidTr="00092F73">
        <w:trPr>
          <w:trHeight w:val="255"/>
        </w:trPr>
        <w:tc>
          <w:tcPr>
            <w:tcW w:w="54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B5481" w14:textId="77777777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358B91FA" w14:textId="4715B048" w:rsidR="00256CF3" w:rsidRPr="00743C03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-37,4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466BEDB3" w14:textId="795481BB" w:rsidR="00256CF3" w:rsidRPr="00001F17" w:rsidRDefault="00425CD5" w:rsidP="00256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358AC99D" w14:textId="1B195C11" w:rsidR="00256CF3" w:rsidRPr="00C742C5" w:rsidRDefault="00425CD5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286560DB" w14:textId="36EDB1A6" w:rsidR="00256CF3" w:rsidRPr="0030697A" w:rsidRDefault="00425CD5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56CF3" w:rsidRPr="00C344DC" w14:paraId="1841D96B" w14:textId="77777777" w:rsidTr="00092F73">
        <w:trPr>
          <w:trHeight w:val="25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F5A3312" w14:textId="77777777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57013CED" w14:textId="1790B3B5" w:rsidR="00256CF3" w:rsidRPr="00743C03" w:rsidRDefault="00256CF3" w:rsidP="00256C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2011,6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658B2297" w14:textId="759178B5" w:rsidR="00256CF3" w:rsidRPr="00001F17" w:rsidRDefault="00C12913" w:rsidP="00256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708,6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25BAFA89" w14:textId="2A0AE540" w:rsidR="00256CF3" w:rsidRPr="00C742C5" w:rsidRDefault="00F25B7F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-1303,0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112A2108" w14:textId="6F24AE59" w:rsidR="00256CF3" w:rsidRPr="0030697A" w:rsidRDefault="00F25B7F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35,23</w:t>
            </w:r>
          </w:p>
        </w:tc>
      </w:tr>
      <w:tr w:rsidR="00256CF3" w:rsidRPr="00C344DC" w14:paraId="0A2411F3" w14:textId="77777777" w:rsidTr="00092F73">
        <w:trPr>
          <w:trHeight w:val="255"/>
        </w:trPr>
        <w:tc>
          <w:tcPr>
            <w:tcW w:w="5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13EA97A" w14:textId="1FCFD14F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C4B7BA1" w14:textId="4751B0B0" w:rsidR="00256CF3" w:rsidRPr="00743C03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1397,6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6D2AC2E" w14:textId="1B5D4167" w:rsidR="00256CF3" w:rsidRPr="00001F17" w:rsidRDefault="00C12913" w:rsidP="00256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582,5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5B240846" w14:textId="07FD07E1" w:rsidR="00256CF3" w:rsidRPr="00C742C5" w:rsidRDefault="00F25B7F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-815,1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05E3BAD" w14:textId="245EE3C7" w:rsidR="00256CF3" w:rsidRPr="0030697A" w:rsidRDefault="00F25B7F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41,68</w:t>
            </w:r>
          </w:p>
        </w:tc>
      </w:tr>
      <w:tr w:rsidR="00C12913" w:rsidRPr="00C344DC" w14:paraId="1D755C06" w14:textId="77777777" w:rsidTr="00092F73">
        <w:trPr>
          <w:trHeight w:val="255"/>
        </w:trPr>
        <w:tc>
          <w:tcPr>
            <w:tcW w:w="5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235206" w14:textId="61C622B2" w:rsidR="00C12913" w:rsidRDefault="00C1291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A0E72B7" w14:textId="092DF7BC" w:rsidR="00C12913" w:rsidRDefault="00C12913" w:rsidP="00256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2753BBB6" w14:textId="703384FA" w:rsidR="00C12913" w:rsidRDefault="00C12913" w:rsidP="00256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5254F7CD" w14:textId="2E6C2861" w:rsidR="00C12913" w:rsidRPr="00C742C5" w:rsidRDefault="00C12913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20B366A4" w14:textId="0655D773" w:rsidR="00C12913" w:rsidRPr="0030697A" w:rsidRDefault="00C12913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56CF3" w:rsidRPr="00C344DC" w14:paraId="3A429438" w14:textId="77777777" w:rsidTr="004E4989">
        <w:trPr>
          <w:trHeight w:val="25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9EAF0A" w14:textId="77777777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осударственная пошлина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EABEBC0" w14:textId="67895942" w:rsidR="00256CF3" w:rsidRPr="00743C03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1452,8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347FF599" w14:textId="335E94BB" w:rsidR="00256CF3" w:rsidRPr="00001F17" w:rsidRDefault="00C12913" w:rsidP="00256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1160,8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2BFDC80C" w14:textId="3FAE1130" w:rsidR="00256CF3" w:rsidRPr="00C742C5" w:rsidRDefault="00DD2484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-292,0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41F0498E" w14:textId="26561EB1" w:rsidR="00256CF3" w:rsidRPr="0030697A" w:rsidRDefault="00DD2484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79,90</w:t>
            </w:r>
          </w:p>
        </w:tc>
      </w:tr>
      <w:tr w:rsidR="00256CF3" w:rsidRPr="00C344DC" w14:paraId="6A929413" w14:textId="77777777" w:rsidTr="004E4989">
        <w:trPr>
          <w:trHeight w:val="376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F4B3" w14:textId="77777777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63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 xml:space="preserve"> НЕНАЛОГОВЫЕ ДОХОДЫ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9A04" w14:textId="6E0B0AF0" w:rsidR="00256CF3" w:rsidRPr="00074785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17866,3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7370" w14:textId="44FC9996" w:rsidR="00256CF3" w:rsidRPr="00495E04" w:rsidRDefault="00C12913" w:rsidP="00256CF3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18623,0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32E8" w14:textId="0CF0397A" w:rsidR="00256CF3" w:rsidRPr="00C742C5" w:rsidRDefault="00DD2484" w:rsidP="00256CF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756,7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AFFF" w14:textId="549F62F3" w:rsidR="00256CF3" w:rsidRPr="0030697A" w:rsidRDefault="00DD2484" w:rsidP="00256CF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104,24</w:t>
            </w:r>
          </w:p>
        </w:tc>
      </w:tr>
      <w:tr w:rsidR="00256CF3" w:rsidRPr="00C344DC" w14:paraId="42880E2B" w14:textId="77777777" w:rsidTr="00092F73">
        <w:trPr>
          <w:trHeight w:val="450"/>
        </w:trPr>
        <w:tc>
          <w:tcPr>
            <w:tcW w:w="5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4479B92" w14:textId="370F64CD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использования имущества.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A8ECB41" w14:textId="3F01D819" w:rsidR="00256CF3" w:rsidRPr="0003449A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15070,4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23182DEB" w14:textId="24068077" w:rsidR="00256CF3" w:rsidRPr="00E707DE" w:rsidRDefault="007474C2" w:rsidP="00256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14991,2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1A657C6" w14:textId="74E30001" w:rsidR="00256CF3" w:rsidRPr="00C742C5" w:rsidRDefault="00DD2484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-79,2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5824B1B" w14:textId="402D6E8A" w:rsidR="00256CF3" w:rsidRPr="0030697A" w:rsidRDefault="00DD2484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99,47</w:t>
            </w:r>
          </w:p>
        </w:tc>
      </w:tr>
      <w:tr w:rsidR="00256CF3" w:rsidRPr="00C344DC" w14:paraId="140D6CA6" w14:textId="77777777" w:rsidTr="00092F73">
        <w:trPr>
          <w:trHeight w:val="45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51090C" w14:textId="33359C24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6F83BE61" w14:textId="64EB514F" w:rsidR="00256CF3" w:rsidRPr="0003449A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2C2B80AE" w14:textId="37FC3DB7" w:rsidR="00256CF3" w:rsidRPr="00E707DE" w:rsidRDefault="007474C2" w:rsidP="00256CF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133,9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1BF46D5A" w14:textId="0FD50DEF" w:rsidR="00256CF3" w:rsidRPr="00C742C5" w:rsidRDefault="00DD2484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0B13DCE1" w14:textId="0BDF23E1" w:rsidR="00256CF3" w:rsidRPr="0030697A" w:rsidRDefault="00DD2484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102,76</w:t>
            </w:r>
          </w:p>
        </w:tc>
      </w:tr>
      <w:tr w:rsidR="00256CF3" w:rsidRPr="00C344DC" w14:paraId="62F57DEC" w14:textId="77777777" w:rsidTr="007474C2">
        <w:trPr>
          <w:trHeight w:val="25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0DC5AA" w14:textId="0898FE42" w:rsidR="00256CF3" w:rsidRPr="00A43336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C2981AA" w14:textId="05641651" w:rsidR="00256CF3" w:rsidRPr="0003449A" w:rsidRDefault="00256CF3" w:rsidP="0074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1587,8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6F603F21" w14:textId="747E5333" w:rsidR="00256CF3" w:rsidRPr="00E707DE" w:rsidRDefault="007474C2" w:rsidP="00256CF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1893,5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5A62D62A" w14:textId="2B40F12B" w:rsidR="00256CF3" w:rsidRPr="00C742C5" w:rsidRDefault="00DD2484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305,7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1CBEE8CB" w14:textId="4080E10A" w:rsidR="00256CF3" w:rsidRPr="0030697A" w:rsidRDefault="00DD2484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119,25</w:t>
            </w:r>
          </w:p>
        </w:tc>
      </w:tr>
      <w:tr w:rsidR="00256CF3" w:rsidRPr="00C344DC" w14:paraId="79E2AE98" w14:textId="77777777" w:rsidTr="00092F73">
        <w:trPr>
          <w:trHeight w:val="391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641ACD" w14:textId="1A4F81F4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продажи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материальных и </w:t>
            </w: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нематериальных активов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EA344EE" w14:textId="2AA76C4B" w:rsidR="00256CF3" w:rsidRPr="0003449A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253,3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68985080" w14:textId="6AC4235A" w:rsidR="00256CF3" w:rsidRPr="007A7909" w:rsidRDefault="007474C2" w:rsidP="00256CF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476,3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365529E0" w14:textId="036811EF" w:rsidR="00256CF3" w:rsidRPr="00C742C5" w:rsidRDefault="00DD2484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7C343503" w14:textId="7F72D43B" w:rsidR="00256CF3" w:rsidRPr="0030697A" w:rsidRDefault="00DD2484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188,04</w:t>
            </w:r>
          </w:p>
        </w:tc>
      </w:tr>
      <w:tr w:rsidR="00256CF3" w:rsidRPr="00C344DC" w14:paraId="342E9387" w14:textId="77777777" w:rsidTr="00092F73">
        <w:trPr>
          <w:trHeight w:val="245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4680F" w14:textId="23CB1578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трафы, санкции, возмещение ущерба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855F" w14:textId="2F95E541" w:rsidR="00256CF3" w:rsidRPr="00743C03" w:rsidRDefault="00256CF3" w:rsidP="00256C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614,5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50E0" w14:textId="723C678F" w:rsidR="00256CF3" w:rsidRPr="00E707DE" w:rsidRDefault="007474C2" w:rsidP="00256CF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1128,1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4602A" w14:textId="3E763AE4" w:rsidR="00256CF3" w:rsidRPr="00C742C5" w:rsidRDefault="00DD2484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513,6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0D56" w14:textId="1F23CDAF" w:rsidR="00256CF3" w:rsidRPr="0030697A" w:rsidRDefault="00DD2484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183,58</w:t>
            </w:r>
          </w:p>
        </w:tc>
      </w:tr>
      <w:tr w:rsidR="00256CF3" w:rsidRPr="00C344DC" w14:paraId="4C7DC240" w14:textId="77777777" w:rsidTr="00092F73">
        <w:trPr>
          <w:trHeight w:val="245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5CFBB" w14:textId="4D351078" w:rsidR="00256CF3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13F9" w14:textId="33D7C9CA" w:rsidR="00256CF3" w:rsidRDefault="00256CF3" w:rsidP="00256CF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0589" w14:textId="125DC184" w:rsidR="00256CF3" w:rsidRDefault="007474C2" w:rsidP="00256CF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71697" w14:textId="10D03DC8" w:rsidR="00256CF3" w:rsidRPr="00C742C5" w:rsidRDefault="007474C2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-210,0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4CB6" w14:textId="1FDEC972" w:rsidR="00256CF3" w:rsidRPr="0030697A" w:rsidRDefault="007474C2" w:rsidP="00256C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56CF3" w:rsidRPr="00C344DC" w14:paraId="1127DC14" w14:textId="77777777" w:rsidTr="00092F73">
        <w:trPr>
          <w:trHeight w:val="234"/>
        </w:trPr>
        <w:tc>
          <w:tcPr>
            <w:tcW w:w="54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E8279" w14:textId="77777777" w:rsidR="00256CF3" w:rsidRPr="005C631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63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DD58899" w14:textId="5779BAED" w:rsidR="00256CF3" w:rsidRPr="00743C03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388469,7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12AA3D68" w14:textId="4D174201" w:rsidR="00256CF3" w:rsidRPr="00001F17" w:rsidRDefault="00C6006F" w:rsidP="00256CF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330833,5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28027DA6" w14:textId="2993BA19" w:rsidR="00256CF3" w:rsidRPr="00DA4880" w:rsidRDefault="00DD2484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-57636,2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029B0BFF" w14:textId="7CBCF227" w:rsidR="00256CF3" w:rsidRPr="0030697A" w:rsidRDefault="00DD2484" w:rsidP="00256CF3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85,16</w:t>
            </w:r>
          </w:p>
        </w:tc>
      </w:tr>
      <w:tr w:rsidR="00256CF3" w:rsidRPr="00C344DC" w14:paraId="14A0F372" w14:textId="77777777" w:rsidTr="00092F73">
        <w:trPr>
          <w:trHeight w:val="25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2A5B6" w14:textId="4B0BF1BD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4A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Дотации бюджетам  бюджетной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системы Российской Федерации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8E662F" w14:textId="7E5E45DF" w:rsidR="00256CF3" w:rsidRPr="0003449A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65533,7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57F2E49A" w14:textId="705C7327" w:rsidR="00256CF3" w:rsidRPr="007A7909" w:rsidRDefault="00C6006F" w:rsidP="00256CF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65308,7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1C38C562" w14:textId="4CBE95B9" w:rsidR="00256CF3" w:rsidRPr="00C742C5" w:rsidRDefault="00DD2484" w:rsidP="00256CF3">
            <w:pPr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-225,0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48F9077C" w14:textId="70BD4E19" w:rsidR="00256CF3" w:rsidRPr="0030697A" w:rsidRDefault="00DD2484" w:rsidP="00256CF3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99,66</w:t>
            </w:r>
          </w:p>
        </w:tc>
      </w:tr>
      <w:tr w:rsidR="00256CF3" w:rsidRPr="00C344DC" w14:paraId="5AC2395B" w14:textId="77777777" w:rsidTr="00092F73">
        <w:trPr>
          <w:trHeight w:val="268"/>
        </w:trPr>
        <w:tc>
          <w:tcPr>
            <w:tcW w:w="5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21D55F8" w14:textId="77777777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4496709B" w14:textId="2936ADD6" w:rsidR="00256CF3" w:rsidRPr="00743C03" w:rsidRDefault="00256CF3" w:rsidP="00256C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136093,0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4BFF6278" w14:textId="0A9ABA52" w:rsidR="00256CF3" w:rsidRPr="00711CAD" w:rsidRDefault="00C6006F" w:rsidP="00256CF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62337,1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F717401" w14:textId="311665C1" w:rsidR="00256CF3" w:rsidRPr="003A25FE" w:rsidRDefault="00DD2484" w:rsidP="00256CF3">
            <w:pPr>
              <w:ind w:left="-109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-73755,9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5E7C1F1B" w14:textId="690E4A09" w:rsidR="00256CF3" w:rsidRPr="003A25FE" w:rsidRDefault="00DD2484" w:rsidP="00256CF3">
            <w:pPr>
              <w:ind w:left="-108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45,80</w:t>
            </w:r>
          </w:p>
        </w:tc>
      </w:tr>
      <w:tr w:rsidR="00256CF3" w:rsidRPr="00C344DC" w14:paraId="42698A7C" w14:textId="77777777" w:rsidTr="00092F73">
        <w:trPr>
          <w:trHeight w:val="389"/>
        </w:trPr>
        <w:tc>
          <w:tcPr>
            <w:tcW w:w="5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81F3D22" w14:textId="77777777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150DE383" w14:textId="6D71452E" w:rsidR="00256CF3" w:rsidRPr="00743C03" w:rsidRDefault="00256CF3" w:rsidP="00256C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186362,5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672702A4" w14:textId="53512757" w:rsidR="00256CF3" w:rsidRPr="00711CAD" w:rsidRDefault="00C6006F" w:rsidP="00256CF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202065,9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5E9D32A8" w14:textId="62250AD8" w:rsidR="00256CF3" w:rsidRPr="003A25FE" w:rsidRDefault="00DD2484" w:rsidP="00256CF3">
            <w:pPr>
              <w:ind w:left="-109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15703,4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FAD3225" w14:textId="13CFC787" w:rsidR="00256CF3" w:rsidRPr="003A25FE" w:rsidRDefault="00DD2484" w:rsidP="00256CF3">
            <w:pPr>
              <w:ind w:left="-108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108,43</w:t>
            </w:r>
          </w:p>
        </w:tc>
      </w:tr>
      <w:tr w:rsidR="00256CF3" w:rsidRPr="00C344DC" w14:paraId="47EAAB0D" w14:textId="77777777" w:rsidTr="00092F73">
        <w:trPr>
          <w:trHeight w:val="445"/>
        </w:trPr>
        <w:tc>
          <w:tcPr>
            <w:tcW w:w="54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2971A" w14:textId="0DC50C14" w:rsidR="00256CF3" w:rsidRPr="00404234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Иные м</w:t>
            </w:r>
            <w:r w:rsidRPr="0040423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ежбюджетные трансферты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3F713B08" w14:textId="69DD94E5" w:rsidR="00256CF3" w:rsidRPr="0003449A" w:rsidRDefault="00256CF3" w:rsidP="0025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363,3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75F268DC" w14:textId="0AF5EB57" w:rsidR="00256CF3" w:rsidRPr="00711CAD" w:rsidRDefault="00C6006F" w:rsidP="00256CF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1199,0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6FADC0A5" w14:textId="11397684" w:rsidR="00256CF3" w:rsidRPr="003A25FE" w:rsidRDefault="00DD2484" w:rsidP="00256CF3">
            <w:pPr>
              <w:ind w:left="-109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835,7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77C47C8A" w14:textId="358EA22D" w:rsidR="00256CF3" w:rsidRPr="003A25FE" w:rsidRDefault="00DD2484" w:rsidP="00256CF3">
            <w:pPr>
              <w:ind w:left="-108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330,03</w:t>
            </w:r>
          </w:p>
        </w:tc>
      </w:tr>
      <w:tr w:rsidR="00256CF3" w:rsidRPr="00C344DC" w14:paraId="646271E4" w14:textId="77777777" w:rsidTr="00C6006F">
        <w:trPr>
          <w:trHeight w:val="255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47A176" w14:textId="042D153F" w:rsidR="00256CF3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бюджетов бюджетной системы РФ от в</w:t>
            </w: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озврат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0309E677" w14:textId="22813603" w:rsidR="00256CF3" w:rsidRDefault="00256CF3" w:rsidP="00C6006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185,8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2DDB185B" w14:textId="17522620" w:rsidR="00256CF3" w:rsidRDefault="00C6006F" w:rsidP="00256CF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49422C95" w14:textId="696E6AFE" w:rsidR="00256CF3" w:rsidRPr="003A25FE" w:rsidRDefault="00C6006F" w:rsidP="00256CF3">
            <w:pPr>
              <w:ind w:left="-109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-185,8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0AB53297" w14:textId="4C0B79D3" w:rsidR="00256CF3" w:rsidRPr="003A25FE" w:rsidRDefault="00C6006F" w:rsidP="00256CF3">
            <w:pPr>
              <w:ind w:left="-108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256CF3" w:rsidRPr="00C344DC" w14:paraId="4B99FAF6" w14:textId="77777777" w:rsidTr="00092F73">
        <w:trPr>
          <w:trHeight w:val="450"/>
        </w:trPr>
        <w:tc>
          <w:tcPr>
            <w:tcW w:w="54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1EA0B" w14:textId="77777777" w:rsidR="00256CF3" w:rsidRPr="00C344DC" w:rsidRDefault="00256CF3" w:rsidP="00256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C344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29DEF97D" w14:textId="2BE6DD6E" w:rsidR="00256CF3" w:rsidRPr="0003449A" w:rsidRDefault="00256CF3" w:rsidP="00256C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-68,6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6A15FCFC" w14:textId="41242BBB" w:rsidR="00256CF3" w:rsidRPr="00711CAD" w:rsidRDefault="00C6006F" w:rsidP="00256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-77,1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689741CF" w14:textId="23AE8358" w:rsidR="00256CF3" w:rsidRPr="003A25FE" w:rsidRDefault="00C6006F" w:rsidP="00256CF3">
            <w:pPr>
              <w:ind w:left="-109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</w:tcPr>
          <w:p w14:paraId="0DC4A27B" w14:textId="78F19BB6" w:rsidR="00256CF3" w:rsidRPr="003A25FE" w:rsidRDefault="00C6006F" w:rsidP="00256CF3">
            <w:pPr>
              <w:ind w:left="-108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</w:tr>
    </w:tbl>
    <w:p w14:paraId="6C162FD0" w14:textId="253EDD84" w:rsidR="007C0B37" w:rsidRDefault="00601667" w:rsidP="0001749B">
      <w:pPr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1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Поступление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F4F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доходов в районный бюджет в 202</w:t>
      </w:r>
      <w:r w:rsidR="00CD5C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составило </w:t>
      </w:r>
      <w:r w:rsidR="00CD5C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429 470,3 т</w:t>
      </w:r>
      <w:r w:rsidRPr="007C0B37">
        <w:rPr>
          <w:rFonts w:ascii="Times New Roman" w:hAnsi="Times New Roman" w:cs="Times New Roman"/>
          <w:bCs/>
          <w:sz w:val="24"/>
          <w:szCs w:val="24"/>
          <w:lang w:eastAsia="ru-RU"/>
        </w:rPr>
        <w:t>ыс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рублей, в том числе налоговых </w:t>
      </w:r>
      <w:r w:rsidR="00CD514D">
        <w:rPr>
          <w:rFonts w:ascii="Times New Roman" w:hAnsi="Times New Roman" w:cs="Times New Roman"/>
          <w:bCs/>
          <w:sz w:val="24"/>
          <w:szCs w:val="24"/>
          <w:lang w:eastAsia="ru-RU"/>
        </w:rPr>
        <w:t>–</w:t>
      </w:r>
      <w:r w:rsidRPr="007C0B3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08E4">
        <w:rPr>
          <w:rFonts w:ascii="Times New Roman" w:hAnsi="Times New Roman" w:cs="Times New Roman"/>
          <w:bCs/>
          <w:sz w:val="24"/>
          <w:szCs w:val="24"/>
          <w:lang w:eastAsia="ru-RU"/>
        </w:rPr>
        <w:t>8</w:t>
      </w:r>
      <w:r w:rsidR="00CD5C2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0 013,9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тыс. рублей, неналоговых </w:t>
      </w:r>
      <w:r w:rsidR="00CD5C22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7C0B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125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1308E4">
        <w:rPr>
          <w:rFonts w:ascii="Times New Roman" w:hAnsi="Times New Roman"/>
          <w:sz w:val="24"/>
          <w:szCs w:val="24"/>
        </w:rPr>
        <w:t>8</w:t>
      </w:r>
      <w:r w:rsidR="00CD5C22">
        <w:rPr>
          <w:rFonts w:ascii="Times New Roman" w:hAnsi="Times New Roman"/>
          <w:sz w:val="24"/>
          <w:szCs w:val="24"/>
        </w:rPr>
        <w:t> 623,0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тыс. рублей, безвозмездных поступлений </w:t>
      </w:r>
      <w:r w:rsidR="001308E4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514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625BC6">
        <w:rPr>
          <w:rFonts w:ascii="Times New Roman" w:hAnsi="Times New Roman" w:cs="Times New Roman"/>
          <w:color w:val="000000"/>
          <w:sz w:val="24"/>
          <w:szCs w:val="24"/>
        </w:rPr>
        <w:t xml:space="preserve">30 833,5 </w:t>
      </w:r>
      <w:r>
        <w:rPr>
          <w:rFonts w:ascii="Times New Roman" w:hAnsi="Times New Roman" w:cs="Times New Roman"/>
          <w:color w:val="000000"/>
          <w:sz w:val="24"/>
          <w:szCs w:val="24"/>
        </w:rPr>
        <w:t>тыс. рублей.</w:t>
      </w:r>
    </w:p>
    <w:p w14:paraId="2A352D3C" w14:textId="34AFB1CF" w:rsidR="00FE7272" w:rsidRDefault="006234CF" w:rsidP="0001749B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4CF">
        <w:rPr>
          <w:rFonts w:ascii="Times New Roman" w:eastAsia="Calibri" w:hAnsi="Times New Roman" w:cs="Times New Roman"/>
          <w:sz w:val="24"/>
          <w:szCs w:val="24"/>
        </w:rPr>
        <w:t>Налоговые доходы были сформированы в соответствии со статьей 61.1 БК РФ.</w:t>
      </w:r>
      <w:r w:rsidR="009F4F7D">
        <w:rPr>
          <w:rFonts w:ascii="Times New Roman" w:eastAsia="Calibri" w:hAnsi="Times New Roman" w:cs="Times New Roman"/>
          <w:sz w:val="24"/>
          <w:szCs w:val="24"/>
        </w:rPr>
        <w:t xml:space="preserve"> По сравнению с 20</w:t>
      </w:r>
      <w:r w:rsidR="00CD514D">
        <w:rPr>
          <w:rFonts w:ascii="Times New Roman" w:eastAsia="Calibri" w:hAnsi="Times New Roman" w:cs="Times New Roman"/>
          <w:sz w:val="24"/>
          <w:szCs w:val="24"/>
        </w:rPr>
        <w:t>2</w:t>
      </w:r>
      <w:r w:rsidR="00B6279B">
        <w:rPr>
          <w:rFonts w:ascii="Times New Roman" w:eastAsia="Calibri" w:hAnsi="Times New Roman" w:cs="Times New Roman"/>
          <w:sz w:val="24"/>
          <w:szCs w:val="24"/>
        </w:rPr>
        <w:t>2</w:t>
      </w:r>
      <w:r w:rsidR="00601667">
        <w:rPr>
          <w:rFonts w:ascii="Times New Roman" w:eastAsia="Calibri" w:hAnsi="Times New Roman" w:cs="Times New Roman"/>
          <w:sz w:val="24"/>
          <w:szCs w:val="24"/>
        </w:rPr>
        <w:t xml:space="preserve"> годом налоговые доходы увеличились </w:t>
      </w:r>
      <w:r w:rsidR="005946D7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1308E4">
        <w:rPr>
          <w:rFonts w:ascii="Times New Roman" w:eastAsia="Calibri" w:hAnsi="Times New Roman" w:cs="Times New Roman"/>
          <w:sz w:val="24"/>
          <w:szCs w:val="24"/>
        </w:rPr>
        <w:t>1</w:t>
      </w:r>
      <w:r w:rsidR="00B6279B">
        <w:rPr>
          <w:rFonts w:ascii="Times New Roman" w:eastAsia="Calibri" w:hAnsi="Times New Roman" w:cs="Times New Roman"/>
          <w:sz w:val="24"/>
          <w:szCs w:val="24"/>
        </w:rPr>
        <w:t> 140,3</w:t>
      </w:r>
      <w:r w:rsidR="006F084C" w:rsidRPr="006F084C">
        <w:rPr>
          <w:rFonts w:ascii="Times New Roman" w:hAnsi="Times New Roman" w:cs="Times New Roman"/>
          <w:sz w:val="24"/>
          <w:szCs w:val="24"/>
        </w:rPr>
        <w:t xml:space="preserve"> </w:t>
      </w:r>
      <w:r w:rsidR="00E91252">
        <w:rPr>
          <w:rFonts w:ascii="Times New Roman" w:hAnsi="Times New Roman" w:cs="Times New Roman"/>
          <w:sz w:val="24"/>
          <w:szCs w:val="24"/>
        </w:rPr>
        <w:t xml:space="preserve">тыс. </w:t>
      </w:r>
      <w:r w:rsidR="006F084C" w:rsidRPr="006F084C">
        <w:rPr>
          <w:rFonts w:ascii="Times New Roman" w:hAnsi="Times New Roman" w:cs="Times New Roman"/>
          <w:sz w:val="24"/>
          <w:szCs w:val="24"/>
        </w:rPr>
        <w:t xml:space="preserve">рублей или на </w:t>
      </w:r>
      <w:r w:rsidR="001308E4">
        <w:rPr>
          <w:rFonts w:ascii="Times New Roman" w:hAnsi="Times New Roman" w:cs="Times New Roman"/>
          <w:sz w:val="24"/>
          <w:szCs w:val="24"/>
        </w:rPr>
        <w:t>1</w:t>
      </w:r>
      <w:r w:rsidR="005946D7" w:rsidRPr="006F084C">
        <w:rPr>
          <w:rFonts w:ascii="Times New Roman" w:eastAsia="Calibri" w:hAnsi="Times New Roman" w:cs="Times New Roman"/>
          <w:sz w:val="24"/>
          <w:szCs w:val="24"/>
        </w:rPr>
        <w:t>,</w:t>
      </w:r>
      <w:r w:rsidR="001308E4">
        <w:rPr>
          <w:rFonts w:ascii="Times New Roman" w:eastAsia="Calibri" w:hAnsi="Times New Roman" w:cs="Times New Roman"/>
          <w:sz w:val="24"/>
          <w:szCs w:val="24"/>
        </w:rPr>
        <w:t>4</w:t>
      </w:r>
      <w:r w:rsidR="00B6279B">
        <w:rPr>
          <w:rFonts w:ascii="Times New Roman" w:eastAsia="Calibri" w:hAnsi="Times New Roman" w:cs="Times New Roman"/>
          <w:sz w:val="24"/>
          <w:szCs w:val="24"/>
        </w:rPr>
        <w:t xml:space="preserve">5 </w:t>
      </w:r>
      <w:r w:rsidR="005946D7" w:rsidRPr="006F084C">
        <w:rPr>
          <w:rFonts w:ascii="Times New Roman" w:eastAsia="Calibri" w:hAnsi="Times New Roman" w:cs="Times New Roman"/>
          <w:sz w:val="24"/>
          <w:szCs w:val="24"/>
        </w:rPr>
        <w:t>%.</w:t>
      </w:r>
    </w:p>
    <w:p w14:paraId="7BA9091B" w14:textId="1B90800D" w:rsidR="006C14D4" w:rsidRPr="006F084C" w:rsidRDefault="006C14D4" w:rsidP="0001749B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Общий объем поступления налоговых доходов </w:t>
      </w:r>
      <w:r w:rsidR="000B0822">
        <w:rPr>
          <w:rFonts w:ascii="Times New Roman" w:eastAsia="Calibri" w:hAnsi="Times New Roman" w:cs="Times New Roman"/>
          <w:sz w:val="24"/>
          <w:szCs w:val="24"/>
        </w:rPr>
        <w:t>составил 80 013,9 тыс. рублей, к уровню прошлого года 101,45 %</w:t>
      </w:r>
      <w:r w:rsidR="00C779B8">
        <w:rPr>
          <w:rFonts w:ascii="Times New Roman" w:eastAsia="Calibri" w:hAnsi="Times New Roman" w:cs="Times New Roman"/>
          <w:sz w:val="24"/>
          <w:szCs w:val="24"/>
        </w:rPr>
        <w:t>, в структуре собственных доходов налоговые поступления составили 81,12%.</w:t>
      </w:r>
    </w:p>
    <w:p w14:paraId="24DB9E39" w14:textId="19FEE079" w:rsidR="005946D7" w:rsidRDefault="006234CF" w:rsidP="0001749B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D15">
        <w:rPr>
          <w:rFonts w:ascii="Times New Roman" w:eastAsia="Calibri" w:hAnsi="Times New Roman" w:cs="Times New Roman"/>
          <w:sz w:val="24"/>
          <w:szCs w:val="24"/>
        </w:rPr>
        <w:t xml:space="preserve">Наибольший удельный вес в сумме налоговых поступлений, занимает </w:t>
      </w:r>
      <w:r w:rsidR="00F32FA8" w:rsidRPr="00320D15">
        <w:rPr>
          <w:rFonts w:ascii="Times New Roman" w:eastAsia="Calibri" w:hAnsi="Times New Roman" w:cs="Times New Roman"/>
          <w:sz w:val="24"/>
          <w:szCs w:val="24"/>
        </w:rPr>
        <w:t>н</w:t>
      </w:r>
      <w:r w:rsidR="00F32FA8" w:rsidRPr="00320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алог на </w:t>
      </w:r>
      <w:r w:rsidR="00D050C6" w:rsidRPr="00320D1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физических лиц</w:t>
      </w:r>
      <w:r w:rsidRPr="00320D15">
        <w:rPr>
          <w:rFonts w:ascii="Times New Roman" w:eastAsia="Calibri" w:hAnsi="Times New Roman" w:cs="Times New Roman"/>
          <w:sz w:val="24"/>
          <w:szCs w:val="24"/>
        </w:rPr>
        <w:t xml:space="preserve">, исполнение составило </w:t>
      </w:r>
      <w:r w:rsidR="005A33D2">
        <w:rPr>
          <w:rFonts w:ascii="Times New Roman" w:eastAsia="Calibri" w:hAnsi="Times New Roman" w:cs="Times New Roman"/>
          <w:sz w:val="24"/>
          <w:szCs w:val="24"/>
        </w:rPr>
        <w:t>6</w:t>
      </w:r>
      <w:r w:rsidR="00B6279B">
        <w:rPr>
          <w:rFonts w:ascii="Times New Roman" w:eastAsia="Calibri" w:hAnsi="Times New Roman" w:cs="Times New Roman"/>
          <w:sz w:val="24"/>
          <w:szCs w:val="24"/>
        </w:rPr>
        <w:t>5 865,5</w:t>
      </w:r>
      <w:r w:rsidR="00D050C6" w:rsidRPr="00320D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2FA8" w:rsidRPr="00320D15">
        <w:rPr>
          <w:rFonts w:ascii="Times New Roman" w:eastAsia="Calibri" w:hAnsi="Times New Roman" w:cs="Times New Roman"/>
          <w:sz w:val="24"/>
          <w:szCs w:val="24"/>
        </w:rPr>
        <w:t xml:space="preserve">тыс. рублей или </w:t>
      </w:r>
      <w:r w:rsidR="005A33D2">
        <w:rPr>
          <w:rFonts w:ascii="Times New Roman" w:eastAsia="Calibri" w:hAnsi="Times New Roman" w:cs="Times New Roman"/>
          <w:sz w:val="24"/>
          <w:szCs w:val="24"/>
        </w:rPr>
        <w:t>1</w:t>
      </w:r>
      <w:r w:rsidR="00242870">
        <w:rPr>
          <w:rFonts w:ascii="Times New Roman" w:eastAsia="Calibri" w:hAnsi="Times New Roman" w:cs="Times New Roman"/>
          <w:sz w:val="24"/>
          <w:szCs w:val="24"/>
        </w:rPr>
        <w:t>0</w:t>
      </w:r>
      <w:r w:rsidR="005A33D2">
        <w:rPr>
          <w:rFonts w:ascii="Times New Roman" w:eastAsia="Calibri" w:hAnsi="Times New Roman" w:cs="Times New Roman"/>
          <w:sz w:val="24"/>
          <w:szCs w:val="24"/>
        </w:rPr>
        <w:t>8,</w:t>
      </w:r>
      <w:r w:rsidR="00242870">
        <w:rPr>
          <w:rFonts w:ascii="Times New Roman" w:eastAsia="Calibri" w:hAnsi="Times New Roman" w:cs="Times New Roman"/>
          <w:sz w:val="24"/>
          <w:szCs w:val="24"/>
        </w:rPr>
        <w:t>4</w:t>
      </w:r>
      <w:r w:rsidR="005A33D2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320D15">
        <w:rPr>
          <w:rFonts w:ascii="Times New Roman" w:eastAsia="Calibri" w:hAnsi="Times New Roman" w:cs="Times New Roman"/>
          <w:sz w:val="24"/>
          <w:szCs w:val="24"/>
        </w:rPr>
        <w:t xml:space="preserve">% от </w:t>
      </w:r>
      <w:r w:rsidR="00F32FA8" w:rsidRPr="00320D15">
        <w:rPr>
          <w:rFonts w:ascii="Times New Roman" w:eastAsia="Calibri" w:hAnsi="Times New Roman" w:cs="Times New Roman"/>
          <w:sz w:val="24"/>
          <w:szCs w:val="24"/>
        </w:rPr>
        <w:t xml:space="preserve">уточненных бюджетных назначений </w:t>
      </w:r>
      <w:r w:rsidR="00242870">
        <w:rPr>
          <w:rFonts w:ascii="Times New Roman" w:eastAsia="Calibri" w:hAnsi="Times New Roman" w:cs="Times New Roman"/>
          <w:sz w:val="24"/>
          <w:szCs w:val="24"/>
        </w:rPr>
        <w:t xml:space="preserve">60 723,0 </w:t>
      </w:r>
      <w:r w:rsidR="00F32FA8" w:rsidRPr="00320D15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Pr="00320D15">
        <w:rPr>
          <w:rFonts w:ascii="Times New Roman" w:eastAsia="Calibri" w:hAnsi="Times New Roman" w:cs="Times New Roman"/>
          <w:sz w:val="24"/>
          <w:szCs w:val="24"/>
        </w:rPr>
        <w:t>.</w:t>
      </w:r>
      <w:r w:rsidRPr="00320D1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363478" w:rsidRPr="00320D15">
        <w:rPr>
          <w:rFonts w:ascii="Times New Roman" w:eastAsia="Calibri" w:hAnsi="Times New Roman" w:cs="Times New Roman"/>
          <w:sz w:val="24"/>
          <w:szCs w:val="24"/>
        </w:rPr>
        <w:t>По сравнению с 20</w:t>
      </w:r>
      <w:r w:rsidR="00CD514D">
        <w:rPr>
          <w:rFonts w:ascii="Times New Roman" w:eastAsia="Calibri" w:hAnsi="Times New Roman" w:cs="Times New Roman"/>
          <w:sz w:val="24"/>
          <w:szCs w:val="24"/>
        </w:rPr>
        <w:t>2</w:t>
      </w:r>
      <w:r w:rsidR="00242870">
        <w:rPr>
          <w:rFonts w:ascii="Times New Roman" w:eastAsia="Calibri" w:hAnsi="Times New Roman" w:cs="Times New Roman"/>
          <w:sz w:val="24"/>
          <w:szCs w:val="24"/>
        </w:rPr>
        <w:t>2</w:t>
      </w:r>
      <w:r w:rsidR="005946D7" w:rsidRPr="00320D15">
        <w:rPr>
          <w:rFonts w:ascii="Times New Roman" w:eastAsia="Calibri" w:hAnsi="Times New Roman" w:cs="Times New Roman"/>
          <w:sz w:val="24"/>
          <w:szCs w:val="24"/>
        </w:rPr>
        <w:t xml:space="preserve"> годом объем налога у</w:t>
      </w:r>
      <w:r w:rsidR="005A33D2">
        <w:rPr>
          <w:rFonts w:ascii="Times New Roman" w:eastAsia="Calibri" w:hAnsi="Times New Roman" w:cs="Times New Roman"/>
          <w:sz w:val="24"/>
          <w:szCs w:val="24"/>
        </w:rPr>
        <w:t>величился</w:t>
      </w:r>
      <w:r w:rsidR="005946D7" w:rsidRPr="00320D1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0F72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2870">
        <w:rPr>
          <w:rFonts w:ascii="Times New Roman" w:eastAsia="Calibri" w:hAnsi="Times New Roman" w:cs="Times New Roman"/>
          <w:sz w:val="24"/>
          <w:szCs w:val="24"/>
        </w:rPr>
        <w:t>3 115,1</w:t>
      </w:r>
      <w:r w:rsidR="000F7292">
        <w:rPr>
          <w:rFonts w:ascii="Times New Roman" w:eastAsia="Calibri" w:hAnsi="Times New Roman" w:cs="Times New Roman"/>
          <w:sz w:val="24"/>
          <w:szCs w:val="24"/>
        </w:rPr>
        <w:t xml:space="preserve">тыс. рублей или на </w:t>
      </w:r>
      <w:r w:rsidR="00242870">
        <w:rPr>
          <w:rFonts w:ascii="Times New Roman" w:eastAsia="Calibri" w:hAnsi="Times New Roman" w:cs="Times New Roman"/>
          <w:sz w:val="24"/>
          <w:szCs w:val="24"/>
        </w:rPr>
        <w:t>4,96</w:t>
      </w:r>
      <w:r w:rsidR="00D050C6" w:rsidRPr="00320D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6D7" w:rsidRPr="00320D15">
        <w:rPr>
          <w:rFonts w:ascii="Times New Roman" w:eastAsia="Calibri" w:hAnsi="Times New Roman" w:cs="Times New Roman"/>
          <w:sz w:val="24"/>
          <w:szCs w:val="24"/>
        </w:rPr>
        <w:t>%.</w:t>
      </w:r>
      <w:r w:rsidR="00E072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7274" w:rsidRPr="007D12D4">
        <w:rPr>
          <w:rFonts w:ascii="Times New Roman" w:eastAsia="Calibri" w:hAnsi="Times New Roman" w:cs="Times New Roman"/>
          <w:sz w:val="24"/>
          <w:szCs w:val="24"/>
        </w:rPr>
        <w:t xml:space="preserve">Основной причиной </w:t>
      </w:r>
      <w:r w:rsidR="007D12D4" w:rsidRPr="007D12D4">
        <w:rPr>
          <w:rFonts w:ascii="Times New Roman" w:eastAsia="Calibri" w:hAnsi="Times New Roman" w:cs="Times New Roman"/>
          <w:sz w:val="24"/>
          <w:szCs w:val="24"/>
        </w:rPr>
        <w:t>увеличения</w:t>
      </w:r>
      <w:r w:rsidR="00E07274" w:rsidRPr="007D12D4">
        <w:rPr>
          <w:rFonts w:ascii="Times New Roman" w:eastAsia="Calibri" w:hAnsi="Times New Roman" w:cs="Times New Roman"/>
          <w:sz w:val="24"/>
          <w:szCs w:val="24"/>
        </w:rPr>
        <w:t xml:space="preserve"> поступления налога на доходы физических лиц является </w:t>
      </w:r>
      <w:r w:rsidR="007D12D4" w:rsidRPr="007D12D4">
        <w:rPr>
          <w:rFonts w:ascii="Times New Roman" w:eastAsia="Calibri" w:hAnsi="Times New Roman" w:cs="Times New Roman"/>
          <w:sz w:val="24"/>
          <w:szCs w:val="24"/>
        </w:rPr>
        <w:t>рост заработной платы, повышение минимального размера оплаты труда</w:t>
      </w:r>
      <w:r w:rsidR="002844F2">
        <w:rPr>
          <w:rFonts w:ascii="Times New Roman" w:eastAsia="Calibri" w:hAnsi="Times New Roman" w:cs="Times New Roman"/>
          <w:sz w:val="24"/>
          <w:szCs w:val="24"/>
        </w:rPr>
        <w:t xml:space="preserve"> и оплаты задолженности за прошедшие периоды</w:t>
      </w:r>
      <w:r w:rsidR="00E07274" w:rsidRPr="007D12D4">
        <w:rPr>
          <w:rFonts w:ascii="Times New Roman" w:eastAsia="Calibri" w:hAnsi="Times New Roman" w:cs="Times New Roman"/>
          <w:sz w:val="24"/>
          <w:szCs w:val="24"/>
        </w:rPr>
        <w:t>.</w:t>
      </w:r>
      <w:r w:rsidR="002844F2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073619">
        <w:rPr>
          <w:rFonts w:ascii="Times New Roman" w:eastAsia="Calibri" w:hAnsi="Times New Roman" w:cs="Times New Roman"/>
          <w:sz w:val="24"/>
          <w:szCs w:val="24"/>
        </w:rPr>
        <w:t>структуре собственных доходов НДФЛ составил – 67,0%.</w:t>
      </w:r>
    </w:p>
    <w:p w14:paraId="1851AFE0" w14:textId="11E83594" w:rsidR="006234CF" w:rsidRPr="00320D15" w:rsidRDefault="0001749B" w:rsidP="00197824">
      <w:pPr>
        <w:tabs>
          <w:tab w:val="left" w:pos="709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6234CF" w:rsidRPr="00320D15">
        <w:rPr>
          <w:rFonts w:ascii="Times New Roman" w:eastAsia="Calibri" w:hAnsi="Times New Roman" w:cs="Times New Roman"/>
          <w:sz w:val="24"/>
          <w:szCs w:val="24"/>
        </w:rPr>
        <w:t>Поступление акцизов</w:t>
      </w:r>
      <w:r w:rsidR="009E00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1252">
        <w:rPr>
          <w:rFonts w:ascii="Times New Roman" w:eastAsia="Calibri" w:hAnsi="Times New Roman" w:cs="Times New Roman"/>
          <w:sz w:val="24"/>
          <w:szCs w:val="24"/>
        </w:rPr>
        <w:t>по подакцизным товарам (продукции), производимым на территории РФ</w:t>
      </w:r>
      <w:r w:rsidR="00E07274">
        <w:rPr>
          <w:rFonts w:ascii="Times New Roman" w:eastAsia="Calibri" w:hAnsi="Times New Roman" w:cs="Times New Roman"/>
          <w:sz w:val="24"/>
          <w:szCs w:val="24"/>
        </w:rPr>
        <w:t>,</w:t>
      </w:r>
      <w:r w:rsidR="006234CF" w:rsidRPr="00320D15">
        <w:rPr>
          <w:rFonts w:ascii="Times New Roman" w:eastAsia="Calibri" w:hAnsi="Times New Roman" w:cs="Times New Roman"/>
          <w:sz w:val="24"/>
          <w:szCs w:val="24"/>
        </w:rPr>
        <w:t xml:space="preserve"> в районный бюджет составило </w:t>
      </w:r>
      <w:r w:rsidR="00C173D3">
        <w:rPr>
          <w:rFonts w:ascii="Times New Roman" w:eastAsia="Calibri" w:hAnsi="Times New Roman" w:cs="Times New Roman"/>
          <w:sz w:val="24"/>
          <w:szCs w:val="24"/>
        </w:rPr>
        <w:t>3</w:t>
      </w:r>
      <w:r w:rsidR="00FD67C0">
        <w:rPr>
          <w:rFonts w:ascii="Times New Roman" w:eastAsia="Calibri" w:hAnsi="Times New Roman" w:cs="Times New Roman"/>
          <w:sz w:val="24"/>
          <w:szCs w:val="24"/>
        </w:rPr>
        <w:t> 308,4</w:t>
      </w:r>
      <w:r w:rsidR="00F32FA8" w:rsidRPr="00320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2FA8" w:rsidRPr="00320D15">
        <w:rPr>
          <w:rFonts w:ascii="Times New Roman" w:eastAsia="Calibri" w:hAnsi="Times New Roman" w:cs="Times New Roman"/>
          <w:sz w:val="24"/>
          <w:szCs w:val="24"/>
        </w:rPr>
        <w:t xml:space="preserve">тыс. рублей, или </w:t>
      </w:r>
      <w:r w:rsidR="00E07274">
        <w:rPr>
          <w:rFonts w:ascii="Times New Roman" w:eastAsia="Calibri" w:hAnsi="Times New Roman" w:cs="Times New Roman"/>
          <w:sz w:val="24"/>
          <w:szCs w:val="24"/>
        </w:rPr>
        <w:t>1</w:t>
      </w:r>
      <w:r w:rsidR="005A33D2">
        <w:rPr>
          <w:rFonts w:ascii="Times New Roman" w:eastAsia="Calibri" w:hAnsi="Times New Roman" w:cs="Times New Roman"/>
          <w:sz w:val="24"/>
          <w:szCs w:val="24"/>
        </w:rPr>
        <w:t>1</w:t>
      </w:r>
      <w:r w:rsidR="00FD67C0">
        <w:rPr>
          <w:rFonts w:ascii="Times New Roman" w:eastAsia="Calibri" w:hAnsi="Times New Roman" w:cs="Times New Roman"/>
          <w:sz w:val="24"/>
          <w:szCs w:val="24"/>
        </w:rPr>
        <w:t>6</w:t>
      </w:r>
      <w:r w:rsidR="005A33D2">
        <w:rPr>
          <w:rFonts w:ascii="Times New Roman" w:eastAsia="Calibri" w:hAnsi="Times New Roman" w:cs="Times New Roman"/>
          <w:sz w:val="24"/>
          <w:szCs w:val="24"/>
        </w:rPr>
        <w:t>,4</w:t>
      </w:r>
      <w:r w:rsidR="006234CF" w:rsidRPr="00320D15">
        <w:rPr>
          <w:rFonts w:ascii="Times New Roman" w:eastAsia="Calibri" w:hAnsi="Times New Roman" w:cs="Times New Roman"/>
          <w:sz w:val="24"/>
          <w:szCs w:val="24"/>
        </w:rPr>
        <w:t xml:space="preserve"> % к </w:t>
      </w:r>
      <w:r w:rsidR="007851BC" w:rsidRPr="00320D15">
        <w:rPr>
          <w:rFonts w:ascii="Times New Roman" w:eastAsia="Calibri" w:hAnsi="Times New Roman" w:cs="Times New Roman"/>
          <w:sz w:val="24"/>
          <w:szCs w:val="24"/>
        </w:rPr>
        <w:t>уточненным</w:t>
      </w:r>
      <w:r w:rsidR="006234CF" w:rsidRPr="00320D15">
        <w:rPr>
          <w:rFonts w:ascii="Times New Roman" w:eastAsia="Calibri" w:hAnsi="Times New Roman" w:cs="Times New Roman"/>
          <w:sz w:val="24"/>
          <w:szCs w:val="24"/>
        </w:rPr>
        <w:t xml:space="preserve"> бюджетным назначениям </w:t>
      </w:r>
      <w:r w:rsidR="005A33D2">
        <w:rPr>
          <w:rFonts w:ascii="Times New Roman" w:eastAsia="Calibri" w:hAnsi="Times New Roman" w:cs="Times New Roman"/>
          <w:sz w:val="24"/>
          <w:szCs w:val="24"/>
        </w:rPr>
        <w:t>2</w:t>
      </w:r>
      <w:r w:rsidR="00FD67C0">
        <w:rPr>
          <w:rFonts w:ascii="Times New Roman" w:eastAsia="Calibri" w:hAnsi="Times New Roman" w:cs="Times New Roman"/>
          <w:sz w:val="24"/>
          <w:szCs w:val="24"/>
        </w:rPr>
        <w:t> 842,3</w:t>
      </w:r>
      <w:r w:rsidR="00F32FA8" w:rsidRPr="00320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34CF" w:rsidRPr="00320D15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="00F32FA8" w:rsidRPr="00320D1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946D7" w:rsidRPr="00320D15">
        <w:rPr>
          <w:rFonts w:ascii="Times New Roman" w:eastAsia="Calibri" w:hAnsi="Times New Roman" w:cs="Times New Roman"/>
          <w:sz w:val="24"/>
          <w:szCs w:val="24"/>
        </w:rPr>
        <w:t>По сравнению с 20</w:t>
      </w:r>
      <w:r w:rsidR="00E07274">
        <w:rPr>
          <w:rFonts w:ascii="Times New Roman" w:eastAsia="Calibri" w:hAnsi="Times New Roman" w:cs="Times New Roman"/>
          <w:sz w:val="24"/>
          <w:szCs w:val="24"/>
        </w:rPr>
        <w:t>2</w:t>
      </w:r>
      <w:r w:rsidR="00FD67C0">
        <w:rPr>
          <w:rFonts w:ascii="Times New Roman" w:eastAsia="Calibri" w:hAnsi="Times New Roman" w:cs="Times New Roman"/>
          <w:sz w:val="24"/>
          <w:szCs w:val="24"/>
        </w:rPr>
        <w:t>2</w:t>
      </w:r>
      <w:r w:rsidR="005946D7" w:rsidRPr="00320D15">
        <w:rPr>
          <w:rFonts w:ascii="Times New Roman" w:eastAsia="Calibri" w:hAnsi="Times New Roman" w:cs="Times New Roman"/>
          <w:sz w:val="24"/>
          <w:szCs w:val="24"/>
        </w:rPr>
        <w:t xml:space="preserve"> годом объем </w:t>
      </w:r>
      <w:r w:rsidR="00431EC1">
        <w:rPr>
          <w:rFonts w:ascii="Times New Roman" w:eastAsia="Calibri" w:hAnsi="Times New Roman" w:cs="Times New Roman"/>
          <w:sz w:val="24"/>
          <w:szCs w:val="24"/>
        </w:rPr>
        <w:t>акцизов</w:t>
      </w:r>
      <w:r w:rsidR="005946D7" w:rsidRPr="00320D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73D3">
        <w:rPr>
          <w:rFonts w:ascii="Times New Roman" w:eastAsia="Calibri" w:hAnsi="Times New Roman" w:cs="Times New Roman"/>
          <w:sz w:val="24"/>
          <w:szCs w:val="24"/>
        </w:rPr>
        <w:t>у</w:t>
      </w:r>
      <w:r w:rsidR="008D7AE3">
        <w:rPr>
          <w:rFonts w:ascii="Times New Roman" w:eastAsia="Calibri" w:hAnsi="Times New Roman" w:cs="Times New Roman"/>
          <w:sz w:val="24"/>
          <w:szCs w:val="24"/>
        </w:rPr>
        <w:t>величился</w:t>
      </w:r>
      <w:r w:rsidR="005946D7" w:rsidRPr="00320D1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0F72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7AE3">
        <w:rPr>
          <w:rFonts w:ascii="Times New Roman" w:eastAsia="Calibri" w:hAnsi="Times New Roman" w:cs="Times New Roman"/>
          <w:sz w:val="24"/>
          <w:szCs w:val="24"/>
        </w:rPr>
        <w:t>167,9</w:t>
      </w:r>
      <w:r w:rsidR="000F7292">
        <w:rPr>
          <w:rFonts w:ascii="Times New Roman" w:eastAsia="Calibri" w:hAnsi="Times New Roman" w:cs="Times New Roman"/>
          <w:sz w:val="24"/>
          <w:szCs w:val="24"/>
        </w:rPr>
        <w:t xml:space="preserve"> тыс. рублей или на </w:t>
      </w:r>
      <w:r w:rsidR="008D7AE3">
        <w:rPr>
          <w:rFonts w:ascii="Times New Roman" w:eastAsia="Calibri" w:hAnsi="Times New Roman" w:cs="Times New Roman"/>
          <w:sz w:val="24"/>
          <w:szCs w:val="24"/>
        </w:rPr>
        <w:t>5</w:t>
      </w:r>
      <w:r w:rsidR="005A33D2">
        <w:rPr>
          <w:rFonts w:ascii="Times New Roman" w:eastAsia="Calibri" w:hAnsi="Times New Roman" w:cs="Times New Roman"/>
          <w:sz w:val="24"/>
          <w:szCs w:val="24"/>
        </w:rPr>
        <w:t>,</w:t>
      </w:r>
      <w:r w:rsidR="008D7AE3">
        <w:rPr>
          <w:rFonts w:ascii="Times New Roman" w:eastAsia="Calibri" w:hAnsi="Times New Roman" w:cs="Times New Roman"/>
          <w:sz w:val="24"/>
          <w:szCs w:val="24"/>
        </w:rPr>
        <w:t>35</w:t>
      </w:r>
      <w:r w:rsidR="00D050C6" w:rsidRPr="00320D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6D7" w:rsidRPr="00320D15">
        <w:rPr>
          <w:rFonts w:ascii="Times New Roman" w:eastAsia="Calibri" w:hAnsi="Times New Roman" w:cs="Times New Roman"/>
          <w:sz w:val="24"/>
          <w:szCs w:val="24"/>
        </w:rPr>
        <w:t>%.</w:t>
      </w:r>
    </w:p>
    <w:p w14:paraId="10D4DC93" w14:textId="0794D37A" w:rsidR="006234CF" w:rsidRPr="00320D15" w:rsidRDefault="005A33D2" w:rsidP="0001749B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="006234CF" w:rsidRPr="00320D15">
        <w:rPr>
          <w:rFonts w:ascii="Times New Roman" w:eastAsia="Calibri" w:hAnsi="Times New Roman" w:cs="Times New Roman"/>
          <w:sz w:val="24"/>
          <w:szCs w:val="24"/>
        </w:rPr>
        <w:t>алог взимаемого в связи с применением упрощённой системы налогообложения, ис</w:t>
      </w:r>
      <w:r w:rsidR="00300975" w:rsidRPr="00320D15">
        <w:rPr>
          <w:rFonts w:ascii="Times New Roman" w:eastAsia="Calibri" w:hAnsi="Times New Roman" w:cs="Times New Roman"/>
          <w:sz w:val="24"/>
          <w:szCs w:val="24"/>
        </w:rPr>
        <w:t xml:space="preserve">полнены на </w:t>
      </w:r>
      <w:r w:rsidR="00D050C6" w:rsidRPr="00320D15">
        <w:rPr>
          <w:rFonts w:ascii="Times New Roman" w:eastAsia="Calibri" w:hAnsi="Times New Roman" w:cs="Times New Roman"/>
          <w:sz w:val="24"/>
          <w:szCs w:val="24"/>
        </w:rPr>
        <w:t>1</w:t>
      </w:r>
      <w:r w:rsidR="008D7AE3">
        <w:rPr>
          <w:rFonts w:ascii="Times New Roman" w:eastAsia="Calibri" w:hAnsi="Times New Roman" w:cs="Times New Roman"/>
          <w:sz w:val="24"/>
          <w:szCs w:val="24"/>
        </w:rPr>
        <w:t>04,73</w:t>
      </w:r>
      <w:r w:rsidR="00D050C6" w:rsidRPr="00320D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34CF" w:rsidRPr="00320D15">
        <w:rPr>
          <w:rFonts w:ascii="Times New Roman" w:eastAsia="Calibri" w:hAnsi="Times New Roman" w:cs="Times New Roman"/>
          <w:sz w:val="24"/>
          <w:szCs w:val="24"/>
        </w:rPr>
        <w:t>% и составил</w:t>
      </w:r>
      <w:r w:rsidR="00C441C6">
        <w:rPr>
          <w:rFonts w:ascii="Times New Roman" w:eastAsia="Calibri" w:hAnsi="Times New Roman" w:cs="Times New Roman"/>
          <w:sz w:val="24"/>
          <w:szCs w:val="24"/>
        </w:rPr>
        <w:t>и</w:t>
      </w:r>
      <w:r w:rsidR="006234CF" w:rsidRPr="00320D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8D7AE3">
        <w:rPr>
          <w:rFonts w:ascii="Times New Roman" w:eastAsia="Calibri" w:hAnsi="Times New Roman" w:cs="Times New Roman"/>
          <w:sz w:val="24"/>
          <w:szCs w:val="24"/>
        </w:rPr>
        <w:t> 378,6</w:t>
      </w:r>
      <w:r w:rsidR="00300975" w:rsidRPr="00320D15">
        <w:rPr>
          <w:rFonts w:ascii="Times New Roman" w:hAnsi="Times New Roman" w:cs="Times New Roman"/>
          <w:sz w:val="24"/>
          <w:szCs w:val="24"/>
        </w:rPr>
        <w:t xml:space="preserve"> </w:t>
      </w:r>
      <w:r w:rsidR="00300975" w:rsidRPr="00320D15">
        <w:rPr>
          <w:rFonts w:ascii="Times New Roman" w:eastAsia="Calibri" w:hAnsi="Times New Roman" w:cs="Times New Roman"/>
          <w:sz w:val="24"/>
          <w:szCs w:val="24"/>
        </w:rPr>
        <w:t>тыс. рублей.</w:t>
      </w:r>
      <w:r w:rsidR="00363478" w:rsidRPr="00320D15">
        <w:rPr>
          <w:rFonts w:ascii="Times New Roman" w:eastAsia="Calibri" w:hAnsi="Times New Roman" w:cs="Times New Roman"/>
          <w:sz w:val="24"/>
          <w:szCs w:val="24"/>
        </w:rPr>
        <w:t xml:space="preserve"> По сравнению с 20</w:t>
      </w:r>
      <w:r w:rsidR="00C441C6">
        <w:rPr>
          <w:rFonts w:ascii="Times New Roman" w:eastAsia="Calibri" w:hAnsi="Times New Roman" w:cs="Times New Roman"/>
          <w:sz w:val="24"/>
          <w:szCs w:val="24"/>
        </w:rPr>
        <w:t>2</w:t>
      </w:r>
      <w:r w:rsidR="008D7AE3">
        <w:rPr>
          <w:rFonts w:ascii="Times New Roman" w:eastAsia="Calibri" w:hAnsi="Times New Roman" w:cs="Times New Roman"/>
          <w:sz w:val="24"/>
          <w:szCs w:val="24"/>
        </w:rPr>
        <w:t>2</w:t>
      </w:r>
      <w:r w:rsidR="005946D7" w:rsidRPr="00320D15">
        <w:rPr>
          <w:rFonts w:ascii="Times New Roman" w:eastAsia="Calibri" w:hAnsi="Times New Roman" w:cs="Times New Roman"/>
          <w:sz w:val="24"/>
          <w:szCs w:val="24"/>
        </w:rPr>
        <w:t xml:space="preserve"> годом поступление налога </w:t>
      </w:r>
      <w:r w:rsidR="00D050C6" w:rsidRPr="00320D15">
        <w:rPr>
          <w:rFonts w:ascii="Times New Roman" w:eastAsia="Calibri" w:hAnsi="Times New Roman" w:cs="Times New Roman"/>
          <w:sz w:val="24"/>
          <w:szCs w:val="24"/>
        </w:rPr>
        <w:t>увеличилось</w:t>
      </w:r>
      <w:r w:rsidR="005946D7" w:rsidRPr="00320D1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0F72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4683">
        <w:rPr>
          <w:rFonts w:ascii="Times New Roman" w:eastAsia="Calibri" w:hAnsi="Times New Roman" w:cs="Times New Roman"/>
          <w:sz w:val="24"/>
          <w:szCs w:val="24"/>
        </w:rPr>
        <w:t>220,5</w:t>
      </w:r>
      <w:r w:rsidR="000F7292">
        <w:rPr>
          <w:rFonts w:ascii="Times New Roman" w:eastAsia="Calibri" w:hAnsi="Times New Roman" w:cs="Times New Roman"/>
          <w:sz w:val="24"/>
          <w:szCs w:val="24"/>
        </w:rPr>
        <w:t xml:space="preserve"> тыс. рублей или на </w:t>
      </w:r>
      <w:r w:rsidR="00854683">
        <w:rPr>
          <w:rFonts w:ascii="Times New Roman" w:eastAsia="Calibri" w:hAnsi="Times New Roman" w:cs="Times New Roman"/>
          <w:sz w:val="24"/>
          <w:szCs w:val="24"/>
        </w:rPr>
        <w:t>2,7</w:t>
      </w:r>
      <w:r w:rsidR="00D050C6" w:rsidRPr="00320D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6D7" w:rsidRPr="00320D15">
        <w:rPr>
          <w:rFonts w:ascii="Times New Roman" w:eastAsia="Calibri" w:hAnsi="Times New Roman" w:cs="Times New Roman"/>
          <w:sz w:val="24"/>
          <w:szCs w:val="24"/>
        </w:rPr>
        <w:t>%.</w:t>
      </w:r>
      <w:r w:rsidR="00C173D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11EAFB8" w14:textId="75279E84" w:rsidR="005946D7" w:rsidRPr="00320D15" w:rsidRDefault="0001749B" w:rsidP="00197824">
      <w:pPr>
        <w:tabs>
          <w:tab w:val="left" w:pos="709"/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300975" w:rsidRPr="00320D15">
        <w:rPr>
          <w:rFonts w:ascii="Times New Roman" w:eastAsia="Calibri" w:hAnsi="Times New Roman" w:cs="Times New Roman"/>
          <w:sz w:val="24"/>
          <w:szCs w:val="24"/>
        </w:rPr>
        <w:t>Д</w:t>
      </w:r>
      <w:r w:rsidR="006234CF" w:rsidRPr="00320D15">
        <w:rPr>
          <w:rFonts w:ascii="Times New Roman" w:eastAsia="Calibri" w:hAnsi="Times New Roman" w:cs="Times New Roman"/>
          <w:sz w:val="24"/>
          <w:szCs w:val="24"/>
        </w:rPr>
        <w:t>оходы от единого налога на вмененный доход для отдельных видов деятельности</w:t>
      </w:r>
      <w:r w:rsidR="005A33D2">
        <w:rPr>
          <w:rFonts w:ascii="Times New Roman" w:eastAsia="Calibri" w:hAnsi="Times New Roman" w:cs="Times New Roman"/>
          <w:sz w:val="24"/>
          <w:szCs w:val="24"/>
        </w:rPr>
        <w:t>,</w:t>
      </w:r>
      <w:r w:rsidR="006234CF" w:rsidRPr="00320D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36FF">
        <w:rPr>
          <w:rFonts w:ascii="Times New Roman" w:eastAsia="Calibri" w:hAnsi="Times New Roman" w:cs="Times New Roman"/>
          <w:sz w:val="24"/>
          <w:szCs w:val="24"/>
        </w:rPr>
        <w:t>отмена данного режима налогообложения с 01.01.2021 года</w:t>
      </w:r>
      <w:r w:rsidR="005A33D2">
        <w:rPr>
          <w:rFonts w:ascii="Times New Roman" w:eastAsia="Calibri" w:hAnsi="Times New Roman" w:cs="Times New Roman"/>
          <w:sz w:val="24"/>
          <w:szCs w:val="24"/>
        </w:rPr>
        <w:t>, оплат</w:t>
      </w:r>
      <w:r w:rsidR="00224F81">
        <w:rPr>
          <w:rFonts w:ascii="Times New Roman" w:eastAsia="Calibri" w:hAnsi="Times New Roman" w:cs="Times New Roman"/>
          <w:sz w:val="24"/>
          <w:szCs w:val="24"/>
        </w:rPr>
        <w:t>а</w:t>
      </w:r>
      <w:r w:rsidR="005A33D2">
        <w:rPr>
          <w:rFonts w:ascii="Times New Roman" w:eastAsia="Calibri" w:hAnsi="Times New Roman" w:cs="Times New Roman"/>
          <w:sz w:val="24"/>
          <w:szCs w:val="24"/>
        </w:rPr>
        <w:t xml:space="preserve"> прошлых лет в сумме </w:t>
      </w:r>
      <w:r w:rsidR="00224F81">
        <w:rPr>
          <w:rFonts w:ascii="Times New Roman" w:eastAsia="Calibri" w:hAnsi="Times New Roman" w:cs="Times New Roman"/>
          <w:sz w:val="24"/>
          <w:szCs w:val="24"/>
        </w:rPr>
        <w:t>6,2</w:t>
      </w:r>
      <w:r w:rsidR="005A33D2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3636F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1480827" w14:textId="03CE27E9" w:rsidR="006234CF" w:rsidRDefault="00300975" w:rsidP="005946D7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D15">
        <w:rPr>
          <w:rFonts w:ascii="Times New Roman" w:eastAsia="Calibri" w:hAnsi="Times New Roman" w:cs="Times New Roman"/>
          <w:sz w:val="24"/>
          <w:szCs w:val="24"/>
        </w:rPr>
        <w:lastRenderedPageBreak/>
        <w:t>Д</w:t>
      </w:r>
      <w:r w:rsidR="006234CF" w:rsidRPr="00320D15">
        <w:rPr>
          <w:rFonts w:ascii="Times New Roman" w:eastAsia="Calibri" w:hAnsi="Times New Roman" w:cs="Times New Roman"/>
          <w:sz w:val="24"/>
          <w:szCs w:val="24"/>
        </w:rPr>
        <w:t xml:space="preserve">оходы от единого сельскохозяйственного налога исполнены на </w:t>
      </w:r>
      <w:r w:rsidR="00224F81">
        <w:rPr>
          <w:rFonts w:ascii="Times New Roman" w:eastAsia="Calibri" w:hAnsi="Times New Roman" w:cs="Times New Roman"/>
          <w:sz w:val="24"/>
          <w:szCs w:val="24"/>
        </w:rPr>
        <w:t>37,29</w:t>
      </w:r>
      <w:r w:rsidR="00D050C6" w:rsidRPr="00320D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34CF" w:rsidRPr="00320D15">
        <w:rPr>
          <w:rFonts w:ascii="Times New Roman" w:eastAsia="Calibri" w:hAnsi="Times New Roman" w:cs="Times New Roman"/>
          <w:sz w:val="24"/>
          <w:szCs w:val="24"/>
        </w:rPr>
        <w:t xml:space="preserve">% и составили </w:t>
      </w:r>
      <w:r w:rsidR="00224F81">
        <w:rPr>
          <w:rFonts w:ascii="Times New Roman" w:eastAsia="Calibri" w:hAnsi="Times New Roman" w:cs="Times New Roman"/>
          <w:sz w:val="24"/>
          <w:szCs w:val="24"/>
        </w:rPr>
        <w:t>708,6</w:t>
      </w:r>
      <w:r w:rsidRPr="00320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34CF" w:rsidRPr="00320D15">
        <w:rPr>
          <w:rFonts w:ascii="Times New Roman" w:eastAsia="Calibri" w:hAnsi="Times New Roman" w:cs="Times New Roman"/>
          <w:sz w:val="24"/>
          <w:szCs w:val="24"/>
        </w:rPr>
        <w:t>тыс. рублей.</w:t>
      </w:r>
      <w:r w:rsidR="005946D7" w:rsidRPr="00320D15">
        <w:rPr>
          <w:rFonts w:ascii="Times New Roman" w:eastAsia="Calibri" w:hAnsi="Times New Roman" w:cs="Times New Roman"/>
          <w:sz w:val="24"/>
          <w:szCs w:val="24"/>
        </w:rPr>
        <w:t xml:space="preserve"> Поступ</w:t>
      </w:r>
      <w:r w:rsidR="00363478" w:rsidRPr="00320D15">
        <w:rPr>
          <w:rFonts w:ascii="Times New Roman" w:eastAsia="Calibri" w:hAnsi="Times New Roman" w:cs="Times New Roman"/>
          <w:sz w:val="24"/>
          <w:szCs w:val="24"/>
        </w:rPr>
        <w:t>ление налога по сравнению с 20</w:t>
      </w:r>
      <w:r w:rsidR="003636FF">
        <w:rPr>
          <w:rFonts w:ascii="Times New Roman" w:eastAsia="Calibri" w:hAnsi="Times New Roman" w:cs="Times New Roman"/>
          <w:sz w:val="24"/>
          <w:szCs w:val="24"/>
        </w:rPr>
        <w:t>2</w:t>
      </w:r>
      <w:r w:rsidR="000B5C0B">
        <w:rPr>
          <w:rFonts w:ascii="Times New Roman" w:eastAsia="Calibri" w:hAnsi="Times New Roman" w:cs="Times New Roman"/>
          <w:sz w:val="24"/>
          <w:szCs w:val="24"/>
        </w:rPr>
        <w:t>2</w:t>
      </w:r>
      <w:r w:rsidR="005946D7" w:rsidRPr="00320D15">
        <w:rPr>
          <w:rFonts w:ascii="Times New Roman" w:eastAsia="Calibri" w:hAnsi="Times New Roman" w:cs="Times New Roman"/>
          <w:sz w:val="24"/>
          <w:szCs w:val="24"/>
        </w:rPr>
        <w:t xml:space="preserve"> годом </w:t>
      </w:r>
      <w:r w:rsidR="000B5C0B">
        <w:rPr>
          <w:rFonts w:ascii="Times New Roman" w:eastAsia="Calibri" w:hAnsi="Times New Roman" w:cs="Times New Roman"/>
          <w:sz w:val="24"/>
          <w:szCs w:val="24"/>
        </w:rPr>
        <w:t>снизилось</w:t>
      </w:r>
      <w:r w:rsidR="005946D7" w:rsidRPr="00320D1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0F72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5C0B">
        <w:rPr>
          <w:rFonts w:ascii="Times New Roman" w:eastAsia="Calibri" w:hAnsi="Times New Roman" w:cs="Times New Roman"/>
          <w:sz w:val="24"/>
          <w:szCs w:val="24"/>
        </w:rPr>
        <w:t>1 303,0</w:t>
      </w:r>
      <w:r w:rsidR="000F7292">
        <w:rPr>
          <w:rFonts w:ascii="Times New Roman" w:eastAsia="Calibri" w:hAnsi="Times New Roman" w:cs="Times New Roman"/>
          <w:sz w:val="24"/>
          <w:szCs w:val="24"/>
        </w:rPr>
        <w:t xml:space="preserve"> тыс. рублей или на</w:t>
      </w:r>
      <w:r w:rsidR="005946D7" w:rsidRPr="00320D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33D2">
        <w:rPr>
          <w:rFonts w:ascii="Times New Roman" w:eastAsia="Calibri" w:hAnsi="Times New Roman" w:cs="Times New Roman"/>
          <w:sz w:val="24"/>
          <w:szCs w:val="24"/>
        </w:rPr>
        <w:t>6</w:t>
      </w:r>
      <w:r w:rsidR="000B5C0B">
        <w:rPr>
          <w:rFonts w:ascii="Times New Roman" w:eastAsia="Calibri" w:hAnsi="Times New Roman" w:cs="Times New Roman"/>
          <w:sz w:val="24"/>
          <w:szCs w:val="24"/>
        </w:rPr>
        <w:t>4</w:t>
      </w:r>
      <w:r w:rsidR="00564261">
        <w:rPr>
          <w:rFonts w:ascii="Times New Roman" w:eastAsia="Calibri" w:hAnsi="Times New Roman" w:cs="Times New Roman"/>
          <w:sz w:val="24"/>
          <w:szCs w:val="24"/>
        </w:rPr>
        <w:t>,</w:t>
      </w:r>
      <w:r w:rsidR="000B5C0B">
        <w:rPr>
          <w:rFonts w:ascii="Times New Roman" w:eastAsia="Calibri" w:hAnsi="Times New Roman" w:cs="Times New Roman"/>
          <w:sz w:val="24"/>
          <w:szCs w:val="24"/>
        </w:rPr>
        <w:t>77</w:t>
      </w:r>
      <w:r w:rsidR="005946D7" w:rsidRPr="00320D15">
        <w:rPr>
          <w:rFonts w:ascii="Times New Roman" w:eastAsia="Calibri" w:hAnsi="Times New Roman" w:cs="Times New Roman"/>
          <w:sz w:val="24"/>
          <w:szCs w:val="24"/>
        </w:rPr>
        <w:t>%.</w:t>
      </w:r>
      <w:r w:rsidR="00C617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5255">
        <w:rPr>
          <w:rFonts w:ascii="Times New Roman" w:eastAsia="Calibri" w:hAnsi="Times New Roman" w:cs="Times New Roman"/>
          <w:sz w:val="24"/>
          <w:szCs w:val="24"/>
        </w:rPr>
        <w:t>Снижение</w:t>
      </w:r>
      <w:r w:rsidR="00C617F7" w:rsidRPr="007D12D4">
        <w:rPr>
          <w:rFonts w:ascii="Times New Roman" w:eastAsia="Calibri" w:hAnsi="Times New Roman" w:cs="Times New Roman"/>
          <w:sz w:val="24"/>
          <w:szCs w:val="24"/>
        </w:rPr>
        <w:t xml:space="preserve"> налога произошло за счет </w:t>
      </w:r>
      <w:r w:rsidR="00365E59">
        <w:rPr>
          <w:rFonts w:ascii="Times New Roman" w:eastAsia="Calibri" w:hAnsi="Times New Roman" w:cs="Times New Roman"/>
          <w:sz w:val="24"/>
          <w:szCs w:val="24"/>
        </w:rPr>
        <w:t>снижения налогооблагаемой базы</w:t>
      </w:r>
      <w:r w:rsidR="00C617F7" w:rsidRPr="007D12D4">
        <w:rPr>
          <w:rFonts w:ascii="Times New Roman" w:eastAsia="Calibri" w:hAnsi="Times New Roman" w:cs="Times New Roman"/>
          <w:sz w:val="24"/>
          <w:szCs w:val="24"/>
        </w:rPr>
        <w:t xml:space="preserve"> у ООО «Троя»</w:t>
      </w:r>
      <w:r w:rsidR="00365E59">
        <w:rPr>
          <w:rFonts w:ascii="Times New Roman" w:eastAsia="Calibri" w:hAnsi="Times New Roman" w:cs="Times New Roman"/>
          <w:sz w:val="24"/>
          <w:szCs w:val="24"/>
        </w:rPr>
        <w:t xml:space="preserve">, ИП Манаев Д.Д., Котова В.П., Бардин А.В., </w:t>
      </w:r>
      <w:r w:rsidR="00DE3C4E">
        <w:rPr>
          <w:rFonts w:ascii="Times New Roman" w:eastAsia="Calibri" w:hAnsi="Times New Roman" w:cs="Times New Roman"/>
          <w:sz w:val="24"/>
          <w:szCs w:val="24"/>
        </w:rPr>
        <w:t>Найданова Л.В.</w:t>
      </w:r>
      <w:r w:rsidR="00C617F7" w:rsidRPr="007D12D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01E2BC8" w14:textId="184B9E1B" w:rsidR="00564261" w:rsidRPr="00320D15" w:rsidRDefault="00564261" w:rsidP="005946D7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Налог, взимаемый в связи с применением патентной системы налогообложение, поступление составило </w:t>
      </w:r>
      <w:r w:rsidR="00DE3C4E">
        <w:rPr>
          <w:rFonts w:ascii="Times New Roman" w:eastAsia="Calibri" w:hAnsi="Times New Roman" w:cs="Times New Roman"/>
          <w:sz w:val="24"/>
          <w:szCs w:val="24"/>
        </w:rPr>
        <w:t>582,5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5A33D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E3C4E">
        <w:rPr>
          <w:rFonts w:ascii="Times New Roman" w:eastAsia="Calibri" w:hAnsi="Times New Roman" w:cs="Times New Roman"/>
          <w:sz w:val="24"/>
          <w:szCs w:val="24"/>
        </w:rPr>
        <w:t>51,78</w:t>
      </w:r>
      <w:r w:rsidR="005A33D2">
        <w:rPr>
          <w:rFonts w:ascii="Times New Roman" w:eastAsia="Calibri" w:hAnsi="Times New Roman" w:cs="Times New Roman"/>
          <w:sz w:val="24"/>
          <w:szCs w:val="24"/>
        </w:rPr>
        <w:t>%</w:t>
      </w:r>
      <w:r w:rsidR="003636FF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>
        <w:rPr>
          <w:rFonts w:ascii="Times New Roman" w:eastAsia="Calibri" w:hAnsi="Times New Roman" w:cs="Times New Roman"/>
          <w:sz w:val="24"/>
          <w:szCs w:val="24"/>
        </w:rPr>
        <w:t>лан</w:t>
      </w:r>
      <w:r w:rsidR="003636FF">
        <w:rPr>
          <w:rFonts w:ascii="Times New Roman" w:eastAsia="Calibri" w:hAnsi="Times New Roman" w:cs="Times New Roman"/>
          <w:sz w:val="24"/>
          <w:szCs w:val="24"/>
        </w:rPr>
        <w:t>овых назначений</w:t>
      </w:r>
      <w:r>
        <w:rPr>
          <w:rFonts w:ascii="Times New Roman" w:eastAsia="Calibri" w:hAnsi="Times New Roman" w:cs="Times New Roman"/>
          <w:sz w:val="24"/>
          <w:szCs w:val="24"/>
        </w:rPr>
        <w:t>. По сравнению с 20</w:t>
      </w:r>
      <w:r w:rsidR="003636FF">
        <w:rPr>
          <w:rFonts w:ascii="Times New Roman" w:eastAsia="Calibri" w:hAnsi="Times New Roman" w:cs="Times New Roman"/>
          <w:sz w:val="24"/>
          <w:szCs w:val="24"/>
        </w:rPr>
        <w:t>2</w:t>
      </w:r>
      <w:r w:rsidR="000162C0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годом </w:t>
      </w:r>
      <w:r w:rsidR="000162C0">
        <w:rPr>
          <w:rFonts w:ascii="Times New Roman" w:eastAsia="Calibri" w:hAnsi="Times New Roman" w:cs="Times New Roman"/>
          <w:sz w:val="24"/>
          <w:szCs w:val="24"/>
        </w:rPr>
        <w:t xml:space="preserve">произошло снижение </w:t>
      </w:r>
      <w:r>
        <w:rPr>
          <w:rFonts w:ascii="Times New Roman" w:eastAsia="Calibri" w:hAnsi="Times New Roman" w:cs="Times New Roman"/>
          <w:sz w:val="24"/>
          <w:szCs w:val="24"/>
        </w:rPr>
        <w:t>налог</w:t>
      </w:r>
      <w:r w:rsidR="000162C0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0162C0">
        <w:rPr>
          <w:rFonts w:ascii="Times New Roman" w:eastAsia="Calibri" w:hAnsi="Times New Roman" w:cs="Times New Roman"/>
          <w:sz w:val="24"/>
          <w:szCs w:val="24"/>
        </w:rPr>
        <w:t>815,1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тыс. рублей, </w:t>
      </w:r>
      <w:r w:rsidR="00C617F7">
        <w:rPr>
          <w:rFonts w:ascii="Times New Roman" w:eastAsia="Calibri" w:hAnsi="Times New Roman" w:cs="Times New Roman"/>
          <w:sz w:val="24"/>
          <w:szCs w:val="24"/>
        </w:rPr>
        <w:t xml:space="preserve">или </w:t>
      </w:r>
      <w:r w:rsidR="005A33D2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820E99">
        <w:rPr>
          <w:rFonts w:ascii="Times New Roman" w:eastAsia="Calibri" w:hAnsi="Times New Roman" w:cs="Times New Roman"/>
          <w:sz w:val="24"/>
          <w:szCs w:val="24"/>
        </w:rPr>
        <w:t>58</w:t>
      </w:r>
      <w:r w:rsidR="005A33D2">
        <w:rPr>
          <w:rFonts w:ascii="Times New Roman" w:eastAsia="Calibri" w:hAnsi="Times New Roman" w:cs="Times New Roman"/>
          <w:sz w:val="24"/>
          <w:szCs w:val="24"/>
        </w:rPr>
        <w:t>,</w:t>
      </w:r>
      <w:r w:rsidR="00820E99">
        <w:rPr>
          <w:rFonts w:ascii="Times New Roman" w:eastAsia="Calibri" w:hAnsi="Times New Roman" w:cs="Times New Roman"/>
          <w:sz w:val="24"/>
          <w:szCs w:val="24"/>
        </w:rPr>
        <w:t>32</w:t>
      </w:r>
      <w:r w:rsidR="005A33D2" w:rsidRPr="007D12D4">
        <w:rPr>
          <w:rFonts w:ascii="Times New Roman" w:eastAsia="Calibri" w:hAnsi="Times New Roman" w:cs="Times New Roman"/>
          <w:sz w:val="24"/>
          <w:szCs w:val="24"/>
        </w:rPr>
        <w:t>%</w:t>
      </w:r>
      <w:r w:rsidR="00C617F7" w:rsidRPr="007D12D4">
        <w:rPr>
          <w:rFonts w:ascii="Times New Roman" w:eastAsia="Calibri" w:hAnsi="Times New Roman" w:cs="Times New Roman"/>
          <w:sz w:val="24"/>
          <w:szCs w:val="24"/>
        </w:rPr>
        <w:t xml:space="preserve">. Основная причина </w:t>
      </w:r>
      <w:r w:rsidR="00820E99">
        <w:rPr>
          <w:rFonts w:ascii="Times New Roman" w:eastAsia="Calibri" w:hAnsi="Times New Roman" w:cs="Times New Roman"/>
          <w:sz w:val="24"/>
          <w:szCs w:val="24"/>
        </w:rPr>
        <w:t>снижения данного налога</w:t>
      </w:r>
      <w:r w:rsidR="00B045C2">
        <w:rPr>
          <w:rFonts w:ascii="Times New Roman" w:eastAsia="Calibri" w:hAnsi="Times New Roman" w:cs="Times New Roman"/>
          <w:sz w:val="24"/>
          <w:szCs w:val="24"/>
        </w:rPr>
        <w:t>,</w:t>
      </w:r>
      <w:r w:rsidR="00F4014C">
        <w:rPr>
          <w:rFonts w:ascii="Times New Roman" w:eastAsia="Calibri" w:hAnsi="Times New Roman" w:cs="Times New Roman"/>
          <w:sz w:val="24"/>
          <w:szCs w:val="24"/>
        </w:rPr>
        <w:t xml:space="preserve"> это вступление в силу ФЗ от 14.07.2022 № 263-ФЗ «О внесении изменений в часть первую и вторую НК РФ»</w:t>
      </w:r>
      <w:r w:rsidR="00CA695B">
        <w:rPr>
          <w:rFonts w:ascii="Times New Roman" w:eastAsia="Calibri" w:hAnsi="Times New Roman" w:cs="Times New Roman"/>
          <w:sz w:val="24"/>
          <w:szCs w:val="24"/>
        </w:rPr>
        <w:t xml:space="preserve"> в части введения с 1 января 2023 года Единого налогового счета. Сумма денежных средств, формирующих положительное сальдо ЕСН,</w:t>
      </w:r>
      <w:r w:rsidR="00C617F7" w:rsidRPr="007D12D4">
        <w:rPr>
          <w:rFonts w:ascii="Times New Roman" w:eastAsia="Calibri" w:hAnsi="Times New Roman" w:cs="Times New Roman"/>
          <w:sz w:val="24"/>
          <w:szCs w:val="24"/>
        </w:rPr>
        <w:t>.</w:t>
      </w:r>
      <w:r w:rsidR="002510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35EE">
        <w:rPr>
          <w:rFonts w:ascii="Times New Roman" w:eastAsia="Calibri" w:hAnsi="Times New Roman" w:cs="Times New Roman"/>
          <w:sz w:val="24"/>
          <w:szCs w:val="24"/>
        </w:rPr>
        <w:t xml:space="preserve">соответствующего плательщика зачитывается налоговым органом в счет исполнения обязанности плательщика по уплате </w:t>
      </w:r>
      <w:r w:rsidR="0025103B">
        <w:rPr>
          <w:rFonts w:ascii="Times New Roman" w:eastAsia="Calibri" w:hAnsi="Times New Roman" w:cs="Times New Roman"/>
          <w:sz w:val="24"/>
          <w:szCs w:val="24"/>
        </w:rPr>
        <w:t xml:space="preserve">указанного налога в день наступления срока уплаты. По плательщикам, у которых срок уплаты налога приходится на 31.12.2023 года, </w:t>
      </w:r>
      <w:r w:rsidR="008F1A3C">
        <w:rPr>
          <w:rFonts w:ascii="Times New Roman" w:eastAsia="Calibri" w:hAnsi="Times New Roman" w:cs="Times New Roman"/>
          <w:sz w:val="24"/>
          <w:szCs w:val="24"/>
        </w:rPr>
        <w:t>был перенесен на 09.01.2024 года.</w:t>
      </w:r>
    </w:p>
    <w:p w14:paraId="39E09651" w14:textId="18E59333" w:rsidR="006F26A7" w:rsidRPr="00320D15" w:rsidRDefault="006234CF" w:rsidP="006F26A7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D15">
        <w:rPr>
          <w:rFonts w:ascii="Times New Roman" w:eastAsia="Calibri" w:hAnsi="Times New Roman" w:cs="Times New Roman"/>
          <w:sz w:val="24"/>
          <w:szCs w:val="24"/>
        </w:rPr>
        <w:t xml:space="preserve">Государственная пошлина исполнена </w:t>
      </w:r>
      <w:r w:rsidR="00300975" w:rsidRPr="00320D15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F06165">
        <w:rPr>
          <w:rFonts w:ascii="Times New Roman" w:eastAsia="Calibri" w:hAnsi="Times New Roman" w:cs="Times New Roman"/>
          <w:sz w:val="24"/>
          <w:szCs w:val="24"/>
        </w:rPr>
        <w:t>92,86</w:t>
      </w:r>
      <w:r w:rsidR="00320D15" w:rsidRPr="00320D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20D15">
        <w:rPr>
          <w:rFonts w:ascii="Times New Roman" w:eastAsia="Calibri" w:hAnsi="Times New Roman" w:cs="Times New Roman"/>
          <w:sz w:val="24"/>
          <w:szCs w:val="24"/>
        </w:rPr>
        <w:t xml:space="preserve">% и составила </w:t>
      </w:r>
      <w:r w:rsidR="00564261">
        <w:rPr>
          <w:rFonts w:ascii="Times New Roman" w:eastAsia="Calibri" w:hAnsi="Times New Roman" w:cs="Times New Roman"/>
          <w:sz w:val="24"/>
          <w:szCs w:val="24"/>
        </w:rPr>
        <w:t>1</w:t>
      </w:r>
      <w:r w:rsidR="00F06165">
        <w:rPr>
          <w:rFonts w:ascii="Times New Roman" w:eastAsia="Calibri" w:hAnsi="Times New Roman" w:cs="Times New Roman"/>
          <w:sz w:val="24"/>
          <w:szCs w:val="24"/>
        </w:rPr>
        <w:t> 160,8</w:t>
      </w:r>
      <w:r w:rsidR="00300975" w:rsidRPr="00320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0D15">
        <w:rPr>
          <w:rFonts w:ascii="Times New Roman" w:eastAsia="Calibri" w:hAnsi="Times New Roman" w:cs="Times New Roman"/>
          <w:sz w:val="24"/>
          <w:szCs w:val="24"/>
        </w:rPr>
        <w:t>тыс. рублей.</w:t>
      </w:r>
      <w:r w:rsidR="000174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26A7" w:rsidRPr="00320D15">
        <w:rPr>
          <w:rFonts w:ascii="Times New Roman" w:eastAsia="Calibri" w:hAnsi="Times New Roman" w:cs="Times New Roman"/>
          <w:sz w:val="24"/>
          <w:szCs w:val="24"/>
        </w:rPr>
        <w:t>Поступлени</w:t>
      </w:r>
      <w:r w:rsidR="00363478" w:rsidRPr="00320D15">
        <w:rPr>
          <w:rFonts w:ascii="Times New Roman" w:eastAsia="Calibri" w:hAnsi="Times New Roman" w:cs="Times New Roman"/>
          <w:sz w:val="24"/>
          <w:szCs w:val="24"/>
        </w:rPr>
        <w:t>е госпошлины по сравнению с 20</w:t>
      </w:r>
      <w:r w:rsidR="00C617F7">
        <w:rPr>
          <w:rFonts w:ascii="Times New Roman" w:eastAsia="Calibri" w:hAnsi="Times New Roman" w:cs="Times New Roman"/>
          <w:sz w:val="24"/>
          <w:szCs w:val="24"/>
        </w:rPr>
        <w:t>2</w:t>
      </w:r>
      <w:r w:rsidR="00F06165">
        <w:rPr>
          <w:rFonts w:ascii="Times New Roman" w:eastAsia="Calibri" w:hAnsi="Times New Roman" w:cs="Times New Roman"/>
          <w:sz w:val="24"/>
          <w:szCs w:val="24"/>
        </w:rPr>
        <w:t>2</w:t>
      </w:r>
      <w:r w:rsidR="006F26A7" w:rsidRPr="00320D15">
        <w:rPr>
          <w:rFonts w:ascii="Times New Roman" w:eastAsia="Calibri" w:hAnsi="Times New Roman" w:cs="Times New Roman"/>
          <w:sz w:val="24"/>
          <w:szCs w:val="24"/>
        </w:rPr>
        <w:t xml:space="preserve"> годом </w:t>
      </w:r>
      <w:r w:rsidR="00F06165">
        <w:rPr>
          <w:rFonts w:ascii="Times New Roman" w:eastAsia="Calibri" w:hAnsi="Times New Roman" w:cs="Times New Roman"/>
          <w:sz w:val="24"/>
          <w:szCs w:val="24"/>
        </w:rPr>
        <w:t>снизилось</w:t>
      </w:r>
      <w:r w:rsidR="006F26A7" w:rsidRPr="00320D1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0F72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6165">
        <w:rPr>
          <w:rFonts w:ascii="Times New Roman" w:eastAsia="Calibri" w:hAnsi="Times New Roman" w:cs="Times New Roman"/>
          <w:sz w:val="24"/>
          <w:szCs w:val="24"/>
        </w:rPr>
        <w:t>292,0</w:t>
      </w:r>
      <w:r w:rsidR="000F7292">
        <w:rPr>
          <w:rFonts w:ascii="Times New Roman" w:eastAsia="Calibri" w:hAnsi="Times New Roman" w:cs="Times New Roman"/>
          <w:sz w:val="24"/>
          <w:szCs w:val="24"/>
        </w:rPr>
        <w:t xml:space="preserve"> тыс. рублей или на </w:t>
      </w:r>
      <w:r w:rsidR="006E754C">
        <w:rPr>
          <w:rFonts w:ascii="Times New Roman" w:eastAsia="Calibri" w:hAnsi="Times New Roman" w:cs="Times New Roman"/>
          <w:sz w:val="24"/>
          <w:szCs w:val="24"/>
        </w:rPr>
        <w:t>2</w:t>
      </w:r>
      <w:r w:rsidR="00F06165">
        <w:rPr>
          <w:rFonts w:ascii="Times New Roman" w:eastAsia="Calibri" w:hAnsi="Times New Roman" w:cs="Times New Roman"/>
          <w:sz w:val="24"/>
          <w:szCs w:val="24"/>
        </w:rPr>
        <w:t>0</w:t>
      </w:r>
      <w:r w:rsidR="006E754C">
        <w:rPr>
          <w:rFonts w:ascii="Times New Roman" w:eastAsia="Calibri" w:hAnsi="Times New Roman" w:cs="Times New Roman"/>
          <w:sz w:val="24"/>
          <w:szCs w:val="24"/>
        </w:rPr>
        <w:t>,</w:t>
      </w:r>
      <w:r w:rsidR="00F06165">
        <w:rPr>
          <w:rFonts w:ascii="Times New Roman" w:eastAsia="Calibri" w:hAnsi="Times New Roman" w:cs="Times New Roman"/>
          <w:sz w:val="24"/>
          <w:szCs w:val="24"/>
        </w:rPr>
        <w:t>1</w:t>
      </w:r>
      <w:r w:rsidR="006F26A7" w:rsidRPr="00320D15">
        <w:rPr>
          <w:rFonts w:ascii="Times New Roman" w:eastAsia="Calibri" w:hAnsi="Times New Roman" w:cs="Times New Roman"/>
          <w:sz w:val="24"/>
          <w:szCs w:val="24"/>
        </w:rPr>
        <w:t xml:space="preserve"> %.</w:t>
      </w:r>
    </w:p>
    <w:p w14:paraId="77F36BAD" w14:textId="50CA25AC" w:rsidR="00E557E5" w:rsidRPr="00E557E5" w:rsidRDefault="00E557E5" w:rsidP="00AA2508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7E5">
        <w:rPr>
          <w:rFonts w:ascii="Times New Roman" w:eastAsia="Calibri" w:hAnsi="Times New Roman" w:cs="Times New Roman"/>
          <w:sz w:val="24"/>
          <w:szCs w:val="24"/>
        </w:rPr>
        <w:t>Неналоговые доходы были сформированы в соответствии со статьей 62 БК РФ. По сравнению с 20</w:t>
      </w:r>
      <w:r w:rsidR="00966FFB">
        <w:rPr>
          <w:rFonts w:ascii="Times New Roman" w:eastAsia="Calibri" w:hAnsi="Times New Roman" w:cs="Times New Roman"/>
          <w:sz w:val="24"/>
          <w:szCs w:val="24"/>
        </w:rPr>
        <w:t>2</w:t>
      </w:r>
      <w:r w:rsidR="00B045C2">
        <w:rPr>
          <w:rFonts w:ascii="Times New Roman" w:eastAsia="Calibri" w:hAnsi="Times New Roman" w:cs="Times New Roman"/>
          <w:sz w:val="24"/>
          <w:szCs w:val="24"/>
        </w:rPr>
        <w:t>2</w:t>
      </w:r>
      <w:r w:rsidRPr="00E557E5">
        <w:rPr>
          <w:rFonts w:ascii="Times New Roman" w:eastAsia="Calibri" w:hAnsi="Times New Roman" w:cs="Times New Roman"/>
          <w:sz w:val="24"/>
          <w:szCs w:val="24"/>
        </w:rPr>
        <w:t xml:space="preserve"> годом неналоговые доходы у</w:t>
      </w:r>
      <w:r w:rsidR="00A912AD">
        <w:rPr>
          <w:rFonts w:ascii="Times New Roman" w:eastAsia="Calibri" w:hAnsi="Times New Roman" w:cs="Times New Roman"/>
          <w:sz w:val="24"/>
          <w:szCs w:val="24"/>
        </w:rPr>
        <w:t>величились</w:t>
      </w:r>
      <w:r w:rsidRPr="00E557E5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A912AD">
        <w:rPr>
          <w:rFonts w:ascii="Times New Roman" w:eastAsia="Calibri" w:hAnsi="Times New Roman" w:cs="Times New Roman"/>
          <w:sz w:val="24"/>
          <w:szCs w:val="24"/>
        </w:rPr>
        <w:t>7</w:t>
      </w:r>
      <w:r w:rsidR="00B045C2">
        <w:rPr>
          <w:rFonts w:ascii="Times New Roman" w:eastAsia="Calibri" w:hAnsi="Times New Roman" w:cs="Times New Roman"/>
          <w:sz w:val="24"/>
          <w:szCs w:val="24"/>
        </w:rPr>
        <w:t>56</w:t>
      </w:r>
      <w:r w:rsidR="00564261">
        <w:rPr>
          <w:rFonts w:ascii="Times New Roman" w:eastAsia="Calibri" w:hAnsi="Times New Roman" w:cs="Times New Roman"/>
          <w:sz w:val="24"/>
          <w:szCs w:val="24"/>
        </w:rPr>
        <w:t>,</w:t>
      </w:r>
      <w:r w:rsidR="00B045C2">
        <w:rPr>
          <w:rFonts w:ascii="Times New Roman" w:eastAsia="Calibri" w:hAnsi="Times New Roman" w:cs="Times New Roman"/>
          <w:sz w:val="24"/>
          <w:szCs w:val="24"/>
        </w:rPr>
        <w:t>7</w:t>
      </w:r>
      <w:r w:rsidRPr="00E557E5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0A2FC9">
        <w:rPr>
          <w:rFonts w:ascii="Times New Roman" w:hAnsi="Times New Roman" w:cs="Times New Roman"/>
          <w:sz w:val="24"/>
          <w:szCs w:val="24"/>
        </w:rPr>
        <w:t>4</w:t>
      </w:r>
      <w:r w:rsidRPr="00E557E5">
        <w:rPr>
          <w:rFonts w:ascii="Times New Roman" w:eastAsia="Calibri" w:hAnsi="Times New Roman" w:cs="Times New Roman"/>
          <w:sz w:val="24"/>
          <w:szCs w:val="24"/>
        </w:rPr>
        <w:t>,</w:t>
      </w:r>
      <w:r w:rsidR="000A2FC9">
        <w:rPr>
          <w:rFonts w:ascii="Times New Roman" w:eastAsia="Calibri" w:hAnsi="Times New Roman" w:cs="Times New Roman"/>
          <w:sz w:val="24"/>
          <w:szCs w:val="24"/>
        </w:rPr>
        <w:t>24</w:t>
      </w:r>
      <w:r w:rsidRPr="00E557E5">
        <w:rPr>
          <w:rFonts w:ascii="Times New Roman" w:eastAsia="Calibri" w:hAnsi="Times New Roman" w:cs="Times New Roman"/>
          <w:sz w:val="24"/>
          <w:szCs w:val="24"/>
        </w:rPr>
        <w:t>%.</w:t>
      </w:r>
    </w:p>
    <w:p w14:paraId="5076CC46" w14:textId="0165800B" w:rsidR="000D5DDD" w:rsidRPr="00E557E5" w:rsidRDefault="006234CF" w:rsidP="000D5DDD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7E5">
        <w:rPr>
          <w:rFonts w:ascii="Times New Roman" w:eastAsia="Calibri" w:hAnsi="Times New Roman" w:cs="Times New Roman"/>
          <w:sz w:val="24"/>
          <w:szCs w:val="24"/>
        </w:rPr>
        <w:t xml:space="preserve">В неналоговых доходах наибольшую долю составили </w:t>
      </w:r>
      <w:r w:rsidR="009E00C2">
        <w:rPr>
          <w:rFonts w:ascii="Times New Roman" w:eastAsia="Calibri" w:hAnsi="Times New Roman" w:cs="Times New Roman"/>
          <w:sz w:val="24"/>
          <w:szCs w:val="24"/>
        </w:rPr>
        <w:t>д</w:t>
      </w:r>
      <w:r w:rsidR="009E00C2" w:rsidRPr="009E00C2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оходы</w:t>
      </w:r>
      <w:r w:rsidR="00DF4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использования имущества</w:t>
      </w:r>
      <w:r w:rsidRPr="00E557E5">
        <w:rPr>
          <w:rFonts w:ascii="Times New Roman" w:eastAsia="Calibri" w:hAnsi="Times New Roman" w:cs="Times New Roman"/>
          <w:sz w:val="24"/>
          <w:szCs w:val="24"/>
        </w:rPr>
        <w:t xml:space="preserve">, объем их поступлений составил </w:t>
      </w:r>
      <w:r w:rsidR="00D14E46">
        <w:rPr>
          <w:rFonts w:ascii="Times New Roman" w:eastAsia="Calibri" w:hAnsi="Times New Roman" w:cs="Times New Roman"/>
          <w:sz w:val="24"/>
          <w:szCs w:val="24"/>
        </w:rPr>
        <w:t>1</w:t>
      </w:r>
      <w:r w:rsidR="000A2FC9">
        <w:rPr>
          <w:rFonts w:ascii="Times New Roman" w:eastAsia="Calibri" w:hAnsi="Times New Roman" w:cs="Times New Roman"/>
          <w:sz w:val="24"/>
          <w:szCs w:val="24"/>
        </w:rPr>
        <w:t>4 991,2</w:t>
      </w:r>
      <w:r w:rsidR="007851BC" w:rsidRPr="00E557E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7851BC" w:rsidRPr="00E557E5">
        <w:rPr>
          <w:rFonts w:ascii="Times New Roman" w:eastAsia="Calibri" w:hAnsi="Times New Roman" w:cs="Times New Roman"/>
          <w:sz w:val="24"/>
          <w:szCs w:val="24"/>
        </w:rPr>
        <w:t>тыс. рублей.</w:t>
      </w:r>
      <w:r w:rsidR="000D5DDD" w:rsidRPr="00E557E5">
        <w:rPr>
          <w:rFonts w:ascii="Times New Roman" w:eastAsia="Calibri" w:hAnsi="Times New Roman" w:cs="Times New Roman"/>
          <w:sz w:val="24"/>
          <w:szCs w:val="24"/>
        </w:rPr>
        <w:t xml:space="preserve"> Поступ</w:t>
      </w:r>
      <w:r w:rsidR="00363478" w:rsidRPr="00E557E5">
        <w:rPr>
          <w:rFonts w:ascii="Times New Roman" w:eastAsia="Calibri" w:hAnsi="Times New Roman" w:cs="Times New Roman"/>
          <w:sz w:val="24"/>
          <w:szCs w:val="24"/>
        </w:rPr>
        <w:t>ление по сравнению с 20</w:t>
      </w:r>
      <w:r w:rsidR="00DF4DBE">
        <w:rPr>
          <w:rFonts w:ascii="Times New Roman" w:eastAsia="Calibri" w:hAnsi="Times New Roman" w:cs="Times New Roman"/>
          <w:sz w:val="24"/>
          <w:szCs w:val="24"/>
        </w:rPr>
        <w:t>2</w:t>
      </w:r>
      <w:r w:rsidR="000A2FC9">
        <w:rPr>
          <w:rFonts w:ascii="Times New Roman" w:eastAsia="Calibri" w:hAnsi="Times New Roman" w:cs="Times New Roman"/>
          <w:sz w:val="24"/>
          <w:szCs w:val="24"/>
        </w:rPr>
        <w:t>2</w:t>
      </w:r>
      <w:r w:rsidR="000D5DDD" w:rsidRPr="00E557E5">
        <w:rPr>
          <w:rFonts w:ascii="Times New Roman" w:eastAsia="Calibri" w:hAnsi="Times New Roman" w:cs="Times New Roman"/>
          <w:sz w:val="24"/>
          <w:szCs w:val="24"/>
        </w:rPr>
        <w:t xml:space="preserve"> годом </w:t>
      </w:r>
      <w:r w:rsidR="001E4FC4">
        <w:rPr>
          <w:rFonts w:ascii="Times New Roman" w:eastAsia="Calibri" w:hAnsi="Times New Roman" w:cs="Times New Roman"/>
          <w:sz w:val="24"/>
          <w:szCs w:val="24"/>
        </w:rPr>
        <w:t>снизилось</w:t>
      </w:r>
      <w:r w:rsidR="000D5DDD" w:rsidRPr="00E557E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0F72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4FC4">
        <w:rPr>
          <w:rFonts w:ascii="Times New Roman" w:eastAsia="Calibri" w:hAnsi="Times New Roman" w:cs="Times New Roman"/>
          <w:sz w:val="24"/>
          <w:szCs w:val="24"/>
        </w:rPr>
        <w:t>7</w:t>
      </w:r>
      <w:r w:rsidR="006E754C">
        <w:rPr>
          <w:rFonts w:ascii="Times New Roman" w:eastAsia="Calibri" w:hAnsi="Times New Roman" w:cs="Times New Roman"/>
          <w:sz w:val="24"/>
          <w:szCs w:val="24"/>
        </w:rPr>
        <w:t>9,</w:t>
      </w:r>
      <w:r w:rsidR="001E4FC4">
        <w:rPr>
          <w:rFonts w:ascii="Times New Roman" w:eastAsia="Calibri" w:hAnsi="Times New Roman" w:cs="Times New Roman"/>
          <w:sz w:val="24"/>
          <w:szCs w:val="24"/>
        </w:rPr>
        <w:t>2</w:t>
      </w:r>
      <w:r w:rsidR="000F7292">
        <w:rPr>
          <w:rFonts w:ascii="Times New Roman" w:eastAsia="Calibri" w:hAnsi="Times New Roman" w:cs="Times New Roman"/>
          <w:sz w:val="24"/>
          <w:szCs w:val="24"/>
        </w:rPr>
        <w:t xml:space="preserve"> тыс. рублей или на </w:t>
      </w:r>
      <w:r w:rsidR="001E4FC4">
        <w:rPr>
          <w:rFonts w:ascii="Times New Roman" w:eastAsia="Calibri" w:hAnsi="Times New Roman" w:cs="Times New Roman"/>
          <w:sz w:val="24"/>
          <w:szCs w:val="24"/>
        </w:rPr>
        <w:t>0</w:t>
      </w:r>
      <w:r w:rsidR="00E557E5" w:rsidRPr="00E557E5">
        <w:rPr>
          <w:rFonts w:ascii="Times New Roman" w:eastAsia="Calibri" w:hAnsi="Times New Roman" w:cs="Times New Roman"/>
          <w:sz w:val="24"/>
          <w:szCs w:val="24"/>
        </w:rPr>
        <w:t>,</w:t>
      </w:r>
      <w:r w:rsidR="00DF4DBE">
        <w:rPr>
          <w:rFonts w:ascii="Times New Roman" w:eastAsia="Calibri" w:hAnsi="Times New Roman" w:cs="Times New Roman"/>
          <w:sz w:val="24"/>
          <w:szCs w:val="24"/>
        </w:rPr>
        <w:t>5</w:t>
      </w:r>
      <w:r w:rsidR="001E4FC4">
        <w:rPr>
          <w:rFonts w:ascii="Times New Roman" w:eastAsia="Calibri" w:hAnsi="Times New Roman" w:cs="Times New Roman"/>
          <w:sz w:val="24"/>
          <w:szCs w:val="24"/>
        </w:rPr>
        <w:t>3</w:t>
      </w:r>
      <w:r w:rsidR="000D5DDD" w:rsidRPr="00E557E5">
        <w:rPr>
          <w:rFonts w:ascii="Times New Roman" w:eastAsia="Calibri" w:hAnsi="Times New Roman" w:cs="Times New Roman"/>
          <w:sz w:val="24"/>
          <w:szCs w:val="24"/>
        </w:rPr>
        <w:t xml:space="preserve"> %.</w:t>
      </w:r>
      <w:r w:rsidR="001E4FC4">
        <w:rPr>
          <w:rFonts w:ascii="Times New Roman" w:eastAsia="Calibri" w:hAnsi="Times New Roman" w:cs="Times New Roman"/>
          <w:sz w:val="24"/>
          <w:szCs w:val="24"/>
        </w:rPr>
        <w:t xml:space="preserve"> Удельный вес </w:t>
      </w:r>
      <w:r w:rsidR="00861772">
        <w:rPr>
          <w:rFonts w:ascii="Times New Roman" w:eastAsia="Calibri" w:hAnsi="Times New Roman" w:cs="Times New Roman"/>
          <w:sz w:val="24"/>
          <w:szCs w:val="24"/>
        </w:rPr>
        <w:t>доходов от использования имущества 15,7 % от собственных доходов бюджета района.</w:t>
      </w:r>
    </w:p>
    <w:p w14:paraId="3B0F75CB" w14:textId="3C5ED892" w:rsidR="00D14E46" w:rsidRDefault="00E557E5" w:rsidP="00D14E46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Плат</w:t>
      </w:r>
      <w:r w:rsidR="00D14E46">
        <w:rPr>
          <w:rFonts w:ascii="Times New Roman" w:eastAsia="Calibri" w:hAnsi="Times New Roman" w:cs="Times New Roman"/>
          <w:sz w:val="24"/>
          <w:szCs w:val="24"/>
        </w:rPr>
        <w:t>ежи при пользовании природными ресурсами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202</w:t>
      </w:r>
      <w:r w:rsidR="00E16B4B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году составила </w:t>
      </w:r>
      <w:r w:rsidR="006E754C">
        <w:rPr>
          <w:rFonts w:ascii="Times New Roman" w:eastAsia="Calibri" w:hAnsi="Times New Roman" w:cs="Times New Roman"/>
          <w:sz w:val="24"/>
          <w:szCs w:val="24"/>
        </w:rPr>
        <w:t>13</w:t>
      </w:r>
      <w:r w:rsidR="00E16B4B">
        <w:rPr>
          <w:rFonts w:ascii="Times New Roman" w:eastAsia="Calibri" w:hAnsi="Times New Roman" w:cs="Times New Roman"/>
          <w:sz w:val="24"/>
          <w:szCs w:val="24"/>
        </w:rPr>
        <w:t>3</w:t>
      </w:r>
      <w:r w:rsidR="006E754C">
        <w:rPr>
          <w:rFonts w:ascii="Times New Roman" w:eastAsia="Calibri" w:hAnsi="Times New Roman" w:cs="Times New Roman"/>
          <w:sz w:val="24"/>
          <w:szCs w:val="24"/>
        </w:rPr>
        <w:t>,</w:t>
      </w:r>
      <w:r w:rsidR="00E16B4B">
        <w:rPr>
          <w:rFonts w:ascii="Times New Roman" w:eastAsia="Calibri" w:hAnsi="Times New Roman" w:cs="Times New Roman"/>
          <w:sz w:val="24"/>
          <w:szCs w:val="24"/>
        </w:rPr>
        <w:t>9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тыс. рублей или </w:t>
      </w:r>
      <w:r w:rsidR="006E754C">
        <w:rPr>
          <w:rFonts w:ascii="Times New Roman" w:eastAsia="Calibri" w:hAnsi="Times New Roman" w:cs="Times New Roman"/>
          <w:sz w:val="24"/>
          <w:szCs w:val="24"/>
        </w:rPr>
        <w:t>15</w:t>
      </w:r>
      <w:r w:rsidR="00E16B4B">
        <w:rPr>
          <w:rFonts w:ascii="Times New Roman" w:eastAsia="Calibri" w:hAnsi="Times New Roman" w:cs="Times New Roman"/>
          <w:sz w:val="24"/>
          <w:szCs w:val="24"/>
        </w:rPr>
        <w:t>5</w:t>
      </w:r>
      <w:r w:rsidR="006E754C">
        <w:rPr>
          <w:rFonts w:ascii="Times New Roman" w:eastAsia="Calibri" w:hAnsi="Times New Roman" w:cs="Times New Roman"/>
          <w:sz w:val="24"/>
          <w:szCs w:val="24"/>
        </w:rPr>
        <w:t>,</w:t>
      </w:r>
      <w:r w:rsidR="00E16B4B">
        <w:rPr>
          <w:rFonts w:ascii="Times New Roman" w:eastAsia="Calibri" w:hAnsi="Times New Roman" w:cs="Times New Roman"/>
          <w:sz w:val="24"/>
          <w:szCs w:val="24"/>
        </w:rPr>
        <w:t>70</w:t>
      </w:r>
      <w:r w:rsidR="006E75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%</w:t>
      </w:r>
      <w:r w:rsidR="00800B89" w:rsidRPr="00800B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0B89" w:rsidRPr="00320D15">
        <w:rPr>
          <w:rFonts w:ascii="Times New Roman" w:eastAsia="Calibri" w:hAnsi="Times New Roman" w:cs="Times New Roman"/>
          <w:sz w:val="24"/>
          <w:szCs w:val="24"/>
        </w:rPr>
        <w:t xml:space="preserve">от уточненных бюджетных назначений </w:t>
      </w:r>
      <w:r w:rsidR="006E754C">
        <w:rPr>
          <w:rFonts w:ascii="Times New Roman" w:eastAsia="Calibri" w:hAnsi="Times New Roman" w:cs="Times New Roman"/>
          <w:sz w:val="24"/>
          <w:szCs w:val="24"/>
        </w:rPr>
        <w:t>86</w:t>
      </w:r>
      <w:r w:rsidR="00800B89">
        <w:rPr>
          <w:rFonts w:ascii="Times New Roman" w:hAnsi="Times New Roman" w:cs="Times New Roman"/>
          <w:sz w:val="24"/>
          <w:szCs w:val="24"/>
        </w:rPr>
        <w:t>,0</w:t>
      </w:r>
      <w:r w:rsidR="00800B89" w:rsidRPr="00320D15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14E46" w:rsidRPr="00320D15">
        <w:rPr>
          <w:rFonts w:ascii="Times New Roman" w:eastAsia="Calibri" w:hAnsi="Times New Roman" w:cs="Times New Roman"/>
          <w:sz w:val="24"/>
          <w:szCs w:val="24"/>
        </w:rPr>
        <w:t>Поступление налога по сравнению с 20</w:t>
      </w:r>
      <w:r w:rsidR="002D4CD2">
        <w:rPr>
          <w:rFonts w:ascii="Times New Roman" w:eastAsia="Calibri" w:hAnsi="Times New Roman" w:cs="Times New Roman"/>
          <w:sz w:val="24"/>
          <w:szCs w:val="24"/>
        </w:rPr>
        <w:t>2</w:t>
      </w:r>
      <w:r w:rsidR="00E16B4B">
        <w:rPr>
          <w:rFonts w:ascii="Times New Roman" w:eastAsia="Calibri" w:hAnsi="Times New Roman" w:cs="Times New Roman"/>
          <w:sz w:val="24"/>
          <w:szCs w:val="24"/>
        </w:rPr>
        <w:t>2</w:t>
      </w:r>
      <w:r w:rsidR="00D14E46" w:rsidRPr="00320D15">
        <w:rPr>
          <w:rFonts w:ascii="Times New Roman" w:eastAsia="Calibri" w:hAnsi="Times New Roman" w:cs="Times New Roman"/>
          <w:sz w:val="24"/>
          <w:szCs w:val="24"/>
        </w:rPr>
        <w:t xml:space="preserve"> годом у</w:t>
      </w:r>
      <w:r w:rsidR="00E16B4B">
        <w:rPr>
          <w:rFonts w:ascii="Times New Roman" w:eastAsia="Calibri" w:hAnsi="Times New Roman" w:cs="Times New Roman"/>
          <w:sz w:val="24"/>
          <w:szCs w:val="24"/>
        </w:rPr>
        <w:t>величилос</w:t>
      </w:r>
      <w:r w:rsidR="002D4CD2">
        <w:rPr>
          <w:rFonts w:ascii="Times New Roman" w:eastAsia="Calibri" w:hAnsi="Times New Roman" w:cs="Times New Roman"/>
          <w:sz w:val="24"/>
          <w:szCs w:val="24"/>
        </w:rPr>
        <w:t>ь</w:t>
      </w:r>
      <w:r w:rsidR="00D14E46" w:rsidRPr="00320D1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D14E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2A83">
        <w:rPr>
          <w:rFonts w:ascii="Times New Roman" w:eastAsia="Calibri" w:hAnsi="Times New Roman" w:cs="Times New Roman"/>
          <w:sz w:val="24"/>
          <w:szCs w:val="24"/>
        </w:rPr>
        <w:t xml:space="preserve">3,6 </w:t>
      </w:r>
      <w:r w:rsidR="00D14E46">
        <w:rPr>
          <w:rFonts w:ascii="Times New Roman" w:eastAsia="Calibri" w:hAnsi="Times New Roman" w:cs="Times New Roman"/>
          <w:sz w:val="24"/>
          <w:szCs w:val="24"/>
        </w:rPr>
        <w:t xml:space="preserve">тыс. рублей или на </w:t>
      </w:r>
      <w:r w:rsidR="00262A83">
        <w:rPr>
          <w:rFonts w:ascii="Times New Roman" w:eastAsia="Calibri" w:hAnsi="Times New Roman" w:cs="Times New Roman"/>
          <w:sz w:val="24"/>
          <w:szCs w:val="24"/>
        </w:rPr>
        <w:t>2,76</w:t>
      </w:r>
      <w:r w:rsidR="00D14E46" w:rsidRPr="00320D15">
        <w:rPr>
          <w:rFonts w:ascii="Times New Roman" w:eastAsia="Calibri" w:hAnsi="Times New Roman" w:cs="Times New Roman"/>
          <w:sz w:val="24"/>
          <w:szCs w:val="24"/>
        </w:rPr>
        <w:t xml:space="preserve"> %.</w:t>
      </w:r>
    </w:p>
    <w:p w14:paraId="2D02B2C3" w14:textId="642F4225" w:rsidR="00D14E46" w:rsidRDefault="00D14E46" w:rsidP="00D14E46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Доходы от оказания платных услуг и компенсации затрат государства, при утвержденных назначениях </w:t>
      </w:r>
      <w:r w:rsidR="00262A83">
        <w:rPr>
          <w:rFonts w:ascii="Times New Roman" w:eastAsia="Calibri" w:hAnsi="Times New Roman" w:cs="Times New Roman"/>
          <w:sz w:val="24"/>
          <w:szCs w:val="24"/>
        </w:rPr>
        <w:t>1 308,0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тыс. рублей, </w:t>
      </w:r>
      <w:r w:rsidR="002D4CD2">
        <w:rPr>
          <w:rFonts w:ascii="Times New Roman" w:eastAsia="Calibri" w:hAnsi="Times New Roman" w:cs="Times New Roman"/>
          <w:sz w:val="24"/>
          <w:szCs w:val="24"/>
        </w:rPr>
        <w:t>исполнены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="00262A83">
        <w:rPr>
          <w:rFonts w:ascii="Times New Roman" w:eastAsia="Calibri" w:hAnsi="Times New Roman" w:cs="Times New Roman"/>
          <w:sz w:val="24"/>
          <w:szCs w:val="24"/>
        </w:rPr>
        <w:t> 893,5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или 1</w:t>
      </w:r>
      <w:r w:rsidR="00262A83">
        <w:rPr>
          <w:rFonts w:ascii="Times New Roman" w:eastAsia="Calibri" w:hAnsi="Times New Roman" w:cs="Times New Roman"/>
          <w:sz w:val="24"/>
          <w:szCs w:val="24"/>
        </w:rPr>
        <w:t>44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262A83">
        <w:rPr>
          <w:rFonts w:ascii="Times New Roman" w:eastAsia="Calibri" w:hAnsi="Times New Roman" w:cs="Times New Roman"/>
          <w:sz w:val="24"/>
          <w:szCs w:val="24"/>
        </w:rPr>
        <w:t>76</w:t>
      </w:r>
      <w:r>
        <w:rPr>
          <w:rFonts w:ascii="Times New Roman" w:eastAsia="Calibri" w:hAnsi="Times New Roman" w:cs="Times New Roman"/>
          <w:sz w:val="24"/>
          <w:szCs w:val="24"/>
        </w:rPr>
        <w:t>%</w:t>
      </w:r>
      <w:r w:rsidR="000674E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E754C">
        <w:rPr>
          <w:rFonts w:ascii="Times New Roman" w:eastAsia="Calibri" w:hAnsi="Times New Roman" w:cs="Times New Roman"/>
          <w:sz w:val="24"/>
          <w:szCs w:val="24"/>
        </w:rPr>
        <w:t>Выше поступлений</w:t>
      </w:r>
      <w:r w:rsidR="000674E3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2D4CD2">
        <w:rPr>
          <w:rFonts w:ascii="Times New Roman" w:eastAsia="Calibri" w:hAnsi="Times New Roman" w:cs="Times New Roman"/>
          <w:sz w:val="24"/>
          <w:szCs w:val="24"/>
        </w:rPr>
        <w:t>2</w:t>
      </w:r>
      <w:r w:rsidR="00262A83">
        <w:rPr>
          <w:rFonts w:ascii="Times New Roman" w:eastAsia="Calibri" w:hAnsi="Times New Roman" w:cs="Times New Roman"/>
          <w:sz w:val="24"/>
          <w:szCs w:val="24"/>
        </w:rPr>
        <w:t>2</w:t>
      </w:r>
      <w:r w:rsidR="000674E3">
        <w:rPr>
          <w:rFonts w:ascii="Times New Roman" w:eastAsia="Calibri" w:hAnsi="Times New Roman" w:cs="Times New Roman"/>
          <w:sz w:val="24"/>
          <w:szCs w:val="24"/>
        </w:rPr>
        <w:t xml:space="preserve"> года на </w:t>
      </w:r>
      <w:r w:rsidR="00102ED3">
        <w:rPr>
          <w:rFonts w:ascii="Times New Roman" w:eastAsia="Calibri" w:hAnsi="Times New Roman" w:cs="Times New Roman"/>
          <w:sz w:val="24"/>
          <w:szCs w:val="24"/>
        </w:rPr>
        <w:t>305,7</w:t>
      </w:r>
      <w:r w:rsidR="000674E3">
        <w:rPr>
          <w:rFonts w:ascii="Times New Roman" w:eastAsia="Calibri" w:hAnsi="Times New Roman" w:cs="Times New Roman"/>
          <w:sz w:val="24"/>
          <w:szCs w:val="24"/>
        </w:rPr>
        <w:t xml:space="preserve"> тыс. рублей или </w:t>
      </w:r>
      <w:r w:rsidR="00102ED3">
        <w:rPr>
          <w:rFonts w:ascii="Times New Roman" w:eastAsia="Calibri" w:hAnsi="Times New Roman" w:cs="Times New Roman"/>
          <w:sz w:val="24"/>
          <w:szCs w:val="24"/>
        </w:rPr>
        <w:t>19,25</w:t>
      </w:r>
      <w:r w:rsidR="00F07F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674E3">
        <w:rPr>
          <w:rFonts w:ascii="Times New Roman" w:eastAsia="Calibri" w:hAnsi="Times New Roman" w:cs="Times New Roman"/>
          <w:sz w:val="24"/>
          <w:szCs w:val="24"/>
        </w:rPr>
        <w:t>%.</w:t>
      </w:r>
    </w:p>
    <w:p w14:paraId="5A07BFBE" w14:textId="318619C2" w:rsidR="000D5DDD" w:rsidRPr="00800B89" w:rsidRDefault="009E00C2" w:rsidP="000D5DDD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0C2">
        <w:rPr>
          <w:rFonts w:ascii="Times New Roman" w:hAnsi="Times New Roman" w:cs="Times New Roman"/>
          <w:color w:val="000000"/>
          <w:sz w:val="24"/>
          <w:szCs w:val="24"/>
        </w:rPr>
        <w:t xml:space="preserve">Доходы от </w:t>
      </w:r>
      <w:r w:rsidR="000674E3">
        <w:rPr>
          <w:rFonts w:ascii="Times New Roman" w:hAnsi="Times New Roman" w:cs="Times New Roman"/>
          <w:color w:val="000000"/>
          <w:sz w:val="24"/>
          <w:szCs w:val="24"/>
        </w:rPr>
        <w:t>продажи материальных и нематериальных активов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07760" w:rsidRPr="00800B89">
        <w:rPr>
          <w:rFonts w:ascii="Times New Roman" w:hAnsi="Times New Roman" w:cs="Times New Roman"/>
          <w:sz w:val="24"/>
          <w:szCs w:val="24"/>
          <w:lang w:eastAsia="ru-RU"/>
        </w:rPr>
        <w:t>составил</w:t>
      </w:r>
      <w:r w:rsidR="000674E3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A07760" w:rsidRPr="00800B8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02ED3">
        <w:rPr>
          <w:rFonts w:ascii="Times New Roman" w:hAnsi="Times New Roman" w:cs="Times New Roman"/>
          <w:sz w:val="24"/>
          <w:szCs w:val="24"/>
          <w:lang w:eastAsia="ru-RU"/>
        </w:rPr>
        <w:t>476,3</w:t>
      </w:r>
      <w:r w:rsidR="00800B89" w:rsidRPr="00800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F07F2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02ED3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 w:rsidR="006E754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2ED3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F07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74E3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A07760" w:rsidRPr="00800B89">
        <w:rPr>
          <w:rFonts w:ascii="Times New Roman" w:eastAsia="Calibri" w:hAnsi="Times New Roman" w:cs="Times New Roman"/>
          <w:sz w:val="24"/>
          <w:szCs w:val="24"/>
        </w:rPr>
        <w:t xml:space="preserve"> к ут</w:t>
      </w:r>
      <w:r w:rsidR="000674E3">
        <w:rPr>
          <w:rFonts w:ascii="Times New Roman" w:eastAsia="Calibri" w:hAnsi="Times New Roman" w:cs="Times New Roman"/>
          <w:sz w:val="24"/>
          <w:szCs w:val="24"/>
        </w:rPr>
        <w:t>вержденным назначениям</w:t>
      </w:r>
      <w:r w:rsidR="007F581F" w:rsidRPr="00800B89">
        <w:rPr>
          <w:rFonts w:ascii="Times New Roman" w:eastAsia="Calibri" w:hAnsi="Times New Roman" w:cs="Times New Roman"/>
          <w:sz w:val="24"/>
          <w:szCs w:val="24"/>
        </w:rPr>
        <w:t>.</w:t>
      </w:r>
      <w:r w:rsidR="000D5DDD" w:rsidRPr="00800B89">
        <w:rPr>
          <w:rFonts w:ascii="Times New Roman" w:eastAsia="Calibri" w:hAnsi="Times New Roman" w:cs="Times New Roman"/>
          <w:sz w:val="24"/>
          <w:szCs w:val="24"/>
        </w:rPr>
        <w:t xml:space="preserve"> Поступ</w:t>
      </w:r>
      <w:r w:rsidR="00363478" w:rsidRPr="00800B89">
        <w:rPr>
          <w:rFonts w:ascii="Times New Roman" w:eastAsia="Calibri" w:hAnsi="Times New Roman" w:cs="Times New Roman"/>
          <w:sz w:val="24"/>
          <w:szCs w:val="24"/>
        </w:rPr>
        <w:t>ление налога по сравнению с 20</w:t>
      </w:r>
      <w:r w:rsidR="00F07F23">
        <w:rPr>
          <w:rFonts w:ascii="Times New Roman" w:eastAsia="Calibri" w:hAnsi="Times New Roman" w:cs="Times New Roman"/>
          <w:sz w:val="24"/>
          <w:szCs w:val="24"/>
        </w:rPr>
        <w:t>2</w:t>
      </w:r>
      <w:r w:rsidR="00102ED3">
        <w:rPr>
          <w:rFonts w:ascii="Times New Roman" w:eastAsia="Calibri" w:hAnsi="Times New Roman" w:cs="Times New Roman"/>
          <w:sz w:val="24"/>
          <w:szCs w:val="24"/>
        </w:rPr>
        <w:t>2</w:t>
      </w:r>
      <w:r w:rsidR="000D5DDD" w:rsidRPr="00800B89">
        <w:rPr>
          <w:rFonts w:ascii="Times New Roman" w:eastAsia="Calibri" w:hAnsi="Times New Roman" w:cs="Times New Roman"/>
          <w:sz w:val="24"/>
          <w:szCs w:val="24"/>
        </w:rPr>
        <w:t xml:space="preserve"> годом </w:t>
      </w:r>
      <w:r w:rsidR="001574F0">
        <w:rPr>
          <w:rFonts w:ascii="Times New Roman" w:eastAsia="Calibri" w:hAnsi="Times New Roman" w:cs="Times New Roman"/>
          <w:sz w:val="24"/>
          <w:szCs w:val="24"/>
        </w:rPr>
        <w:t>увеличилось</w:t>
      </w:r>
      <w:r w:rsidR="000D5DDD" w:rsidRPr="00800B8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6E754C">
        <w:rPr>
          <w:rFonts w:ascii="Times New Roman" w:eastAsia="Calibri" w:hAnsi="Times New Roman" w:cs="Times New Roman"/>
          <w:sz w:val="24"/>
          <w:szCs w:val="24"/>
        </w:rPr>
        <w:t>22</w:t>
      </w:r>
      <w:r w:rsidR="001574F0">
        <w:rPr>
          <w:rFonts w:ascii="Times New Roman" w:eastAsia="Calibri" w:hAnsi="Times New Roman" w:cs="Times New Roman"/>
          <w:sz w:val="24"/>
          <w:szCs w:val="24"/>
        </w:rPr>
        <w:t>3</w:t>
      </w:r>
      <w:r w:rsidR="006E754C">
        <w:rPr>
          <w:rFonts w:ascii="Times New Roman" w:eastAsia="Calibri" w:hAnsi="Times New Roman" w:cs="Times New Roman"/>
          <w:sz w:val="24"/>
          <w:szCs w:val="24"/>
        </w:rPr>
        <w:t>,</w:t>
      </w:r>
      <w:r w:rsidR="001574F0">
        <w:rPr>
          <w:rFonts w:ascii="Times New Roman" w:eastAsia="Calibri" w:hAnsi="Times New Roman" w:cs="Times New Roman"/>
          <w:sz w:val="24"/>
          <w:szCs w:val="24"/>
        </w:rPr>
        <w:t>0</w:t>
      </w:r>
      <w:r w:rsidR="00CB0626">
        <w:rPr>
          <w:rFonts w:ascii="Times New Roman" w:eastAsia="Calibri" w:hAnsi="Times New Roman" w:cs="Times New Roman"/>
          <w:sz w:val="24"/>
          <w:szCs w:val="24"/>
        </w:rPr>
        <w:t xml:space="preserve"> тыс. рублей или на </w:t>
      </w:r>
      <w:r w:rsidR="006E754C">
        <w:rPr>
          <w:rFonts w:ascii="Times New Roman" w:eastAsia="Calibri" w:hAnsi="Times New Roman" w:cs="Times New Roman"/>
          <w:sz w:val="24"/>
          <w:szCs w:val="24"/>
        </w:rPr>
        <w:t>8</w:t>
      </w:r>
      <w:r w:rsidR="001574F0">
        <w:rPr>
          <w:rFonts w:ascii="Times New Roman" w:eastAsia="Calibri" w:hAnsi="Times New Roman" w:cs="Times New Roman"/>
          <w:sz w:val="24"/>
          <w:szCs w:val="24"/>
        </w:rPr>
        <w:t>8</w:t>
      </w:r>
      <w:r w:rsidR="006E754C">
        <w:rPr>
          <w:rFonts w:ascii="Times New Roman" w:eastAsia="Calibri" w:hAnsi="Times New Roman" w:cs="Times New Roman"/>
          <w:sz w:val="24"/>
          <w:szCs w:val="24"/>
        </w:rPr>
        <w:t>,</w:t>
      </w:r>
      <w:r w:rsidR="001574F0">
        <w:rPr>
          <w:rFonts w:ascii="Times New Roman" w:eastAsia="Calibri" w:hAnsi="Times New Roman" w:cs="Times New Roman"/>
          <w:sz w:val="24"/>
          <w:szCs w:val="24"/>
        </w:rPr>
        <w:t>04</w:t>
      </w:r>
      <w:r w:rsidR="000D5DDD" w:rsidRPr="00800B89">
        <w:rPr>
          <w:rFonts w:ascii="Times New Roman" w:eastAsia="Calibri" w:hAnsi="Times New Roman" w:cs="Times New Roman"/>
          <w:sz w:val="24"/>
          <w:szCs w:val="24"/>
        </w:rPr>
        <w:t xml:space="preserve"> %.</w:t>
      </w:r>
    </w:p>
    <w:p w14:paraId="0D9C649C" w14:textId="68646931" w:rsidR="007F581F" w:rsidRDefault="00AA2508" w:rsidP="00970B29">
      <w:pPr>
        <w:tabs>
          <w:tab w:val="left" w:pos="709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="006103D3" w:rsidRPr="006103D3">
        <w:rPr>
          <w:rFonts w:ascii="Times New Roman" w:eastAsia="Calibri" w:hAnsi="Times New Roman" w:cs="Times New Roman"/>
          <w:sz w:val="24"/>
          <w:szCs w:val="24"/>
        </w:rPr>
        <w:t>Ш</w:t>
      </w:r>
      <w:r w:rsidR="004E3B76" w:rsidRPr="004E3B76">
        <w:rPr>
          <w:rFonts w:ascii="Times New Roman" w:eastAsia="Calibri" w:hAnsi="Times New Roman" w:cs="Times New Roman"/>
          <w:sz w:val="24"/>
          <w:szCs w:val="24"/>
        </w:rPr>
        <w:t>траф</w:t>
      </w:r>
      <w:r w:rsidR="006103D3">
        <w:rPr>
          <w:rFonts w:ascii="Times New Roman" w:eastAsia="Calibri" w:hAnsi="Times New Roman" w:cs="Times New Roman"/>
          <w:sz w:val="24"/>
          <w:szCs w:val="24"/>
        </w:rPr>
        <w:t>ы</w:t>
      </w:r>
      <w:r w:rsidR="004E3B76" w:rsidRPr="004E3B76">
        <w:rPr>
          <w:rFonts w:ascii="Times New Roman" w:eastAsia="Calibri" w:hAnsi="Times New Roman" w:cs="Times New Roman"/>
          <w:sz w:val="24"/>
          <w:szCs w:val="24"/>
        </w:rPr>
        <w:t>, санкци</w:t>
      </w:r>
      <w:r w:rsidR="006103D3">
        <w:rPr>
          <w:rFonts w:ascii="Times New Roman" w:eastAsia="Calibri" w:hAnsi="Times New Roman" w:cs="Times New Roman"/>
          <w:sz w:val="24"/>
          <w:szCs w:val="24"/>
        </w:rPr>
        <w:t>и</w:t>
      </w:r>
      <w:r w:rsidR="004E3B76" w:rsidRPr="004E3B76">
        <w:rPr>
          <w:rFonts w:ascii="Times New Roman" w:eastAsia="Calibri" w:hAnsi="Times New Roman" w:cs="Times New Roman"/>
          <w:sz w:val="24"/>
          <w:szCs w:val="24"/>
        </w:rPr>
        <w:t>, возмещения</w:t>
      </w:r>
      <w:r w:rsidR="006234CF" w:rsidRPr="004E3B76">
        <w:rPr>
          <w:rFonts w:ascii="Times New Roman" w:eastAsia="Calibri" w:hAnsi="Times New Roman" w:cs="Times New Roman"/>
          <w:sz w:val="24"/>
          <w:szCs w:val="24"/>
        </w:rPr>
        <w:t xml:space="preserve"> ущерба поступили в сумме </w:t>
      </w:r>
      <w:r w:rsidR="001574F0">
        <w:rPr>
          <w:rFonts w:ascii="Times New Roman" w:eastAsia="Calibri" w:hAnsi="Times New Roman" w:cs="Times New Roman"/>
          <w:sz w:val="24"/>
          <w:szCs w:val="24"/>
        </w:rPr>
        <w:t>1 128,1</w:t>
      </w:r>
      <w:r w:rsidR="007F581F" w:rsidRPr="004E3B76">
        <w:rPr>
          <w:rFonts w:ascii="Times New Roman" w:hAnsi="Times New Roman" w:cs="Times New Roman"/>
          <w:sz w:val="24"/>
          <w:szCs w:val="24"/>
        </w:rPr>
        <w:t xml:space="preserve"> </w:t>
      </w:r>
      <w:r w:rsidR="007F581F" w:rsidRPr="004E3B76">
        <w:rPr>
          <w:rFonts w:ascii="Times New Roman" w:eastAsia="Calibri" w:hAnsi="Times New Roman" w:cs="Times New Roman"/>
          <w:sz w:val="24"/>
          <w:szCs w:val="24"/>
        </w:rPr>
        <w:t xml:space="preserve">тыс. рублей или </w:t>
      </w:r>
      <w:r w:rsidR="001574F0">
        <w:rPr>
          <w:rFonts w:ascii="Times New Roman" w:eastAsia="Calibri" w:hAnsi="Times New Roman" w:cs="Times New Roman"/>
          <w:sz w:val="24"/>
          <w:szCs w:val="24"/>
        </w:rPr>
        <w:t>212,85</w:t>
      </w:r>
      <w:r w:rsidR="00F07F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34CF" w:rsidRPr="004E3B76">
        <w:rPr>
          <w:rFonts w:ascii="Times New Roman" w:eastAsia="Calibri" w:hAnsi="Times New Roman" w:cs="Times New Roman"/>
          <w:sz w:val="24"/>
          <w:szCs w:val="24"/>
        </w:rPr>
        <w:t>% от запланированного объема</w:t>
      </w:r>
      <w:r w:rsidR="007F581F" w:rsidRPr="004E3B76">
        <w:rPr>
          <w:rFonts w:ascii="Times New Roman" w:eastAsia="Calibri" w:hAnsi="Times New Roman" w:cs="Times New Roman"/>
          <w:sz w:val="24"/>
          <w:szCs w:val="24"/>
        </w:rPr>
        <w:t>.</w:t>
      </w:r>
      <w:r w:rsidR="000D5DDD" w:rsidRPr="004E3B76">
        <w:rPr>
          <w:rFonts w:ascii="Times New Roman" w:eastAsia="Calibri" w:hAnsi="Times New Roman" w:cs="Times New Roman"/>
          <w:sz w:val="24"/>
          <w:szCs w:val="24"/>
        </w:rPr>
        <w:t xml:space="preserve"> Поступл</w:t>
      </w:r>
      <w:r w:rsidR="00363478" w:rsidRPr="004E3B76">
        <w:rPr>
          <w:rFonts w:ascii="Times New Roman" w:eastAsia="Calibri" w:hAnsi="Times New Roman" w:cs="Times New Roman"/>
          <w:sz w:val="24"/>
          <w:szCs w:val="24"/>
        </w:rPr>
        <w:t>ение доходов по сравнению с 20</w:t>
      </w:r>
      <w:r w:rsidR="00F07F23">
        <w:rPr>
          <w:rFonts w:ascii="Times New Roman" w:eastAsia="Calibri" w:hAnsi="Times New Roman" w:cs="Times New Roman"/>
          <w:sz w:val="24"/>
          <w:szCs w:val="24"/>
        </w:rPr>
        <w:t>2</w:t>
      </w:r>
      <w:r w:rsidR="00225005">
        <w:rPr>
          <w:rFonts w:ascii="Times New Roman" w:eastAsia="Calibri" w:hAnsi="Times New Roman" w:cs="Times New Roman"/>
          <w:sz w:val="24"/>
          <w:szCs w:val="24"/>
        </w:rPr>
        <w:t>2</w:t>
      </w:r>
      <w:r w:rsidR="000D5DDD" w:rsidRPr="004E3B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5DDD" w:rsidRPr="00A75715">
        <w:rPr>
          <w:rFonts w:ascii="Times New Roman" w:eastAsia="Calibri" w:hAnsi="Times New Roman" w:cs="Times New Roman"/>
          <w:sz w:val="24"/>
          <w:szCs w:val="24"/>
        </w:rPr>
        <w:t xml:space="preserve">годом </w:t>
      </w:r>
      <w:r w:rsidR="004E3B76" w:rsidRPr="00A75715">
        <w:rPr>
          <w:rFonts w:ascii="Times New Roman" w:eastAsia="Calibri" w:hAnsi="Times New Roman" w:cs="Times New Roman"/>
          <w:sz w:val="24"/>
          <w:szCs w:val="24"/>
        </w:rPr>
        <w:t>у</w:t>
      </w:r>
      <w:r w:rsidR="006E754C">
        <w:rPr>
          <w:rFonts w:ascii="Times New Roman" w:eastAsia="Calibri" w:hAnsi="Times New Roman" w:cs="Times New Roman"/>
          <w:sz w:val="24"/>
          <w:szCs w:val="24"/>
        </w:rPr>
        <w:t>величилось</w:t>
      </w:r>
      <w:r w:rsidR="000D5DDD" w:rsidRPr="00A75715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225005">
        <w:rPr>
          <w:rFonts w:ascii="Times New Roman" w:eastAsia="Calibri" w:hAnsi="Times New Roman" w:cs="Times New Roman"/>
          <w:sz w:val="24"/>
          <w:szCs w:val="24"/>
        </w:rPr>
        <w:t>513,6</w:t>
      </w:r>
      <w:r w:rsidR="00CB0626">
        <w:rPr>
          <w:rFonts w:ascii="Times New Roman" w:eastAsia="Calibri" w:hAnsi="Times New Roman" w:cs="Times New Roman"/>
          <w:sz w:val="24"/>
          <w:szCs w:val="24"/>
        </w:rPr>
        <w:t xml:space="preserve"> тыс. рублей или на </w:t>
      </w:r>
      <w:r w:rsidR="00225005">
        <w:rPr>
          <w:rFonts w:ascii="Times New Roman" w:eastAsia="Calibri" w:hAnsi="Times New Roman" w:cs="Times New Roman"/>
          <w:sz w:val="24"/>
          <w:szCs w:val="24"/>
        </w:rPr>
        <w:t>83,58</w:t>
      </w:r>
      <w:r w:rsidR="00286FFC" w:rsidRPr="00A757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5DDD" w:rsidRPr="00A75715">
        <w:rPr>
          <w:rFonts w:ascii="Times New Roman" w:eastAsia="Calibri" w:hAnsi="Times New Roman" w:cs="Times New Roman"/>
          <w:sz w:val="24"/>
          <w:szCs w:val="24"/>
        </w:rPr>
        <w:t>%.</w:t>
      </w:r>
    </w:p>
    <w:p w14:paraId="43CC77F5" w14:textId="285AE134" w:rsidR="006234CF" w:rsidRDefault="006E754C" w:rsidP="00197824">
      <w:pPr>
        <w:tabs>
          <w:tab w:val="left" w:pos="709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E76208">
        <w:rPr>
          <w:rFonts w:ascii="Times New Roman" w:eastAsia="Calibri" w:hAnsi="Times New Roman" w:cs="Times New Roman"/>
          <w:sz w:val="24"/>
          <w:szCs w:val="24"/>
        </w:rPr>
        <w:t xml:space="preserve">Безвозмездные поступления, при уточненном бюджетном назначении </w:t>
      </w:r>
      <w:r w:rsidR="00C56273">
        <w:rPr>
          <w:rFonts w:ascii="Times New Roman" w:eastAsia="Calibri" w:hAnsi="Times New Roman" w:cs="Times New Roman"/>
          <w:sz w:val="24"/>
          <w:szCs w:val="24"/>
        </w:rPr>
        <w:t>341 049,9</w:t>
      </w:r>
      <w:r w:rsidR="00E76208">
        <w:rPr>
          <w:rFonts w:ascii="Times New Roman" w:eastAsia="Calibri" w:hAnsi="Times New Roman" w:cs="Times New Roman"/>
          <w:sz w:val="24"/>
          <w:szCs w:val="24"/>
        </w:rPr>
        <w:t xml:space="preserve"> тыс. рублей, поступило 9</w:t>
      </w:r>
      <w:r w:rsidR="00E13BA1">
        <w:rPr>
          <w:rFonts w:ascii="Times New Roman" w:eastAsia="Calibri" w:hAnsi="Times New Roman" w:cs="Times New Roman"/>
          <w:sz w:val="24"/>
          <w:szCs w:val="24"/>
        </w:rPr>
        <w:t>7</w:t>
      </w:r>
      <w:r w:rsidR="00E76208">
        <w:rPr>
          <w:rFonts w:ascii="Times New Roman" w:eastAsia="Calibri" w:hAnsi="Times New Roman" w:cs="Times New Roman"/>
          <w:sz w:val="24"/>
          <w:szCs w:val="24"/>
        </w:rPr>
        <w:t>,</w:t>
      </w:r>
      <w:r w:rsidR="00E13BA1">
        <w:rPr>
          <w:rFonts w:ascii="Times New Roman" w:eastAsia="Calibri" w:hAnsi="Times New Roman" w:cs="Times New Roman"/>
          <w:sz w:val="24"/>
          <w:szCs w:val="24"/>
        </w:rPr>
        <w:t xml:space="preserve">00 </w:t>
      </w:r>
      <w:r w:rsidR="00E76208">
        <w:rPr>
          <w:rFonts w:ascii="Times New Roman" w:eastAsia="Calibri" w:hAnsi="Times New Roman" w:cs="Times New Roman"/>
          <w:sz w:val="24"/>
          <w:szCs w:val="24"/>
        </w:rPr>
        <w:t xml:space="preserve">% или </w:t>
      </w:r>
      <w:r w:rsidR="00F07F23">
        <w:rPr>
          <w:rFonts w:ascii="Times New Roman" w:eastAsia="Calibri" w:hAnsi="Times New Roman" w:cs="Times New Roman"/>
          <w:sz w:val="24"/>
          <w:szCs w:val="24"/>
        </w:rPr>
        <w:t>3</w:t>
      </w:r>
      <w:r w:rsidR="00E13BA1">
        <w:rPr>
          <w:rFonts w:ascii="Times New Roman" w:eastAsia="Calibri" w:hAnsi="Times New Roman" w:cs="Times New Roman"/>
          <w:sz w:val="24"/>
          <w:szCs w:val="24"/>
        </w:rPr>
        <w:t>30 833,5</w:t>
      </w:r>
      <w:r w:rsidR="00E76208">
        <w:rPr>
          <w:rFonts w:ascii="Times New Roman" w:eastAsia="Calibri" w:hAnsi="Times New Roman" w:cs="Times New Roman"/>
          <w:sz w:val="24"/>
          <w:szCs w:val="24"/>
        </w:rPr>
        <w:t xml:space="preserve"> тыс. рублей из них:</w:t>
      </w:r>
    </w:p>
    <w:p w14:paraId="1622D031" w14:textId="2DEA43E6" w:rsidR="00041531" w:rsidRPr="00A75715" w:rsidRDefault="00AA2508" w:rsidP="00970B2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6208">
        <w:rPr>
          <w:rFonts w:ascii="Times New Roman" w:hAnsi="Times New Roman" w:cs="Times New Roman"/>
          <w:color w:val="000000"/>
          <w:sz w:val="24"/>
          <w:szCs w:val="24"/>
        </w:rPr>
        <w:t>- д</w:t>
      </w:r>
      <w:r w:rsidR="00CC24A8" w:rsidRPr="00CC24A8">
        <w:rPr>
          <w:rFonts w:ascii="Times New Roman" w:hAnsi="Times New Roman" w:cs="Times New Roman"/>
          <w:color w:val="000000"/>
          <w:sz w:val="24"/>
          <w:szCs w:val="24"/>
        </w:rPr>
        <w:t xml:space="preserve">отации </w:t>
      </w:r>
      <w:r w:rsidR="00041531" w:rsidRPr="00A75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</w:t>
      </w:r>
      <w:r w:rsidR="006E754C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 w:rsidR="00E13BA1">
        <w:rPr>
          <w:rFonts w:ascii="Times New Roman" w:eastAsia="Times New Roman" w:hAnsi="Times New Roman" w:cs="Times New Roman"/>
          <w:sz w:val="24"/>
          <w:szCs w:val="24"/>
          <w:lang w:eastAsia="ru-RU"/>
        </w:rPr>
        <w:t> 308,7</w:t>
      </w:r>
      <w:r w:rsidR="00041531" w:rsidRPr="00A75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1</w:t>
      </w:r>
      <w:r w:rsidR="006E754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F07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1531" w:rsidRPr="00A75715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9B7261" w:rsidRPr="009B72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7261" w:rsidRPr="00800B89">
        <w:rPr>
          <w:rFonts w:ascii="Times New Roman" w:eastAsia="Calibri" w:hAnsi="Times New Roman" w:cs="Times New Roman"/>
          <w:sz w:val="24"/>
          <w:szCs w:val="24"/>
        </w:rPr>
        <w:t xml:space="preserve">к уточненному </w:t>
      </w:r>
      <w:r w:rsidR="00E76208">
        <w:rPr>
          <w:rFonts w:ascii="Times New Roman" w:eastAsia="Calibri" w:hAnsi="Times New Roman" w:cs="Times New Roman"/>
          <w:sz w:val="24"/>
          <w:szCs w:val="24"/>
        </w:rPr>
        <w:t>назначению</w:t>
      </w:r>
      <w:r w:rsidR="00041531" w:rsidRPr="00A75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41531" w:rsidRPr="00A75715">
        <w:rPr>
          <w:rFonts w:ascii="Times New Roman" w:eastAsia="Calibri" w:hAnsi="Times New Roman" w:cs="Times New Roman"/>
          <w:sz w:val="24"/>
          <w:szCs w:val="24"/>
        </w:rPr>
        <w:t>Поступление дотаций по сравнению с 20</w:t>
      </w:r>
      <w:r w:rsidR="00F07F23">
        <w:rPr>
          <w:rFonts w:ascii="Times New Roman" w:eastAsia="Calibri" w:hAnsi="Times New Roman" w:cs="Times New Roman"/>
          <w:sz w:val="24"/>
          <w:szCs w:val="24"/>
        </w:rPr>
        <w:t>2</w:t>
      </w:r>
      <w:r w:rsidR="00E13BA1">
        <w:rPr>
          <w:rFonts w:ascii="Times New Roman" w:eastAsia="Calibri" w:hAnsi="Times New Roman" w:cs="Times New Roman"/>
          <w:sz w:val="24"/>
          <w:szCs w:val="24"/>
        </w:rPr>
        <w:t>2</w:t>
      </w:r>
      <w:r w:rsidR="00041531" w:rsidRPr="00A75715">
        <w:rPr>
          <w:rFonts w:ascii="Times New Roman" w:eastAsia="Calibri" w:hAnsi="Times New Roman" w:cs="Times New Roman"/>
          <w:sz w:val="24"/>
          <w:szCs w:val="24"/>
        </w:rPr>
        <w:t xml:space="preserve"> годом </w:t>
      </w:r>
      <w:r w:rsidR="00E13BA1">
        <w:rPr>
          <w:rFonts w:ascii="Times New Roman" w:eastAsia="Calibri" w:hAnsi="Times New Roman" w:cs="Times New Roman"/>
          <w:sz w:val="24"/>
          <w:szCs w:val="24"/>
        </w:rPr>
        <w:t>снизилось</w:t>
      </w:r>
      <w:r w:rsidR="00041531" w:rsidRPr="00A7571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CB06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6FE0">
        <w:rPr>
          <w:rFonts w:ascii="Times New Roman" w:eastAsia="Calibri" w:hAnsi="Times New Roman" w:cs="Times New Roman"/>
          <w:sz w:val="24"/>
          <w:szCs w:val="24"/>
        </w:rPr>
        <w:t>225,0</w:t>
      </w:r>
      <w:r w:rsidR="00CB0626">
        <w:rPr>
          <w:rFonts w:ascii="Times New Roman" w:eastAsia="Calibri" w:hAnsi="Times New Roman" w:cs="Times New Roman"/>
          <w:sz w:val="24"/>
          <w:szCs w:val="24"/>
        </w:rPr>
        <w:t xml:space="preserve"> тыс. рублей или на </w:t>
      </w:r>
      <w:r w:rsidR="00676FE0">
        <w:rPr>
          <w:rFonts w:ascii="Times New Roman" w:eastAsia="Calibri" w:hAnsi="Times New Roman" w:cs="Times New Roman"/>
          <w:sz w:val="24"/>
          <w:szCs w:val="24"/>
        </w:rPr>
        <w:t>0,34</w:t>
      </w:r>
      <w:r w:rsidR="00041531" w:rsidRPr="00A75715">
        <w:rPr>
          <w:rFonts w:ascii="Times New Roman" w:eastAsia="Calibri" w:hAnsi="Times New Roman" w:cs="Times New Roman"/>
          <w:sz w:val="24"/>
          <w:szCs w:val="24"/>
        </w:rPr>
        <w:t xml:space="preserve"> %</w:t>
      </w:r>
      <w:r w:rsidR="00E7620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BA87A3B" w14:textId="4D4A93DB" w:rsidR="00AA2508" w:rsidRDefault="00AA2508" w:rsidP="00970B29">
      <w:pPr>
        <w:tabs>
          <w:tab w:val="left" w:pos="709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E76208">
        <w:rPr>
          <w:rFonts w:ascii="Times New Roman" w:eastAsia="Calibri" w:hAnsi="Times New Roman" w:cs="Times New Roman"/>
          <w:sz w:val="24"/>
          <w:szCs w:val="24"/>
        </w:rPr>
        <w:t>- с</w:t>
      </w:r>
      <w:r w:rsidR="006234CF" w:rsidRPr="00A75715">
        <w:rPr>
          <w:rFonts w:ascii="Times New Roman" w:eastAsia="Calibri" w:hAnsi="Times New Roman" w:cs="Times New Roman"/>
          <w:sz w:val="24"/>
          <w:szCs w:val="24"/>
        </w:rPr>
        <w:t xml:space="preserve">убсидии поступили в объеме </w:t>
      </w:r>
      <w:r w:rsidR="00676FE0">
        <w:rPr>
          <w:rFonts w:ascii="Times New Roman" w:eastAsia="Calibri" w:hAnsi="Times New Roman" w:cs="Times New Roman"/>
          <w:sz w:val="24"/>
          <w:szCs w:val="24"/>
        </w:rPr>
        <w:t>62 337,1</w:t>
      </w:r>
      <w:r w:rsidR="006D4387" w:rsidRPr="00A75715">
        <w:rPr>
          <w:rFonts w:ascii="Times New Roman" w:hAnsi="Times New Roman" w:cs="Times New Roman"/>
          <w:sz w:val="24"/>
          <w:szCs w:val="24"/>
        </w:rPr>
        <w:t xml:space="preserve"> </w:t>
      </w:r>
      <w:r w:rsidR="006234CF" w:rsidRPr="00A75715">
        <w:rPr>
          <w:rFonts w:ascii="Times New Roman" w:eastAsia="Calibri" w:hAnsi="Times New Roman" w:cs="Times New Roman"/>
          <w:sz w:val="24"/>
          <w:szCs w:val="24"/>
        </w:rPr>
        <w:t xml:space="preserve">тыс. рублей или </w:t>
      </w:r>
      <w:r w:rsidR="000B5BEB" w:rsidRPr="00A75715">
        <w:rPr>
          <w:rFonts w:ascii="Times New Roman" w:eastAsia="Calibri" w:hAnsi="Times New Roman" w:cs="Times New Roman"/>
          <w:sz w:val="24"/>
          <w:szCs w:val="24"/>
        </w:rPr>
        <w:t>9</w:t>
      </w:r>
      <w:r w:rsidR="00676FE0">
        <w:rPr>
          <w:rFonts w:ascii="Times New Roman" w:eastAsia="Calibri" w:hAnsi="Times New Roman" w:cs="Times New Roman"/>
          <w:sz w:val="24"/>
          <w:szCs w:val="24"/>
        </w:rPr>
        <w:t>2</w:t>
      </w:r>
      <w:r w:rsidR="000B5BEB" w:rsidRPr="00A75715">
        <w:rPr>
          <w:rFonts w:ascii="Times New Roman" w:eastAsia="Calibri" w:hAnsi="Times New Roman" w:cs="Times New Roman"/>
          <w:sz w:val="24"/>
          <w:szCs w:val="24"/>
        </w:rPr>
        <w:t>,</w:t>
      </w:r>
      <w:r w:rsidR="00676FE0">
        <w:rPr>
          <w:rFonts w:ascii="Times New Roman" w:eastAsia="Calibri" w:hAnsi="Times New Roman" w:cs="Times New Roman"/>
          <w:sz w:val="24"/>
          <w:szCs w:val="24"/>
        </w:rPr>
        <w:t>76</w:t>
      </w:r>
      <w:r w:rsidR="006D4387" w:rsidRPr="00A757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34CF" w:rsidRPr="00A75715">
        <w:rPr>
          <w:rFonts w:ascii="Times New Roman" w:eastAsia="Calibri" w:hAnsi="Times New Roman" w:cs="Times New Roman"/>
          <w:sz w:val="24"/>
          <w:szCs w:val="24"/>
        </w:rPr>
        <w:t>% от утвержденных показателей</w:t>
      </w:r>
      <w:r w:rsidR="006D4387" w:rsidRPr="00A75715">
        <w:rPr>
          <w:rFonts w:ascii="Times New Roman" w:eastAsia="Calibri" w:hAnsi="Times New Roman" w:cs="Times New Roman"/>
          <w:sz w:val="24"/>
          <w:szCs w:val="24"/>
        </w:rPr>
        <w:t>.</w:t>
      </w:r>
      <w:r w:rsidR="006234CF" w:rsidRPr="00A757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7A89" w:rsidRPr="00A75715">
        <w:rPr>
          <w:rFonts w:ascii="Times New Roman" w:eastAsia="Calibri" w:hAnsi="Times New Roman" w:cs="Times New Roman"/>
          <w:sz w:val="24"/>
          <w:szCs w:val="24"/>
        </w:rPr>
        <w:t>Об</w:t>
      </w:r>
      <w:r w:rsidR="00363478" w:rsidRPr="00A75715">
        <w:rPr>
          <w:rFonts w:ascii="Times New Roman" w:eastAsia="Calibri" w:hAnsi="Times New Roman" w:cs="Times New Roman"/>
          <w:sz w:val="24"/>
          <w:szCs w:val="24"/>
        </w:rPr>
        <w:t>ъем субсидий по сравнению с 20</w:t>
      </w:r>
      <w:r w:rsidR="004F4536">
        <w:rPr>
          <w:rFonts w:ascii="Times New Roman" w:eastAsia="Calibri" w:hAnsi="Times New Roman" w:cs="Times New Roman"/>
          <w:sz w:val="24"/>
          <w:szCs w:val="24"/>
        </w:rPr>
        <w:t>2</w:t>
      </w:r>
      <w:r w:rsidR="00676FE0">
        <w:rPr>
          <w:rFonts w:ascii="Times New Roman" w:eastAsia="Calibri" w:hAnsi="Times New Roman" w:cs="Times New Roman"/>
          <w:sz w:val="24"/>
          <w:szCs w:val="24"/>
        </w:rPr>
        <w:t>2</w:t>
      </w:r>
      <w:r w:rsidR="00E77A89" w:rsidRPr="00A75715">
        <w:rPr>
          <w:rFonts w:ascii="Times New Roman" w:eastAsia="Calibri" w:hAnsi="Times New Roman" w:cs="Times New Roman"/>
          <w:sz w:val="24"/>
          <w:szCs w:val="24"/>
        </w:rPr>
        <w:t xml:space="preserve"> годом </w:t>
      </w:r>
      <w:r w:rsidR="002E47F7">
        <w:rPr>
          <w:rFonts w:ascii="Times New Roman" w:eastAsia="Calibri" w:hAnsi="Times New Roman" w:cs="Times New Roman"/>
          <w:sz w:val="24"/>
          <w:szCs w:val="24"/>
        </w:rPr>
        <w:t>снизился</w:t>
      </w:r>
      <w:r w:rsidR="00E77A89" w:rsidRPr="00A7571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1E27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47F7">
        <w:rPr>
          <w:rFonts w:ascii="Times New Roman" w:eastAsia="Calibri" w:hAnsi="Times New Roman" w:cs="Times New Roman"/>
          <w:sz w:val="24"/>
          <w:szCs w:val="24"/>
        </w:rPr>
        <w:t>73 755,9</w:t>
      </w:r>
      <w:r w:rsidR="001E2728">
        <w:rPr>
          <w:rFonts w:ascii="Times New Roman" w:eastAsia="Calibri" w:hAnsi="Times New Roman" w:cs="Times New Roman"/>
          <w:sz w:val="24"/>
          <w:szCs w:val="24"/>
        </w:rPr>
        <w:t xml:space="preserve"> тыс. рублей или на </w:t>
      </w:r>
      <w:r w:rsidR="002E47F7">
        <w:rPr>
          <w:rFonts w:ascii="Times New Roman" w:eastAsia="Calibri" w:hAnsi="Times New Roman" w:cs="Times New Roman"/>
          <w:sz w:val="24"/>
          <w:szCs w:val="24"/>
        </w:rPr>
        <w:t>54,20</w:t>
      </w:r>
      <w:r w:rsidR="00E77A89" w:rsidRPr="00A75715">
        <w:rPr>
          <w:rFonts w:ascii="Times New Roman" w:eastAsia="Calibri" w:hAnsi="Times New Roman" w:cs="Times New Roman"/>
          <w:sz w:val="24"/>
          <w:szCs w:val="24"/>
        </w:rPr>
        <w:t xml:space="preserve"> %</w:t>
      </w:r>
      <w:r w:rsidR="00E7620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897F0ED" w14:textId="1D190B20" w:rsidR="006103D3" w:rsidRPr="00A75715" w:rsidRDefault="00AA2508" w:rsidP="00970B29">
      <w:pPr>
        <w:tabs>
          <w:tab w:val="left" w:pos="709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 w:rsidR="00E76208">
        <w:rPr>
          <w:rFonts w:ascii="Times New Roman" w:eastAsia="Calibri" w:hAnsi="Times New Roman" w:cs="Times New Roman"/>
          <w:sz w:val="24"/>
          <w:szCs w:val="24"/>
        </w:rPr>
        <w:t>- н</w:t>
      </w:r>
      <w:r w:rsidR="006103D3" w:rsidRPr="00A75715">
        <w:rPr>
          <w:rFonts w:ascii="Times New Roman" w:eastAsia="Calibri" w:hAnsi="Times New Roman" w:cs="Times New Roman"/>
          <w:sz w:val="24"/>
          <w:szCs w:val="24"/>
        </w:rPr>
        <w:t>аибольший удельный вес в сумме безвозмездных поступлений занимают субвенции</w:t>
      </w:r>
      <w:r w:rsidR="006103D3" w:rsidRPr="00A75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они </w:t>
      </w:r>
      <w:r w:rsidR="006103D3" w:rsidRPr="00A75715">
        <w:rPr>
          <w:rFonts w:ascii="Times New Roman" w:eastAsia="Calibri" w:hAnsi="Times New Roman" w:cs="Times New Roman"/>
          <w:sz w:val="24"/>
          <w:szCs w:val="24"/>
        </w:rPr>
        <w:t xml:space="preserve">составили </w:t>
      </w:r>
      <w:r w:rsidR="002E47F7">
        <w:rPr>
          <w:rFonts w:ascii="Times New Roman" w:eastAsia="Calibri" w:hAnsi="Times New Roman" w:cs="Times New Roman"/>
          <w:sz w:val="24"/>
          <w:szCs w:val="24"/>
        </w:rPr>
        <w:t>202 065,9</w:t>
      </w:r>
      <w:r w:rsidR="006E7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03D3" w:rsidRPr="00A75715">
        <w:rPr>
          <w:rFonts w:ascii="Times New Roman" w:eastAsia="Calibri" w:hAnsi="Times New Roman" w:cs="Times New Roman"/>
          <w:sz w:val="24"/>
          <w:szCs w:val="24"/>
        </w:rPr>
        <w:t>тыс. руб</w:t>
      </w:r>
      <w:r w:rsidR="006103D3">
        <w:rPr>
          <w:rFonts w:ascii="Times New Roman" w:eastAsia="Calibri" w:hAnsi="Times New Roman" w:cs="Times New Roman"/>
          <w:sz w:val="24"/>
          <w:szCs w:val="24"/>
        </w:rPr>
        <w:t>лей</w:t>
      </w:r>
      <w:r w:rsidR="006103D3" w:rsidRPr="00A75715">
        <w:rPr>
          <w:rFonts w:ascii="Times New Roman" w:eastAsia="Calibri" w:hAnsi="Times New Roman" w:cs="Times New Roman"/>
          <w:sz w:val="24"/>
          <w:szCs w:val="24"/>
        </w:rPr>
        <w:t xml:space="preserve"> или 9</w:t>
      </w:r>
      <w:r w:rsidR="00841EF2">
        <w:rPr>
          <w:rFonts w:ascii="Times New Roman" w:eastAsia="Calibri" w:hAnsi="Times New Roman" w:cs="Times New Roman"/>
          <w:sz w:val="24"/>
          <w:szCs w:val="24"/>
        </w:rPr>
        <w:t xml:space="preserve">7,83 </w:t>
      </w:r>
      <w:r w:rsidR="006103D3" w:rsidRPr="00A75715">
        <w:rPr>
          <w:rFonts w:ascii="Times New Roman" w:eastAsia="Calibri" w:hAnsi="Times New Roman" w:cs="Times New Roman"/>
          <w:sz w:val="24"/>
          <w:szCs w:val="24"/>
        </w:rPr>
        <w:t xml:space="preserve">% от уточненных показателей. </w:t>
      </w:r>
      <w:r w:rsidR="006103D3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6103D3" w:rsidRPr="00A75715">
        <w:rPr>
          <w:rFonts w:ascii="Times New Roman" w:eastAsia="Calibri" w:hAnsi="Times New Roman" w:cs="Times New Roman"/>
          <w:sz w:val="24"/>
          <w:szCs w:val="24"/>
        </w:rPr>
        <w:t>Поступление субвенций по сравнению с 20</w:t>
      </w:r>
      <w:r w:rsidR="004F4536">
        <w:rPr>
          <w:rFonts w:ascii="Times New Roman" w:eastAsia="Calibri" w:hAnsi="Times New Roman" w:cs="Times New Roman"/>
          <w:sz w:val="24"/>
          <w:szCs w:val="24"/>
        </w:rPr>
        <w:t>2</w:t>
      </w:r>
      <w:r w:rsidR="00841EF2">
        <w:rPr>
          <w:rFonts w:ascii="Times New Roman" w:eastAsia="Calibri" w:hAnsi="Times New Roman" w:cs="Times New Roman"/>
          <w:sz w:val="24"/>
          <w:szCs w:val="24"/>
        </w:rPr>
        <w:t>2</w:t>
      </w:r>
      <w:r w:rsidR="006103D3" w:rsidRPr="00A75715">
        <w:rPr>
          <w:rFonts w:ascii="Times New Roman" w:eastAsia="Calibri" w:hAnsi="Times New Roman" w:cs="Times New Roman"/>
          <w:sz w:val="24"/>
          <w:szCs w:val="24"/>
        </w:rPr>
        <w:t xml:space="preserve"> годом увеличилось на</w:t>
      </w:r>
      <w:r w:rsidR="00610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41EF2">
        <w:rPr>
          <w:rFonts w:ascii="Times New Roman" w:eastAsia="Calibri" w:hAnsi="Times New Roman" w:cs="Times New Roman"/>
          <w:sz w:val="24"/>
          <w:szCs w:val="24"/>
        </w:rPr>
        <w:t>15703,4</w:t>
      </w:r>
      <w:r w:rsidR="006103D3">
        <w:rPr>
          <w:rFonts w:ascii="Times New Roman" w:eastAsia="Calibri" w:hAnsi="Times New Roman" w:cs="Times New Roman"/>
          <w:sz w:val="24"/>
          <w:szCs w:val="24"/>
        </w:rPr>
        <w:t xml:space="preserve"> тыс. рублей или на </w:t>
      </w:r>
      <w:r w:rsidR="00841EF2">
        <w:rPr>
          <w:rFonts w:ascii="Times New Roman" w:eastAsia="Calibri" w:hAnsi="Times New Roman" w:cs="Times New Roman"/>
          <w:sz w:val="24"/>
          <w:szCs w:val="24"/>
        </w:rPr>
        <w:t>8,43</w:t>
      </w:r>
      <w:r w:rsidR="006103D3" w:rsidRPr="00A75715">
        <w:rPr>
          <w:rFonts w:ascii="Times New Roman" w:eastAsia="Calibri" w:hAnsi="Times New Roman" w:cs="Times New Roman"/>
          <w:sz w:val="24"/>
          <w:szCs w:val="24"/>
        </w:rPr>
        <w:t xml:space="preserve"> %</w:t>
      </w:r>
      <w:r w:rsidR="0092459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A316D71" w14:textId="2EE2D3DA" w:rsidR="000B5BEB" w:rsidRDefault="0092459F" w:rsidP="00AA2508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59F">
        <w:rPr>
          <w:rFonts w:ascii="Times New Roman" w:eastAsia="Calibri" w:hAnsi="Times New Roman" w:cs="Times New Roman"/>
          <w:iCs/>
          <w:sz w:val="24"/>
          <w:szCs w:val="24"/>
        </w:rPr>
        <w:t xml:space="preserve">- </w:t>
      </w:r>
      <w:r w:rsidR="004F4536">
        <w:rPr>
          <w:rFonts w:ascii="Times New Roman" w:eastAsia="Calibri" w:hAnsi="Times New Roman" w:cs="Times New Roman"/>
          <w:iCs/>
          <w:sz w:val="24"/>
          <w:szCs w:val="24"/>
        </w:rPr>
        <w:t xml:space="preserve">иные </w:t>
      </w:r>
      <w:r w:rsidRPr="0092459F">
        <w:rPr>
          <w:rFonts w:ascii="Times New Roman" w:eastAsia="Calibri" w:hAnsi="Times New Roman" w:cs="Times New Roman"/>
          <w:iCs/>
          <w:sz w:val="24"/>
          <w:szCs w:val="24"/>
        </w:rPr>
        <w:t>м</w:t>
      </w:r>
      <w:r w:rsidR="000B5BEB" w:rsidRPr="0092459F">
        <w:rPr>
          <w:rFonts w:ascii="Times New Roman" w:eastAsia="Calibri" w:hAnsi="Times New Roman" w:cs="Times New Roman"/>
          <w:sz w:val="24"/>
          <w:szCs w:val="24"/>
        </w:rPr>
        <w:t>ежбюджетные</w:t>
      </w:r>
      <w:r w:rsidR="000B5BEB" w:rsidRPr="000B5BEB">
        <w:rPr>
          <w:rFonts w:ascii="Times New Roman" w:eastAsia="Calibri" w:hAnsi="Times New Roman" w:cs="Times New Roman"/>
          <w:sz w:val="24"/>
          <w:szCs w:val="24"/>
        </w:rPr>
        <w:t xml:space="preserve"> трансферты поступили в объеме </w:t>
      </w:r>
      <w:r w:rsidR="00841EF2">
        <w:rPr>
          <w:rFonts w:ascii="Times New Roman" w:eastAsia="Calibri" w:hAnsi="Times New Roman" w:cs="Times New Roman"/>
          <w:sz w:val="24"/>
          <w:szCs w:val="24"/>
        </w:rPr>
        <w:t>1 199,0</w:t>
      </w:r>
      <w:r w:rsidR="000B5BEB" w:rsidRPr="000B5BEB">
        <w:rPr>
          <w:rFonts w:ascii="Times New Roman" w:eastAsia="Calibri" w:hAnsi="Times New Roman" w:cs="Times New Roman"/>
          <w:sz w:val="24"/>
          <w:szCs w:val="24"/>
        </w:rPr>
        <w:t xml:space="preserve"> тыс. рублей или  </w:t>
      </w:r>
      <w:r w:rsidR="009E4E4C">
        <w:rPr>
          <w:rFonts w:ascii="Times New Roman" w:eastAsia="Calibri" w:hAnsi="Times New Roman" w:cs="Times New Roman"/>
          <w:sz w:val="24"/>
          <w:szCs w:val="24"/>
        </w:rPr>
        <w:t xml:space="preserve">60,62 </w:t>
      </w:r>
      <w:r w:rsidR="000B5BEB" w:rsidRPr="000B5BEB">
        <w:rPr>
          <w:rFonts w:ascii="Times New Roman" w:eastAsia="Calibri" w:hAnsi="Times New Roman" w:cs="Times New Roman"/>
          <w:sz w:val="24"/>
          <w:szCs w:val="24"/>
        </w:rPr>
        <w:t>% от утвержденных показателей.</w:t>
      </w:r>
      <w:r w:rsidR="009B7261" w:rsidRPr="009B72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7261" w:rsidRPr="00A75715">
        <w:rPr>
          <w:rFonts w:ascii="Times New Roman" w:eastAsia="Calibri" w:hAnsi="Times New Roman" w:cs="Times New Roman"/>
          <w:sz w:val="24"/>
          <w:szCs w:val="24"/>
        </w:rPr>
        <w:t xml:space="preserve">Объем </w:t>
      </w:r>
      <w:r w:rsidR="009B7261">
        <w:rPr>
          <w:rFonts w:ascii="Times New Roman" w:eastAsia="Calibri" w:hAnsi="Times New Roman" w:cs="Times New Roman"/>
          <w:sz w:val="24"/>
          <w:szCs w:val="24"/>
        </w:rPr>
        <w:t>трансфертов</w:t>
      </w:r>
      <w:r w:rsidR="009B7261" w:rsidRPr="00A75715">
        <w:rPr>
          <w:rFonts w:ascii="Times New Roman" w:eastAsia="Calibri" w:hAnsi="Times New Roman" w:cs="Times New Roman"/>
          <w:sz w:val="24"/>
          <w:szCs w:val="24"/>
        </w:rPr>
        <w:t xml:space="preserve"> по сравнению с 20</w:t>
      </w:r>
      <w:r w:rsidR="004F4536">
        <w:rPr>
          <w:rFonts w:ascii="Times New Roman" w:eastAsia="Calibri" w:hAnsi="Times New Roman" w:cs="Times New Roman"/>
          <w:sz w:val="24"/>
          <w:szCs w:val="24"/>
        </w:rPr>
        <w:t>2</w:t>
      </w:r>
      <w:r w:rsidR="009E4E4C">
        <w:rPr>
          <w:rFonts w:ascii="Times New Roman" w:eastAsia="Calibri" w:hAnsi="Times New Roman" w:cs="Times New Roman"/>
          <w:sz w:val="24"/>
          <w:szCs w:val="24"/>
        </w:rPr>
        <w:t>2</w:t>
      </w:r>
      <w:r w:rsidR="009B7261" w:rsidRPr="00A75715">
        <w:rPr>
          <w:rFonts w:ascii="Times New Roman" w:eastAsia="Calibri" w:hAnsi="Times New Roman" w:cs="Times New Roman"/>
          <w:sz w:val="24"/>
          <w:szCs w:val="24"/>
        </w:rPr>
        <w:t xml:space="preserve"> годом </w:t>
      </w:r>
      <w:r w:rsidR="009E4E4C">
        <w:rPr>
          <w:rFonts w:ascii="Times New Roman" w:eastAsia="Calibri" w:hAnsi="Times New Roman" w:cs="Times New Roman"/>
          <w:sz w:val="24"/>
          <w:szCs w:val="24"/>
        </w:rPr>
        <w:t>увеличился</w:t>
      </w:r>
      <w:r w:rsidR="009B7261" w:rsidRPr="00A75715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9E4E4C">
        <w:rPr>
          <w:rFonts w:ascii="Times New Roman" w:eastAsia="Calibri" w:hAnsi="Times New Roman" w:cs="Times New Roman"/>
          <w:sz w:val="24"/>
          <w:szCs w:val="24"/>
        </w:rPr>
        <w:t>835</w:t>
      </w:r>
      <w:r w:rsidR="00113DE3">
        <w:rPr>
          <w:rFonts w:ascii="Times New Roman" w:eastAsia="Calibri" w:hAnsi="Times New Roman" w:cs="Times New Roman"/>
          <w:sz w:val="24"/>
          <w:szCs w:val="24"/>
        </w:rPr>
        <w:t>,7</w:t>
      </w:r>
      <w:r w:rsidR="001E2728">
        <w:rPr>
          <w:rFonts w:ascii="Times New Roman" w:eastAsia="Calibri" w:hAnsi="Times New Roman" w:cs="Times New Roman"/>
          <w:sz w:val="24"/>
          <w:szCs w:val="24"/>
        </w:rPr>
        <w:t xml:space="preserve"> тыс. рублей или </w:t>
      </w:r>
      <w:r w:rsidR="009E4E4C">
        <w:rPr>
          <w:rFonts w:ascii="Times New Roman" w:eastAsia="Calibri" w:hAnsi="Times New Roman" w:cs="Times New Roman"/>
          <w:sz w:val="24"/>
          <w:szCs w:val="24"/>
        </w:rPr>
        <w:t>3,3 раза;</w:t>
      </w:r>
    </w:p>
    <w:p w14:paraId="04C3F94D" w14:textId="3F2823CE" w:rsidR="006234CF" w:rsidRDefault="004F4536" w:rsidP="00BA6F08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9245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92459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234CF" w:rsidRPr="000B5BEB">
        <w:rPr>
          <w:rFonts w:ascii="Times New Roman" w:eastAsia="Calibri" w:hAnsi="Times New Roman" w:cs="Times New Roman"/>
          <w:sz w:val="24"/>
          <w:szCs w:val="24"/>
        </w:rPr>
        <w:t xml:space="preserve">озврат </w:t>
      </w:r>
      <w:r w:rsidR="00BA6F08">
        <w:rPr>
          <w:rFonts w:ascii="Times New Roman" w:eastAsia="Calibri" w:hAnsi="Times New Roman" w:cs="Times New Roman"/>
          <w:sz w:val="24"/>
          <w:szCs w:val="24"/>
        </w:rPr>
        <w:t>о</w:t>
      </w:r>
      <w:r w:rsidR="006234CF" w:rsidRPr="000B5BEB">
        <w:rPr>
          <w:rFonts w:ascii="Times New Roman" w:eastAsia="Calibri" w:hAnsi="Times New Roman" w:cs="Times New Roman"/>
          <w:sz w:val="24"/>
          <w:szCs w:val="24"/>
        </w:rPr>
        <w:t xml:space="preserve">статков субсидий, субвенций и иных межбюджетных трансфертов, имеющих целевое назначение прошлых лет из бюджетов муниципальных районов, составил </w:t>
      </w:r>
      <w:r w:rsidR="000B5BEB" w:rsidRPr="000B5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A6F08">
        <w:rPr>
          <w:rFonts w:ascii="Times New Roman" w:eastAsia="Times New Roman" w:hAnsi="Times New Roman" w:cs="Times New Roman"/>
          <w:sz w:val="24"/>
          <w:szCs w:val="24"/>
          <w:lang w:eastAsia="ru-RU"/>
        </w:rPr>
        <w:t>77,7</w:t>
      </w:r>
      <w:r w:rsidR="006D4387" w:rsidRPr="000B5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34CF" w:rsidRPr="000B5BEB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="008A79AE">
        <w:rPr>
          <w:rFonts w:ascii="Times New Roman" w:eastAsia="Calibri" w:hAnsi="Times New Roman" w:cs="Times New Roman"/>
          <w:sz w:val="24"/>
          <w:szCs w:val="24"/>
        </w:rPr>
        <w:t xml:space="preserve"> (со знаком минус)</w:t>
      </w:r>
      <w:r w:rsidR="006234CF" w:rsidRPr="000B5BE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9BE70B" w14:textId="77777777" w:rsidR="00BA6F08" w:rsidRPr="000B5BEB" w:rsidRDefault="00BA6F08" w:rsidP="00BA6F08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0F478B" w14:textId="79E50967" w:rsidR="00AB771F" w:rsidRPr="00E145CD" w:rsidRDefault="00E145CD" w:rsidP="00521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Исполнение</w:t>
      </w:r>
      <w:r w:rsidR="009F6058" w:rsidRPr="00CF6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5052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расходной части </w:t>
      </w:r>
      <w:r w:rsidRPr="00E145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муниципального образования </w:t>
      </w:r>
      <w:r w:rsidR="00DB09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Егорьевский</w:t>
      </w:r>
      <w:r w:rsidR="009F4F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 Алтайского края за 202</w:t>
      </w:r>
      <w:r w:rsidR="00BA6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E145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14:paraId="023870CC" w14:textId="77777777" w:rsidR="00272652" w:rsidRPr="00CF6FFB" w:rsidRDefault="00272652" w:rsidP="00CF6F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A4BF8A8" w14:textId="6F70B7C6" w:rsidR="003A3B38" w:rsidRDefault="00AA2508" w:rsidP="00E14F9D">
      <w:pPr>
        <w:tabs>
          <w:tab w:val="left" w:pos="709"/>
        </w:tabs>
        <w:spacing w:after="0"/>
        <w:jc w:val="both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  <w:r>
        <w:rPr>
          <w:rFonts w:ascii="Arial-BoldMT" w:eastAsia="Times New Roman" w:hAnsi="Arial-BoldMT" w:cs="Times New Roman"/>
          <w:b/>
          <w:bCs/>
          <w:color w:val="000000"/>
          <w:lang w:eastAsia="ru-RU"/>
        </w:rPr>
        <w:tab/>
      </w:r>
      <w:r w:rsidR="00230E19" w:rsidRPr="00230E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</w:t>
      </w:r>
      <w:r w:rsidR="001978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</w:t>
      </w:r>
      <w:r w:rsidR="00230E19" w:rsidRPr="00230E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ствии со статьей 184.1 Бюджетного кодекса Российской Федерации</w:t>
      </w:r>
      <w:r w:rsidR="00AB771F">
        <w:rPr>
          <w:rFonts w:ascii="Arial-BoldMT" w:eastAsia="Times New Roman" w:hAnsi="Arial-BoldMT" w:cs="Times New Roman"/>
          <w:b/>
          <w:bCs/>
          <w:color w:val="000000"/>
          <w:lang w:eastAsia="ru-RU"/>
        </w:rPr>
        <w:t xml:space="preserve"> </w:t>
      </w:r>
      <w:r w:rsidR="00C81371" w:rsidRPr="00C81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E104E6" w:rsidRPr="00C81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ешением </w:t>
      </w:r>
      <w:r w:rsidR="00DB09D1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Егорьевского</w:t>
      </w:r>
      <w:r w:rsidR="00E104E6" w:rsidRPr="00C81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районного С</w:t>
      </w:r>
      <w:r w:rsidR="00DB09D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овета</w:t>
      </w:r>
      <w:r w:rsidR="009F4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депутатов Алтайского края от 2</w:t>
      </w:r>
      <w:r w:rsidR="005875D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F4F7D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</w:t>
      </w:r>
      <w:r w:rsidR="008A79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B63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87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4E6" w:rsidRPr="00C81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5875D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B63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875D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B0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4E6" w:rsidRPr="00C81371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="00947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4F7D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</w:t>
      </w:r>
      <w:r w:rsidR="00947A1A">
        <w:rPr>
          <w:rFonts w:ascii="Times New Roman" w:eastAsia="Times New Roman" w:hAnsi="Times New Roman" w:cs="Times New Roman"/>
          <w:sz w:val="24"/>
          <w:szCs w:val="24"/>
          <w:lang w:eastAsia="ru-RU"/>
        </w:rPr>
        <w:t>е муниципального</w:t>
      </w:r>
      <w:r w:rsidR="009F4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7A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Егорьевский район Алтайского края</w:t>
      </w:r>
      <w:r w:rsidR="009F4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="008B63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104E6" w:rsidRPr="00C81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363478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 w:rsidR="00E104E6" w:rsidRPr="00C8137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104E6" w:rsidRPr="00C81371">
        <w:rPr>
          <w:rFonts w:ascii="TimesNewRomanPSMT" w:eastAsia="Times New Roman" w:hAnsi="TimesNewRomanPSMT" w:cs="Times New Roman"/>
          <w:sz w:val="24"/>
          <w:lang w:eastAsia="ru-RU"/>
        </w:rPr>
        <w:t xml:space="preserve"> </w:t>
      </w:r>
      <w:r w:rsidR="00C81371" w:rsidRPr="00C81371">
        <w:rPr>
          <w:rFonts w:ascii="TimesNewRomanPSMT" w:eastAsia="Times New Roman" w:hAnsi="TimesNewRomanPSMT" w:cs="Times New Roman"/>
          <w:sz w:val="24"/>
          <w:lang w:eastAsia="ru-RU"/>
        </w:rPr>
        <w:t xml:space="preserve">утвержден </w:t>
      </w:r>
      <w:r w:rsidR="00E104E6" w:rsidRPr="00C81371">
        <w:rPr>
          <w:rFonts w:ascii="Times New Roman" w:eastAsia="Calibri" w:hAnsi="Times New Roman" w:cs="Times New Roman"/>
          <w:sz w:val="24"/>
          <w:szCs w:val="24"/>
        </w:rPr>
        <w:t xml:space="preserve">общий объем расходов районного бюджета в сумме </w:t>
      </w:r>
      <w:r w:rsidR="008A79AE">
        <w:rPr>
          <w:rFonts w:ascii="Times New Roman" w:eastAsia="Calibri" w:hAnsi="Times New Roman" w:cs="Times New Roman"/>
          <w:sz w:val="24"/>
          <w:szCs w:val="24"/>
        </w:rPr>
        <w:t>3</w:t>
      </w:r>
      <w:r w:rsidR="008B636D">
        <w:rPr>
          <w:rFonts w:ascii="Times New Roman" w:eastAsia="Calibri" w:hAnsi="Times New Roman" w:cs="Times New Roman"/>
          <w:sz w:val="24"/>
          <w:szCs w:val="24"/>
        </w:rPr>
        <w:t>8</w:t>
      </w:r>
      <w:r w:rsidR="005875D4">
        <w:rPr>
          <w:rFonts w:ascii="Times New Roman" w:eastAsia="Calibri" w:hAnsi="Times New Roman" w:cs="Times New Roman"/>
          <w:sz w:val="24"/>
          <w:szCs w:val="24"/>
        </w:rPr>
        <w:t>6</w:t>
      </w:r>
      <w:r w:rsidR="008B636D">
        <w:rPr>
          <w:rFonts w:ascii="Times New Roman" w:eastAsia="Calibri" w:hAnsi="Times New Roman" w:cs="Times New Roman"/>
          <w:sz w:val="24"/>
          <w:szCs w:val="24"/>
        </w:rPr>
        <w:t> 337,8</w:t>
      </w:r>
      <w:r w:rsidR="009F4F7D" w:rsidRPr="002E2CC3">
        <w:rPr>
          <w:rFonts w:ascii="Calibri" w:eastAsia="Calibri" w:hAnsi="Calibri" w:cs="Times New Roman"/>
          <w:sz w:val="28"/>
          <w:szCs w:val="28"/>
        </w:rPr>
        <w:t xml:space="preserve"> </w:t>
      </w:r>
      <w:r w:rsidR="00E104E6" w:rsidRPr="00C81371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="00E104E6" w:rsidRPr="00C81371">
        <w:rPr>
          <w:rFonts w:ascii="Times New Roman" w:hAnsi="Times New Roman" w:cs="Times New Roman"/>
          <w:sz w:val="24"/>
          <w:szCs w:val="24"/>
        </w:rPr>
        <w:t>.</w:t>
      </w:r>
      <w:r w:rsidR="00AB771F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</w:t>
      </w:r>
    </w:p>
    <w:p w14:paraId="5F8F27DD" w14:textId="672686C3" w:rsidR="0050528D" w:rsidRDefault="0050528D" w:rsidP="00E14F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 изм</w:t>
      </w:r>
      <w:r w:rsidR="009F4F7D">
        <w:rPr>
          <w:rFonts w:ascii="Times New Roman" w:hAnsi="Times New Roman" w:cs="Times New Roman"/>
          <w:sz w:val="24"/>
          <w:szCs w:val="24"/>
        </w:rPr>
        <w:t>енений, внесенных в течение 202</w:t>
      </w:r>
      <w:r w:rsidR="00AD43B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в бюджет </w:t>
      </w:r>
      <w:r w:rsidR="00947A1A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в соотве</w:t>
      </w:r>
      <w:r w:rsidR="00AA250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ствии с решениями</w:t>
      </w:r>
      <w:r w:rsidR="00947A1A">
        <w:rPr>
          <w:rFonts w:ascii="Times New Roman" w:hAnsi="Times New Roman" w:cs="Times New Roman"/>
          <w:sz w:val="24"/>
          <w:szCs w:val="24"/>
        </w:rPr>
        <w:t xml:space="preserve"> 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районного С</w:t>
      </w:r>
      <w:r w:rsidR="00947A1A">
        <w:rPr>
          <w:rFonts w:ascii="Times New Roman" w:hAnsi="Times New Roman" w:cs="Times New Roman"/>
          <w:sz w:val="24"/>
          <w:szCs w:val="24"/>
        </w:rPr>
        <w:t>овета</w:t>
      </w:r>
      <w:r>
        <w:rPr>
          <w:rFonts w:ascii="Times New Roman" w:hAnsi="Times New Roman" w:cs="Times New Roman"/>
          <w:sz w:val="24"/>
          <w:szCs w:val="24"/>
        </w:rPr>
        <w:t xml:space="preserve"> депутатов, расходная часть бюджета увеличилась на </w:t>
      </w:r>
      <w:r w:rsidR="00AD43B4">
        <w:rPr>
          <w:rFonts w:ascii="Times New Roman" w:hAnsi="Times New Roman" w:cs="Times New Roman"/>
          <w:sz w:val="24"/>
          <w:szCs w:val="24"/>
        </w:rPr>
        <w:t>75 938,6</w:t>
      </w:r>
      <w:r w:rsidR="000C1217">
        <w:rPr>
          <w:rFonts w:ascii="Times New Roman" w:hAnsi="Times New Roman" w:cs="Times New Roman"/>
          <w:sz w:val="24"/>
          <w:szCs w:val="24"/>
        </w:rPr>
        <w:t xml:space="preserve"> </w:t>
      </w:r>
      <w:r w:rsidRPr="000C1217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рублей</w:t>
      </w:r>
      <w:r w:rsidR="00947A1A">
        <w:rPr>
          <w:rFonts w:ascii="Times New Roman" w:hAnsi="Times New Roman" w:cs="Times New Roman"/>
          <w:sz w:val="24"/>
          <w:szCs w:val="24"/>
        </w:rPr>
        <w:t xml:space="preserve"> и составила </w:t>
      </w:r>
      <w:r w:rsidR="00AD43B4">
        <w:rPr>
          <w:rFonts w:ascii="Times New Roman" w:hAnsi="Times New Roman" w:cs="Times New Roman"/>
          <w:sz w:val="24"/>
          <w:szCs w:val="24"/>
        </w:rPr>
        <w:t>462 276,4</w:t>
      </w:r>
      <w:r w:rsidR="00947A1A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D1D394" w14:textId="78CF3CD6" w:rsidR="000136F5" w:rsidRPr="00777D58" w:rsidRDefault="001A49FE" w:rsidP="00E14F9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927">
        <w:rPr>
          <w:rFonts w:ascii="Times New Roman" w:hAnsi="Times New Roman" w:cs="Times New Roman"/>
          <w:sz w:val="24"/>
          <w:szCs w:val="24"/>
        </w:rPr>
        <w:t>В соответствии со сводной бюджетной росписью на 29 декабря 2022 года расходная часть бюджета составила 4</w:t>
      </w:r>
      <w:r w:rsidR="003F6927">
        <w:rPr>
          <w:rFonts w:ascii="Times New Roman" w:hAnsi="Times New Roman" w:cs="Times New Roman"/>
          <w:sz w:val="24"/>
          <w:szCs w:val="24"/>
        </w:rPr>
        <w:t xml:space="preserve">62 276,4 </w:t>
      </w:r>
      <w:r w:rsidRPr="003F6927">
        <w:rPr>
          <w:rFonts w:ascii="Times New Roman" w:hAnsi="Times New Roman" w:cs="Times New Roman"/>
          <w:sz w:val="24"/>
          <w:szCs w:val="24"/>
        </w:rPr>
        <w:t>тыс. рублей, что соответствует пункту 3 статьи 217 Бюджетного Кодекса РФ.</w:t>
      </w:r>
    </w:p>
    <w:p w14:paraId="11F92A2C" w14:textId="65CD19D0" w:rsidR="00C81371" w:rsidRPr="00C81371" w:rsidRDefault="00C81371" w:rsidP="00E14F9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Фактическое исполнение районного бюджета по расходам составило </w:t>
      </w:r>
      <w:r w:rsidR="001A49F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4</w:t>
      </w:r>
      <w:r w:rsidR="00B45CB9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41 375,4</w:t>
      </w:r>
      <w:r w:rsidR="00431EC1">
        <w:rPr>
          <w:rFonts w:ascii="Times New Roman" w:hAnsi="Times New Roman" w:cs="Times New Roman"/>
          <w:sz w:val="24"/>
          <w:szCs w:val="24"/>
        </w:rPr>
        <w:t xml:space="preserve"> </w:t>
      </w:r>
      <w:r w:rsidRPr="00431EC1">
        <w:rPr>
          <w:rFonts w:ascii="Times New Roman" w:eastAsia="Calibri" w:hAnsi="Times New Roman" w:cs="Times New Roman"/>
          <w:sz w:val="24"/>
          <w:szCs w:val="24"/>
        </w:rPr>
        <w:t>тыс</w:t>
      </w:r>
      <w:r w:rsidRPr="00C81371">
        <w:rPr>
          <w:rFonts w:ascii="Times New Roman" w:eastAsia="Calibri" w:hAnsi="Times New Roman" w:cs="Times New Roman"/>
          <w:sz w:val="24"/>
          <w:szCs w:val="24"/>
        </w:rPr>
        <w:t>. рублей</w:t>
      </w:r>
      <w:r w:rsidRPr="00C813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341AA2B9" w14:textId="03F98BB9" w:rsidR="00AB771F" w:rsidRDefault="008B406E" w:rsidP="00E14F9D">
      <w:pPr>
        <w:spacing w:after="0"/>
        <w:ind w:firstLine="708"/>
        <w:jc w:val="both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Сведения об исполнении</w:t>
      </w:r>
      <w:r w:rsidR="001A74B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</w:t>
      </w:r>
      <w:r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расходной части</w:t>
      </w:r>
      <w:r w:rsidR="001A74B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бюджета по разделам</w:t>
      </w:r>
      <w:r w:rsidR="00A44660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/подразделам</w:t>
      </w:r>
      <w:r w:rsidR="001A74B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</w:t>
      </w:r>
      <w:r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бюджетной </w:t>
      </w:r>
      <w:r w:rsidR="001A74B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классификации муниципального образования </w:t>
      </w:r>
      <w:r w:rsidR="00947A1A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Егорьевский</w:t>
      </w:r>
      <w:r w:rsidR="001A74B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район Алтайского края за 20</w:t>
      </w:r>
      <w:r w:rsidR="009F4F7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</w:t>
      </w:r>
      <w:r w:rsidR="00B45CB9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3</w:t>
      </w:r>
      <w:r w:rsidR="001A74B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год представлен</w:t>
      </w:r>
      <w:r w:rsidR="009F4F7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ы</w:t>
      </w:r>
      <w:r w:rsidR="001A74B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в таблице:</w:t>
      </w:r>
      <w:r w:rsidR="00AB771F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</w:t>
      </w:r>
    </w:p>
    <w:p w14:paraId="4C83A387" w14:textId="77777777" w:rsidR="001A49FE" w:rsidRDefault="001A49FE" w:rsidP="00AA2508">
      <w:pPr>
        <w:spacing w:after="0" w:line="240" w:lineRule="auto"/>
        <w:ind w:firstLine="708"/>
        <w:jc w:val="both"/>
        <w:rPr>
          <w:rFonts w:ascii="TimesNewRomanPSMT" w:eastAsia="Times New Roman" w:hAnsi="TimesNewRomanPSMT" w:cs="Times New Roman"/>
          <w:color w:val="000000"/>
          <w:sz w:val="20"/>
          <w:lang w:eastAsia="ru-RU"/>
        </w:rPr>
      </w:pPr>
    </w:p>
    <w:p w14:paraId="7CE15E48" w14:textId="7003438F" w:rsidR="00197824" w:rsidRPr="00743C03" w:rsidRDefault="009F6058" w:rsidP="006235C8">
      <w:pPr>
        <w:tabs>
          <w:tab w:val="left" w:pos="709"/>
          <w:tab w:val="left" w:pos="851"/>
        </w:tabs>
        <w:spacing w:after="0"/>
        <w:rPr>
          <w:rFonts w:ascii="Times New Roman" w:hAnsi="Times New Roman" w:cs="Times New Roman"/>
          <w:color w:val="000000"/>
          <w:sz w:val="16"/>
          <w:szCs w:val="16"/>
        </w:rPr>
      </w:pPr>
      <w:r w:rsidRPr="009F6058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>Таблица №</w:t>
      </w:r>
      <w:r w:rsidR="00C84827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>4</w:t>
      </w:r>
      <w:r w:rsidRPr="009F6058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 xml:space="preserve"> </w:t>
      </w:r>
      <w:r w:rsidR="00AB771F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 xml:space="preserve">                                                                                                                               </w:t>
      </w:r>
      <w:r w:rsidR="00074A5C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 xml:space="preserve">            </w:t>
      </w:r>
      <w:r w:rsidR="00AB771F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 xml:space="preserve"> </w:t>
      </w:r>
      <w:r w:rsidR="00074A5C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>тыс. рублей</w:t>
      </w:r>
      <w:r w:rsidR="00AB771F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74"/>
        <w:gridCol w:w="743"/>
        <w:gridCol w:w="1366"/>
        <w:gridCol w:w="1489"/>
        <w:gridCol w:w="1390"/>
        <w:gridCol w:w="1284"/>
        <w:gridCol w:w="14"/>
        <w:gridCol w:w="1211"/>
      </w:tblGrid>
      <w:tr w:rsidR="00A44660" w14:paraId="1DA84799" w14:textId="77777777" w:rsidTr="000A43FE">
        <w:tc>
          <w:tcPr>
            <w:tcW w:w="2074" w:type="dxa"/>
          </w:tcPr>
          <w:p w14:paraId="6CEAF082" w14:textId="77777777" w:rsidR="00A44660" w:rsidRPr="00DC4A02" w:rsidRDefault="00AB771F" w:rsidP="00074A5C">
            <w:pPr>
              <w:tabs>
                <w:tab w:val="left" w:pos="726"/>
              </w:tabs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lang w:eastAsia="ru-RU"/>
              </w:rPr>
              <w:t xml:space="preserve">    </w:t>
            </w:r>
            <w:r w:rsidR="00A44660" w:rsidRPr="00DC4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разделов/подразделов </w:t>
            </w:r>
          </w:p>
        </w:tc>
        <w:tc>
          <w:tcPr>
            <w:tcW w:w="743" w:type="dxa"/>
          </w:tcPr>
          <w:p w14:paraId="0C198AEA" w14:textId="77777777" w:rsidR="00A44660" w:rsidRPr="00DC4A02" w:rsidRDefault="00A44660" w:rsidP="00A446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366" w:type="dxa"/>
          </w:tcPr>
          <w:p w14:paraId="4AF2E4D6" w14:textId="77777777" w:rsidR="00A44660" w:rsidRPr="00DC4A02" w:rsidRDefault="00A44660" w:rsidP="00A446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89" w:type="dxa"/>
          </w:tcPr>
          <w:p w14:paraId="6341B790" w14:textId="77777777" w:rsidR="00A44660" w:rsidRPr="00DC4A02" w:rsidRDefault="00A44660" w:rsidP="0019782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Уточненные бюджетные назначения </w:t>
            </w:r>
          </w:p>
        </w:tc>
        <w:tc>
          <w:tcPr>
            <w:tcW w:w="1390" w:type="dxa"/>
          </w:tcPr>
          <w:p w14:paraId="6B2BF6A3" w14:textId="77777777" w:rsidR="00A44660" w:rsidRPr="00DC4A02" w:rsidRDefault="00A44660" w:rsidP="00A446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Исполнено</w:t>
            </w:r>
          </w:p>
          <w:p w14:paraId="10A1B790" w14:textId="77777777" w:rsidR="00A44660" w:rsidRPr="00DC4A02" w:rsidRDefault="00A44660" w:rsidP="00A446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</w:tcPr>
          <w:p w14:paraId="270BDBF7" w14:textId="77777777" w:rsidR="00A44660" w:rsidRPr="00DC4A02" w:rsidRDefault="00A44660" w:rsidP="00A446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Отклонение исполнения от</w:t>
            </w:r>
            <w:r w:rsidR="000A43F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DC4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уточненного плана</w:t>
            </w:r>
          </w:p>
          <w:p w14:paraId="0D02659B" w14:textId="77777777" w:rsidR="00A44660" w:rsidRPr="00DC4A02" w:rsidRDefault="00A44660" w:rsidP="00A446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25" w:type="dxa"/>
            <w:gridSpan w:val="2"/>
          </w:tcPr>
          <w:p w14:paraId="30009ABD" w14:textId="77777777" w:rsidR="00A44660" w:rsidRPr="00DC4A02" w:rsidRDefault="00A44660" w:rsidP="00A446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%</w:t>
            </w:r>
          </w:p>
          <w:p w14:paraId="223D1DAD" w14:textId="77777777" w:rsidR="00A44660" w:rsidRPr="00DC4A02" w:rsidRDefault="00A44660" w:rsidP="00A446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исполнения</w:t>
            </w:r>
          </w:p>
        </w:tc>
      </w:tr>
      <w:tr w:rsidR="00A44660" w14:paraId="586CC026" w14:textId="77777777" w:rsidTr="000A43FE">
        <w:tc>
          <w:tcPr>
            <w:tcW w:w="2074" w:type="dxa"/>
          </w:tcPr>
          <w:p w14:paraId="5BCF7293" w14:textId="77777777" w:rsidR="00A44660" w:rsidRPr="00DC4A02" w:rsidRDefault="00A44660" w:rsidP="00A446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3" w:type="dxa"/>
          </w:tcPr>
          <w:p w14:paraId="406B61DF" w14:textId="77777777" w:rsidR="00A44660" w:rsidRPr="00DC4A02" w:rsidRDefault="00A44660" w:rsidP="00A446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66" w:type="dxa"/>
          </w:tcPr>
          <w:p w14:paraId="72967423" w14:textId="77777777" w:rsidR="00A44660" w:rsidRPr="00DC4A02" w:rsidRDefault="00A44660" w:rsidP="00A446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9" w:type="dxa"/>
          </w:tcPr>
          <w:p w14:paraId="10F25189" w14:textId="77777777" w:rsidR="00A44660" w:rsidRPr="00DC4A02" w:rsidRDefault="00A44660" w:rsidP="00A446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90" w:type="dxa"/>
          </w:tcPr>
          <w:p w14:paraId="3B2EC11F" w14:textId="77777777" w:rsidR="00A44660" w:rsidRPr="00DC4A02" w:rsidRDefault="00A44660" w:rsidP="00A446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98" w:type="dxa"/>
            <w:gridSpan w:val="2"/>
          </w:tcPr>
          <w:p w14:paraId="0BB39FA0" w14:textId="77777777" w:rsidR="00A44660" w:rsidRPr="00DC4A02" w:rsidRDefault="00A44660" w:rsidP="00A446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11" w:type="dxa"/>
          </w:tcPr>
          <w:p w14:paraId="04FF7D0B" w14:textId="77777777" w:rsidR="00A44660" w:rsidRPr="00DC4A02" w:rsidRDefault="00A44660" w:rsidP="00A446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</w:tr>
      <w:tr w:rsidR="0058381E" w14:paraId="1E5856CB" w14:textId="77777777" w:rsidTr="00DA4F18">
        <w:tc>
          <w:tcPr>
            <w:tcW w:w="2074" w:type="dxa"/>
            <w:vAlign w:val="center"/>
          </w:tcPr>
          <w:p w14:paraId="5F1451A3" w14:textId="3147A933" w:rsidR="006235C8" w:rsidRPr="00A44660" w:rsidRDefault="0058381E" w:rsidP="008C401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743" w:type="dxa"/>
            <w:vAlign w:val="bottom"/>
          </w:tcPr>
          <w:p w14:paraId="298CC045" w14:textId="77777777" w:rsidR="0058381E" w:rsidRPr="0058381E" w:rsidRDefault="0058381E" w:rsidP="00DA4F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66" w:type="dxa"/>
            <w:vAlign w:val="bottom"/>
          </w:tcPr>
          <w:p w14:paraId="17B8D9AE" w14:textId="77777777" w:rsidR="0058381E" w:rsidRPr="0058381E" w:rsidRDefault="0058381E" w:rsidP="00DA4F1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Align w:val="bottom"/>
          </w:tcPr>
          <w:p w14:paraId="2983AE0C" w14:textId="1647B2B8" w:rsidR="0058381E" w:rsidRPr="0058381E" w:rsidRDefault="00543F08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34782,9</w:t>
            </w:r>
          </w:p>
        </w:tc>
        <w:tc>
          <w:tcPr>
            <w:tcW w:w="1390" w:type="dxa"/>
            <w:vAlign w:val="bottom"/>
          </w:tcPr>
          <w:p w14:paraId="3BB8C0ED" w14:textId="1B538FFF" w:rsidR="0058381E" w:rsidRPr="0058381E" w:rsidRDefault="00E95474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31930,8</w:t>
            </w:r>
          </w:p>
        </w:tc>
        <w:tc>
          <w:tcPr>
            <w:tcW w:w="1298" w:type="dxa"/>
            <w:gridSpan w:val="2"/>
            <w:vAlign w:val="bottom"/>
          </w:tcPr>
          <w:p w14:paraId="39CE1146" w14:textId="25828298" w:rsidR="0058381E" w:rsidRPr="00CC1A4B" w:rsidRDefault="00FB44E0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2852,1</w:t>
            </w:r>
          </w:p>
        </w:tc>
        <w:tc>
          <w:tcPr>
            <w:tcW w:w="1211" w:type="dxa"/>
            <w:vAlign w:val="bottom"/>
          </w:tcPr>
          <w:p w14:paraId="317987B7" w14:textId="2AE17F8B" w:rsidR="0058381E" w:rsidRPr="00CC1A4B" w:rsidRDefault="00FB44E0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91,80</w:t>
            </w:r>
          </w:p>
        </w:tc>
      </w:tr>
      <w:tr w:rsidR="0058381E" w14:paraId="2E32A03D" w14:textId="77777777" w:rsidTr="000A43FE">
        <w:tc>
          <w:tcPr>
            <w:tcW w:w="2074" w:type="dxa"/>
            <w:vAlign w:val="bottom"/>
          </w:tcPr>
          <w:p w14:paraId="3E065F05" w14:textId="77777777" w:rsidR="0058381E" w:rsidRPr="00A44660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3" w:type="dxa"/>
            <w:vAlign w:val="bottom"/>
          </w:tcPr>
          <w:p w14:paraId="15782247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66" w:type="dxa"/>
            <w:vAlign w:val="bottom"/>
          </w:tcPr>
          <w:p w14:paraId="3CC7C101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9" w:type="dxa"/>
            <w:vAlign w:val="bottom"/>
          </w:tcPr>
          <w:p w14:paraId="56441A94" w14:textId="457BE903" w:rsidR="0058381E" w:rsidRPr="0058381E" w:rsidRDefault="00543F08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2697,2</w:t>
            </w:r>
          </w:p>
        </w:tc>
        <w:tc>
          <w:tcPr>
            <w:tcW w:w="1390" w:type="dxa"/>
            <w:vAlign w:val="bottom"/>
          </w:tcPr>
          <w:p w14:paraId="0DBC8A18" w14:textId="56277037" w:rsidR="0058381E" w:rsidRPr="0058381E" w:rsidRDefault="000A5C2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2634,0</w:t>
            </w:r>
          </w:p>
        </w:tc>
        <w:tc>
          <w:tcPr>
            <w:tcW w:w="1298" w:type="dxa"/>
            <w:gridSpan w:val="2"/>
            <w:vAlign w:val="bottom"/>
          </w:tcPr>
          <w:p w14:paraId="150A6488" w14:textId="1BC994D8" w:rsidR="0058381E" w:rsidRPr="00FD0E6D" w:rsidRDefault="00FB44E0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1211" w:type="dxa"/>
            <w:vAlign w:val="bottom"/>
          </w:tcPr>
          <w:p w14:paraId="4ABF7685" w14:textId="21C6FEC5" w:rsidR="0058381E" w:rsidRPr="00FD0E6D" w:rsidRDefault="00FB44E0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97,66</w:t>
            </w:r>
          </w:p>
        </w:tc>
      </w:tr>
      <w:tr w:rsidR="0058381E" w14:paraId="4F54198D" w14:textId="77777777" w:rsidTr="000A43FE">
        <w:tc>
          <w:tcPr>
            <w:tcW w:w="2074" w:type="dxa"/>
            <w:vAlign w:val="bottom"/>
          </w:tcPr>
          <w:p w14:paraId="673A086B" w14:textId="36FA7565" w:rsidR="0058381E" w:rsidRPr="00A44660" w:rsidRDefault="0058381E" w:rsidP="006235C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Фу</w:t>
            </w:r>
            <w:r w:rsidR="006235C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нк</w:t>
            </w: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ционирование Правительства Российской Федерации, высших исполнит</w:t>
            </w:r>
            <w:r w:rsidR="006F7E5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органов государствен</w:t>
            </w:r>
            <w:r w:rsidR="006F7E5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власти субъектов Российской Федерации,</w:t>
            </w:r>
            <w:r w:rsidR="00EA1E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местных администрац</w:t>
            </w:r>
            <w:r w:rsidR="00526D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743" w:type="dxa"/>
            <w:vAlign w:val="bottom"/>
          </w:tcPr>
          <w:p w14:paraId="3861DCEB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66" w:type="dxa"/>
            <w:vAlign w:val="bottom"/>
          </w:tcPr>
          <w:p w14:paraId="1D64FA5E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9" w:type="dxa"/>
            <w:vAlign w:val="bottom"/>
          </w:tcPr>
          <w:p w14:paraId="45E59734" w14:textId="47B0E3D4" w:rsidR="0058381E" w:rsidRPr="0058381E" w:rsidRDefault="00543F08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21021,1</w:t>
            </w:r>
          </w:p>
        </w:tc>
        <w:tc>
          <w:tcPr>
            <w:tcW w:w="1390" w:type="dxa"/>
            <w:vAlign w:val="bottom"/>
          </w:tcPr>
          <w:p w14:paraId="13E6826E" w14:textId="201B0A2F" w:rsidR="0058381E" w:rsidRPr="0058381E" w:rsidRDefault="000A5C2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19053,2</w:t>
            </w:r>
          </w:p>
        </w:tc>
        <w:tc>
          <w:tcPr>
            <w:tcW w:w="1298" w:type="dxa"/>
            <w:gridSpan w:val="2"/>
            <w:vAlign w:val="bottom"/>
          </w:tcPr>
          <w:p w14:paraId="0D2675F4" w14:textId="49A55F80" w:rsidR="0058381E" w:rsidRPr="00FD0E6D" w:rsidRDefault="00FB44E0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1967,9</w:t>
            </w:r>
          </w:p>
        </w:tc>
        <w:tc>
          <w:tcPr>
            <w:tcW w:w="1211" w:type="dxa"/>
            <w:vAlign w:val="bottom"/>
          </w:tcPr>
          <w:p w14:paraId="1787C9C4" w14:textId="34572050" w:rsidR="0058381E" w:rsidRPr="00FD0E6D" w:rsidRDefault="00FB44E0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90,64</w:t>
            </w:r>
          </w:p>
        </w:tc>
      </w:tr>
      <w:tr w:rsidR="0058381E" w14:paraId="62BF53B0" w14:textId="77777777" w:rsidTr="000A43FE">
        <w:tc>
          <w:tcPr>
            <w:tcW w:w="2074" w:type="dxa"/>
            <w:vAlign w:val="bottom"/>
          </w:tcPr>
          <w:p w14:paraId="01BB90D8" w14:textId="77777777" w:rsidR="0058381E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Судебная система </w:t>
            </w:r>
          </w:p>
          <w:p w14:paraId="68651CA6" w14:textId="40185D2E" w:rsidR="006235C8" w:rsidRPr="00A44660" w:rsidRDefault="006235C8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vAlign w:val="bottom"/>
          </w:tcPr>
          <w:p w14:paraId="0A08F1C3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66" w:type="dxa"/>
            <w:vAlign w:val="bottom"/>
          </w:tcPr>
          <w:p w14:paraId="142F7712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9" w:type="dxa"/>
            <w:vAlign w:val="bottom"/>
          </w:tcPr>
          <w:p w14:paraId="7BF7ADF9" w14:textId="062A99F3" w:rsidR="0058381E" w:rsidRPr="0058381E" w:rsidRDefault="00543F08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1390" w:type="dxa"/>
            <w:vAlign w:val="bottom"/>
          </w:tcPr>
          <w:p w14:paraId="67DA31C0" w14:textId="4862717C" w:rsidR="0058381E" w:rsidRPr="0058381E" w:rsidRDefault="000A5C2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98" w:type="dxa"/>
            <w:gridSpan w:val="2"/>
            <w:vAlign w:val="bottom"/>
          </w:tcPr>
          <w:p w14:paraId="38B37C2D" w14:textId="5C55DC04" w:rsidR="0058381E" w:rsidRPr="00FD0E6D" w:rsidRDefault="006F7E53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1211" w:type="dxa"/>
            <w:vAlign w:val="bottom"/>
          </w:tcPr>
          <w:p w14:paraId="58AF93A0" w14:textId="64E66163" w:rsidR="0058381E" w:rsidRPr="00FD0E6D" w:rsidRDefault="006F7E53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8381E" w14:paraId="32AE7B0C" w14:textId="77777777" w:rsidTr="000A43FE">
        <w:tc>
          <w:tcPr>
            <w:tcW w:w="2074" w:type="dxa"/>
            <w:vAlign w:val="bottom"/>
          </w:tcPr>
          <w:p w14:paraId="60FA7CB9" w14:textId="77777777" w:rsidR="0058381E" w:rsidRPr="00A44660" w:rsidRDefault="0058381E" w:rsidP="006235C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3" w:type="dxa"/>
            <w:vAlign w:val="bottom"/>
          </w:tcPr>
          <w:p w14:paraId="048FB3BB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66" w:type="dxa"/>
            <w:vAlign w:val="bottom"/>
          </w:tcPr>
          <w:p w14:paraId="17EEBD57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9" w:type="dxa"/>
            <w:vAlign w:val="bottom"/>
          </w:tcPr>
          <w:p w14:paraId="3CE2731F" w14:textId="1A79617C" w:rsidR="0058381E" w:rsidRPr="0058381E" w:rsidRDefault="00543F08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10401,6</w:t>
            </w:r>
          </w:p>
        </w:tc>
        <w:tc>
          <w:tcPr>
            <w:tcW w:w="1390" w:type="dxa"/>
            <w:vAlign w:val="bottom"/>
          </w:tcPr>
          <w:p w14:paraId="56672ECC" w14:textId="4BBCE513" w:rsidR="0058381E" w:rsidRPr="0058381E" w:rsidRDefault="000A5C2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10160,6</w:t>
            </w:r>
          </w:p>
        </w:tc>
        <w:tc>
          <w:tcPr>
            <w:tcW w:w="1298" w:type="dxa"/>
            <w:gridSpan w:val="2"/>
            <w:vAlign w:val="bottom"/>
          </w:tcPr>
          <w:p w14:paraId="4F7B2D56" w14:textId="1E0CFCB6" w:rsidR="0058381E" w:rsidRPr="00FD0E6D" w:rsidRDefault="006F7E53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241,0</w:t>
            </w:r>
          </w:p>
        </w:tc>
        <w:tc>
          <w:tcPr>
            <w:tcW w:w="1211" w:type="dxa"/>
            <w:vAlign w:val="bottom"/>
          </w:tcPr>
          <w:p w14:paraId="4387254B" w14:textId="1175B0A8" w:rsidR="0058381E" w:rsidRPr="00FD0E6D" w:rsidRDefault="006F7E53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97,68</w:t>
            </w:r>
          </w:p>
        </w:tc>
      </w:tr>
      <w:tr w:rsidR="00530CEA" w14:paraId="7D224DA6" w14:textId="77777777" w:rsidTr="000A43FE">
        <w:tc>
          <w:tcPr>
            <w:tcW w:w="2074" w:type="dxa"/>
            <w:vAlign w:val="bottom"/>
          </w:tcPr>
          <w:p w14:paraId="2D31B086" w14:textId="77777777" w:rsidR="00530CEA" w:rsidRDefault="00530CEA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  <w:p w14:paraId="7CDB9776" w14:textId="7B314BB1" w:rsidR="006235C8" w:rsidRPr="00A44660" w:rsidRDefault="006235C8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vAlign w:val="bottom"/>
          </w:tcPr>
          <w:p w14:paraId="0F4E7DC9" w14:textId="6AA32405" w:rsidR="00530CEA" w:rsidRPr="0058381E" w:rsidRDefault="00530CEA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66" w:type="dxa"/>
            <w:vAlign w:val="bottom"/>
          </w:tcPr>
          <w:p w14:paraId="513C3B7F" w14:textId="0100F7F3" w:rsidR="00530CEA" w:rsidRPr="0058381E" w:rsidRDefault="00530CEA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9" w:type="dxa"/>
            <w:vAlign w:val="bottom"/>
          </w:tcPr>
          <w:p w14:paraId="0EC348D0" w14:textId="6C146860" w:rsidR="00530CEA" w:rsidRDefault="00A80C04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90" w:type="dxa"/>
            <w:vAlign w:val="bottom"/>
          </w:tcPr>
          <w:p w14:paraId="74CD0696" w14:textId="65BD2C6B" w:rsidR="00530CEA" w:rsidRDefault="009E4897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8" w:type="dxa"/>
            <w:gridSpan w:val="2"/>
            <w:vAlign w:val="bottom"/>
          </w:tcPr>
          <w:p w14:paraId="78829D14" w14:textId="24E0DA96" w:rsidR="00530CEA" w:rsidRPr="00FD0E6D" w:rsidRDefault="006F7E53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11" w:type="dxa"/>
            <w:vAlign w:val="bottom"/>
          </w:tcPr>
          <w:p w14:paraId="45D0FA62" w14:textId="612E6343" w:rsidR="00530CEA" w:rsidRPr="00FD0E6D" w:rsidRDefault="006F7E53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8381E" w14:paraId="0864682E" w14:textId="77777777" w:rsidTr="000A43FE">
        <w:tc>
          <w:tcPr>
            <w:tcW w:w="2074" w:type="dxa"/>
            <w:vAlign w:val="bottom"/>
          </w:tcPr>
          <w:p w14:paraId="2A4C95B6" w14:textId="77777777" w:rsidR="0058381E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  <w:p w14:paraId="6AB35C2A" w14:textId="2532D61B" w:rsidR="008C4010" w:rsidRPr="00A44660" w:rsidRDefault="008C4010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vAlign w:val="bottom"/>
          </w:tcPr>
          <w:p w14:paraId="7DE3AB2B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66" w:type="dxa"/>
            <w:vAlign w:val="bottom"/>
          </w:tcPr>
          <w:p w14:paraId="222A90C0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9" w:type="dxa"/>
            <w:vAlign w:val="bottom"/>
          </w:tcPr>
          <w:p w14:paraId="55FFE09A" w14:textId="4E88466A" w:rsidR="0058381E" w:rsidRPr="0058381E" w:rsidRDefault="00A80C04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390" w:type="dxa"/>
            <w:vAlign w:val="bottom"/>
          </w:tcPr>
          <w:p w14:paraId="54585F64" w14:textId="6AE2729C" w:rsidR="0058381E" w:rsidRPr="0058381E" w:rsidRDefault="009E4897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1298" w:type="dxa"/>
            <w:gridSpan w:val="2"/>
            <w:vAlign w:val="bottom"/>
          </w:tcPr>
          <w:p w14:paraId="5D506B4C" w14:textId="5775AC7B" w:rsidR="0058381E" w:rsidRPr="00FD0E6D" w:rsidRDefault="00526D5A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222,0</w:t>
            </w:r>
          </w:p>
        </w:tc>
        <w:tc>
          <w:tcPr>
            <w:tcW w:w="1211" w:type="dxa"/>
            <w:vAlign w:val="bottom"/>
          </w:tcPr>
          <w:p w14:paraId="713138FE" w14:textId="513B293E" w:rsidR="0058381E" w:rsidRPr="00FD0E6D" w:rsidRDefault="00526D5A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27,21</w:t>
            </w:r>
          </w:p>
        </w:tc>
      </w:tr>
      <w:tr w:rsidR="0058381E" w14:paraId="6F5D7EF4" w14:textId="77777777" w:rsidTr="000A43FE">
        <w:tc>
          <w:tcPr>
            <w:tcW w:w="2074" w:type="dxa"/>
            <w:vAlign w:val="center"/>
          </w:tcPr>
          <w:p w14:paraId="0EFD6296" w14:textId="77777777" w:rsidR="0058381E" w:rsidRPr="00A44660" w:rsidRDefault="0058381E" w:rsidP="002875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  <w:t xml:space="preserve">Национальная оборона </w:t>
            </w:r>
          </w:p>
        </w:tc>
        <w:tc>
          <w:tcPr>
            <w:tcW w:w="743" w:type="dxa"/>
          </w:tcPr>
          <w:p w14:paraId="29BBDEF9" w14:textId="77777777" w:rsidR="0058381E" w:rsidRPr="0058381E" w:rsidRDefault="0058381E" w:rsidP="003F23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66" w:type="dxa"/>
          </w:tcPr>
          <w:p w14:paraId="2765BF10" w14:textId="77777777" w:rsidR="0058381E" w:rsidRPr="0058381E" w:rsidRDefault="0058381E" w:rsidP="003F23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89" w:type="dxa"/>
            <w:vAlign w:val="bottom"/>
          </w:tcPr>
          <w:p w14:paraId="055FA308" w14:textId="3144DC4E" w:rsidR="0058381E" w:rsidRPr="0058381E" w:rsidRDefault="00A80C04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1224,5</w:t>
            </w:r>
          </w:p>
        </w:tc>
        <w:tc>
          <w:tcPr>
            <w:tcW w:w="1390" w:type="dxa"/>
            <w:vAlign w:val="bottom"/>
          </w:tcPr>
          <w:p w14:paraId="40FE11B2" w14:textId="559090D1" w:rsidR="0058381E" w:rsidRPr="0058381E" w:rsidRDefault="009E4897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1224,5</w:t>
            </w:r>
          </w:p>
        </w:tc>
        <w:tc>
          <w:tcPr>
            <w:tcW w:w="1298" w:type="dxa"/>
            <w:gridSpan w:val="2"/>
            <w:vAlign w:val="bottom"/>
          </w:tcPr>
          <w:p w14:paraId="6DF99E72" w14:textId="18E44462" w:rsidR="0058381E" w:rsidRPr="00CC1A4B" w:rsidRDefault="00497D6E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1" w:type="dxa"/>
            <w:vAlign w:val="bottom"/>
          </w:tcPr>
          <w:p w14:paraId="1C4071E1" w14:textId="299437D9" w:rsidR="0058381E" w:rsidRPr="00CC1A4B" w:rsidRDefault="00497D6E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</w:tr>
      <w:tr w:rsidR="0058381E" w14:paraId="226FD3BA" w14:textId="77777777" w:rsidTr="000A43FE">
        <w:tc>
          <w:tcPr>
            <w:tcW w:w="2074" w:type="dxa"/>
            <w:vAlign w:val="bottom"/>
          </w:tcPr>
          <w:p w14:paraId="70DC5C03" w14:textId="77777777" w:rsidR="0058381E" w:rsidRPr="00A44660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3" w:type="dxa"/>
            <w:vAlign w:val="bottom"/>
          </w:tcPr>
          <w:p w14:paraId="50C2C537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66" w:type="dxa"/>
            <w:vAlign w:val="bottom"/>
          </w:tcPr>
          <w:p w14:paraId="5B14BEFF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9" w:type="dxa"/>
            <w:vAlign w:val="bottom"/>
          </w:tcPr>
          <w:p w14:paraId="45F02BAE" w14:textId="4983F7DF" w:rsidR="0058381E" w:rsidRPr="0058381E" w:rsidRDefault="00A80C04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1224,5</w:t>
            </w:r>
          </w:p>
        </w:tc>
        <w:tc>
          <w:tcPr>
            <w:tcW w:w="1390" w:type="dxa"/>
            <w:vAlign w:val="bottom"/>
          </w:tcPr>
          <w:p w14:paraId="29C89365" w14:textId="359379B1" w:rsidR="0058381E" w:rsidRPr="0058381E" w:rsidRDefault="009E4897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1224,5</w:t>
            </w:r>
          </w:p>
        </w:tc>
        <w:tc>
          <w:tcPr>
            <w:tcW w:w="1298" w:type="dxa"/>
            <w:gridSpan w:val="2"/>
            <w:vAlign w:val="bottom"/>
          </w:tcPr>
          <w:p w14:paraId="0ECB53B9" w14:textId="08202DB6" w:rsidR="0058381E" w:rsidRPr="00FD0E6D" w:rsidRDefault="00497D6E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1" w:type="dxa"/>
            <w:vAlign w:val="bottom"/>
          </w:tcPr>
          <w:p w14:paraId="2957A55E" w14:textId="6A57EC39" w:rsidR="0058381E" w:rsidRPr="00FD0E6D" w:rsidRDefault="00497D6E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58381E" w14:paraId="0901C406" w14:textId="77777777" w:rsidTr="000A43FE">
        <w:tc>
          <w:tcPr>
            <w:tcW w:w="2074" w:type="dxa"/>
            <w:vAlign w:val="center"/>
          </w:tcPr>
          <w:p w14:paraId="371A5279" w14:textId="77777777" w:rsidR="0058381E" w:rsidRPr="00A44660" w:rsidRDefault="0058381E" w:rsidP="002875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  <w:t>Национальная безопасность и</w:t>
            </w: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szCs w:val="18"/>
                <w:lang w:eastAsia="ru-RU"/>
              </w:rPr>
              <w:br/>
            </w: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  <w:t>правоохранительная</w:t>
            </w: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szCs w:val="18"/>
                <w:lang w:eastAsia="ru-RU"/>
              </w:rPr>
              <w:br/>
            </w: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  <w:t>деятельность</w:t>
            </w:r>
          </w:p>
        </w:tc>
        <w:tc>
          <w:tcPr>
            <w:tcW w:w="743" w:type="dxa"/>
          </w:tcPr>
          <w:p w14:paraId="07DAC5E0" w14:textId="77777777" w:rsidR="0058381E" w:rsidRPr="0058381E" w:rsidRDefault="0058381E" w:rsidP="003F23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66" w:type="dxa"/>
          </w:tcPr>
          <w:p w14:paraId="6EE5D4A6" w14:textId="77777777" w:rsidR="0058381E" w:rsidRPr="0058381E" w:rsidRDefault="0058381E" w:rsidP="003F23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Align w:val="bottom"/>
          </w:tcPr>
          <w:p w14:paraId="021BDFF1" w14:textId="32AB60EF" w:rsidR="0058381E" w:rsidRPr="0058381E" w:rsidRDefault="00A80C04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2773,0</w:t>
            </w:r>
          </w:p>
        </w:tc>
        <w:tc>
          <w:tcPr>
            <w:tcW w:w="1390" w:type="dxa"/>
            <w:vAlign w:val="bottom"/>
          </w:tcPr>
          <w:p w14:paraId="026AC8F1" w14:textId="3741FA8F" w:rsidR="0058381E" w:rsidRPr="0058381E" w:rsidRDefault="006D7838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2701,7</w:t>
            </w:r>
          </w:p>
        </w:tc>
        <w:tc>
          <w:tcPr>
            <w:tcW w:w="1298" w:type="dxa"/>
            <w:gridSpan w:val="2"/>
            <w:vAlign w:val="bottom"/>
          </w:tcPr>
          <w:p w14:paraId="55AB755B" w14:textId="7B80CE5C" w:rsidR="0058381E" w:rsidRPr="00CC1A4B" w:rsidRDefault="00526D5A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71,3</w:t>
            </w:r>
          </w:p>
        </w:tc>
        <w:tc>
          <w:tcPr>
            <w:tcW w:w="1211" w:type="dxa"/>
            <w:vAlign w:val="bottom"/>
          </w:tcPr>
          <w:p w14:paraId="2DC2108D" w14:textId="76407C28" w:rsidR="0058381E" w:rsidRPr="00CC1A4B" w:rsidRDefault="00526D5A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97,43</w:t>
            </w:r>
          </w:p>
        </w:tc>
      </w:tr>
      <w:tr w:rsidR="0058381E" w14:paraId="31F4987E" w14:textId="77777777" w:rsidTr="000A43FE">
        <w:tc>
          <w:tcPr>
            <w:tcW w:w="2074" w:type="dxa"/>
            <w:vAlign w:val="bottom"/>
          </w:tcPr>
          <w:p w14:paraId="23C9C2A5" w14:textId="7286AD2B" w:rsidR="0058381E" w:rsidRPr="00A44660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</w:t>
            </w:r>
            <w:r w:rsidR="0077645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ситуаций природного и техногенного характера, гражданская оборона</w:t>
            </w:r>
          </w:p>
        </w:tc>
        <w:tc>
          <w:tcPr>
            <w:tcW w:w="743" w:type="dxa"/>
            <w:vAlign w:val="bottom"/>
          </w:tcPr>
          <w:p w14:paraId="0E3CEAB8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66" w:type="dxa"/>
            <w:vAlign w:val="bottom"/>
          </w:tcPr>
          <w:p w14:paraId="52053FDA" w14:textId="6EF354EF" w:rsidR="0058381E" w:rsidRPr="0058381E" w:rsidRDefault="00EA1EE8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  <w:r w:rsidR="0058381E"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9" w:type="dxa"/>
            <w:vAlign w:val="bottom"/>
          </w:tcPr>
          <w:p w14:paraId="2E6F7213" w14:textId="54EE860D" w:rsidR="0058381E" w:rsidRPr="0058381E" w:rsidRDefault="00A80C04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2773,0</w:t>
            </w:r>
          </w:p>
        </w:tc>
        <w:tc>
          <w:tcPr>
            <w:tcW w:w="1390" w:type="dxa"/>
            <w:vAlign w:val="bottom"/>
          </w:tcPr>
          <w:p w14:paraId="0478219E" w14:textId="72813648" w:rsidR="0058381E" w:rsidRPr="0058381E" w:rsidRDefault="006D7838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2701,7</w:t>
            </w:r>
          </w:p>
        </w:tc>
        <w:tc>
          <w:tcPr>
            <w:tcW w:w="1298" w:type="dxa"/>
            <w:gridSpan w:val="2"/>
            <w:vAlign w:val="bottom"/>
          </w:tcPr>
          <w:p w14:paraId="0FAE4E4B" w14:textId="057915DC" w:rsidR="0058381E" w:rsidRPr="00FD0E6D" w:rsidRDefault="00526D5A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71,3</w:t>
            </w:r>
          </w:p>
        </w:tc>
        <w:tc>
          <w:tcPr>
            <w:tcW w:w="1211" w:type="dxa"/>
            <w:vAlign w:val="bottom"/>
          </w:tcPr>
          <w:p w14:paraId="2CFE46F3" w14:textId="794F7E26" w:rsidR="0058381E" w:rsidRPr="00FD0E6D" w:rsidRDefault="00526D5A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97,43</w:t>
            </w:r>
          </w:p>
        </w:tc>
      </w:tr>
      <w:tr w:rsidR="0058381E" w14:paraId="1C158FE7" w14:textId="77777777" w:rsidTr="000A43FE">
        <w:tc>
          <w:tcPr>
            <w:tcW w:w="2074" w:type="dxa"/>
            <w:vAlign w:val="center"/>
          </w:tcPr>
          <w:p w14:paraId="6081F2BB" w14:textId="77777777" w:rsidR="0058381E" w:rsidRPr="00A44660" w:rsidRDefault="0058381E" w:rsidP="002875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  <w:t xml:space="preserve">Национальная экономика </w:t>
            </w:r>
          </w:p>
        </w:tc>
        <w:tc>
          <w:tcPr>
            <w:tcW w:w="743" w:type="dxa"/>
          </w:tcPr>
          <w:p w14:paraId="7449EB0A" w14:textId="77777777" w:rsidR="0058381E" w:rsidRPr="0058381E" w:rsidRDefault="0058381E" w:rsidP="003F23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66" w:type="dxa"/>
          </w:tcPr>
          <w:p w14:paraId="52CAC92E" w14:textId="77777777" w:rsidR="0058381E" w:rsidRPr="0058381E" w:rsidRDefault="0058381E" w:rsidP="003F23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Align w:val="bottom"/>
          </w:tcPr>
          <w:p w14:paraId="4894CEF0" w14:textId="6DFDC5D8" w:rsidR="0058381E" w:rsidRPr="0058381E" w:rsidRDefault="00A80C04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16772,2</w:t>
            </w:r>
          </w:p>
        </w:tc>
        <w:tc>
          <w:tcPr>
            <w:tcW w:w="1390" w:type="dxa"/>
            <w:vAlign w:val="bottom"/>
          </w:tcPr>
          <w:p w14:paraId="0FD3B63D" w14:textId="71A71181" w:rsidR="0058381E" w:rsidRPr="0058381E" w:rsidRDefault="006D7838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15745,7</w:t>
            </w:r>
          </w:p>
        </w:tc>
        <w:tc>
          <w:tcPr>
            <w:tcW w:w="1298" w:type="dxa"/>
            <w:gridSpan w:val="2"/>
            <w:vAlign w:val="bottom"/>
          </w:tcPr>
          <w:p w14:paraId="48030EF6" w14:textId="6BEF0369" w:rsidR="0058381E" w:rsidRPr="00CC1A4B" w:rsidRDefault="00526D5A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1026,5</w:t>
            </w:r>
          </w:p>
        </w:tc>
        <w:tc>
          <w:tcPr>
            <w:tcW w:w="1211" w:type="dxa"/>
            <w:vAlign w:val="bottom"/>
          </w:tcPr>
          <w:p w14:paraId="3861D42D" w14:textId="04BB66FF" w:rsidR="00CC1A4B" w:rsidRPr="00CC1A4B" w:rsidRDefault="00526D5A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93,88</w:t>
            </w:r>
          </w:p>
        </w:tc>
      </w:tr>
      <w:tr w:rsidR="0058381E" w14:paraId="47798E0D" w14:textId="77777777" w:rsidTr="000A43FE">
        <w:tc>
          <w:tcPr>
            <w:tcW w:w="2074" w:type="dxa"/>
            <w:vAlign w:val="bottom"/>
          </w:tcPr>
          <w:p w14:paraId="023E4453" w14:textId="77777777" w:rsidR="0058381E" w:rsidRPr="00A44660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743" w:type="dxa"/>
            <w:vAlign w:val="bottom"/>
          </w:tcPr>
          <w:p w14:paraId="29CFC87F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66" w:type="dxa"/>
            <w:vAlign w:val="bottom"/>
          </w:tcPr>
          <w:p w14:paraId="234B674A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9" w:type="dxa"/>
            <w:vAlign w:val="bottom"/>
          </w:tcPr>
          <w:p w14:paraId="1EC64060" w14:textId="09693C28" w:rsidR="0058381E" w:rsidRPr="0058381E" w:rsidRDefault="00A80C04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  <w:tc>
          <w:tcPr>
            <w:tcW w:w="1390" w:type="dxa"/>
            <w:vAlign w:val="bottom"/>
          </w:tcPr>
          <w:p w14:paraId="36A06915" w14:textId="345A3FCA" w:rsidR="0058381E" w:rsidRPr="0058381E" w:rsidRDefault="006D7838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298" w:type="dxa"/>
            <w:gridSpan w:val="2"/>
            <w:vAlign w:val="bottom"/>
          </w:tcPr>
          <w:p w14:paraId="42EC2C09" w14:textId="6B64D2E0" w:rsidR="0058381E" w:rsidRPr="00FD0E6D" w:rsidRDefault="00526D5A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1211" w:type="dxa"/>
            <w:vAlign w:val="bottom"/>
          </w:tcPr>
          <w:p w14:paraId="79623433" w14:textId="07AF203A" w:rsidR="0058381E" w:rsidRPr="00FD0E6D" w:rsidRDefault="00526D5A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24,83</w:t>
            </w:r>
          </w:p>
        </w:tc>
      </w:tr>
      <w:tr w:rsidR="0058381E" w14:paraId="7CAAC717" w14:textId="77777777" w:rsidTr="000A43FE">
        <w:tc>
          <w:tcPr>
            <w:tcW w:w="2074" w:type="dxa"/>
            <w:vAlign w:val="bottom"/>
          </w:tcPr>
          <w:p w14:paraId="1D4B5693" w14:textId="77777777" w:rsidR="0058381E" w:rsidRPr="00A44660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43" w:type="dxa"/>
            <w:vAlign w:val="bottom"/>
          </w:tcPr>
          <w:p w14:paraId="6E4514AD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66" w:type="dxa"/>
            <w:vAlign w:val="bottom"/>
          </w:tcPr>
          <w:p w14:paraId="6B37116E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9" w:type="dxa"/>
            <w:vAlign w:val="bottom"/>
          </w:tcPr>
          <w:p w14:paraId="3AA4880C" w14:textId="13BCC07C" w:rsidR="0058381E" w:rsidRPr="0058381E" w:rsidRDefault="00A80C04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14479,5</w:t>
            </w:r>
          </w:p>
        </w:tc>
        <w:tc>
          <w:tcPr>
            <w:tcW w:w="1390" w:type="dxa"/>
            <w:vAlign w:val="bottom"/>
          </w:tcPr>
          <w:p w14:paraId="5503FB2A" w14:textId="0E958F6A" w:rsidR="0058381E" w:rsidRPr="0058381E" w:rsidRDefault="00497D6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13766,8</w:t>
            </w:r>
          </w:p>
        </w:tc>
        <w:tc>
          <w:tcPr>
            <w:tcW w:w="1298" w:type="dxa"/>
            <w:gridSpan w:val="2"/>
            <w:vAlign w:val="bottom"/>
          </w:tcPr>
          <w:p w14:paraId="14C76D0D" w14:textId="4FE2C72B" w:rsidR="0058381E" w:rsidRPr="00FD0E6D" w:rsidRDefault="00526D5A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712,7</w:t>
            </w:r>
          </w:p>
        </w:tc>
        <w:tc>
          <w:tcPr>
            <w:tcW w:w="1211" w:type="dxa"/>
            <w:vAlign w:val="bottom"/>
          </w:tcPr>
          <w:p w14:paraId="41AF49B0" w14:textId="47F30087" w:rsidR="0058381E" w:rsidRPr="00FD0E6D" w:rsidRDefault="00526D5A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95,08</w:t>
            </w:r>
          </w:p>
        </w:tc>
      </w:tr>
      <w:tr w:rsidR="0058381E" w14:paraId="5DF00B4A" w14:textId="77777777" w:rsidTr="000A43FE">
        <w:tc>
          <w:tcPr>
            <w:tcW w:w="2074" w:type="dxa"/>
            <w:vAlign w:val="bottom"/>
          </w:tcPr>
          <w:p w14:paraId="3EA4BB9C" w14:textId="77777777" w:rsidR="0058381E" w:rsidRPr="00A44660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Другие расходы в области национальной экономики</w:t>
            </w:r>
          </w:p>
        </w:tc>
        <w:tc>
          <w:tcPr>
            <w:tcW w:w="743" w:type="dxa"/>
            <w:vAlign w:val="bottom"/>
          </w:tcPr>
          <w:p w14:paraId="50BE2C0F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66" w:type="dxa"/>
            <w:vAlign w:val="bottom"/>
          </w:tcPr>
          <w:p w14:paraId="2AAD13DE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9" w:type="dxa"/>
            <w:vAlign w:val="bottom"/>
          </w:tcPr>
          <w:p w14:paraId="4CDFEC03" w14:textId="42AEE9C0" w:rsidR="0058381E" w:rsidRPr="0058381E" w:rsidRDefault="00A80C04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2248,0</w:t>
            </w:r>
          </w:p>
        </w:tc>
        <w:tc>
          <w:tcPr>
            <w:tcW w:w="1390" w:type="dxa"/>
            <w:vAlign w:val="bottom"/>
          </w:tcPr>
          <w:p w14:paraId="456E0A0E" w14:textId="3EBBA167" w:rsidR="0058381E" w:rsidRPr="0058381E" w:rsidRDefault="00497D6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1967,8</w:t>
            </w:r>
          </w:p>
        </w:tc>
        <w:tc>
          <w:tcPr>
            <w:tcW w:w="1298" w:type="dxa"/>
            <w:gridSpan w:val="2"/>
            <w:vAlign w:val="bottom"/>
          </w:tcPr>
          <w:p w14:paraId="29848232" w14:textId="7507C535" w:rsidR="0058381E" w:rsidRPr="00FD0E6D" w:rsidRDefault="008C3094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280,2</w:t>
            </w:r>
          </w:p>
        </w:tc>
        <w:tc>
          <w:tcPr>
            <w:tcW w:w="1211" w:type="dxa"/>
            <w:vAlign w:val="bottom"/>
          </w:tcPr>
          <w:p w14:paraId="5B837A19" w14:textId="041BA499" w:rsidR="0058381E" w:rsidRPr="00FD0E6D" w:rsidRDefault="008C3094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87,54</w:t>
            </w:r>
          </w:p>
        </w:tc>
      </w:tr>
      <w:tr w:rsidR="0058381E" w14:paraId="29813F4B" w14:textId="77777777" w:rsidTr="000A43FE">
        <w:tc>
          <w:tcPr>
            <w:tcW w:w="2074" w:type="dxa"/>
            <w:vAlign w:val="center"/>
          </w:tcPr>
          <w:p w14:paraId="5CEDF989" w14:textId="77777777" w:rsidR="0058381E" w:rsidRPr="00A44660" w:rsidRDefault="0058381E" w:rsidP="002875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  <w:t>Жилищно-коммунальное</w:t>
            </w: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szCs w:val="18"/>
                <w:lang w:eastAsia="ru-RU"/>
              </w:rPr>
              <w:br/>
            </w: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  <w:t>хозяйство</w:t>
            </w:r>
          </w:p>
        </w:tc>
        <w:tc>
          <w:tcPr>
            <w:tcW w:w="743" w:type="dxa"/>
          </w:tcPr>
          <w:p w14:paraId="308AECF0" w14:textId="77777777" w:rsidR="0058381E" w:rsidRPr="0058381E" w:rsidRDefault="0058381E" w:rsidP="003F23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66" w:type="dxa"/>
          </w:tcPr>
          <w:p w14:paraId="5CB089CE" w14:textId="77777777" w:rsidR="0058381E" w:rsidRPr="0058381E" w:rsidRDefault="0058381E" w:rsidP="003F23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Align w:val="bottom"/>
          </w:tcPr>
          <w:p w14:paraId="7BA37CC6" w14:textId="260AB0B1" w:rsidR="0058381E" w:rsidRPr="0058381E" w:rsidRDefault="00A80C04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15577,8</w:t>
            </w:r>
          </w:p>
        </w:tc>
        <w:tc>
          <w:tcPr>
            <w:tcW w:w="1390" w:type="dxa"/>
            <w:vAlign w:val="bottom"/>
          </w:tcPr>
          <w:p w14:paraId="49F6A912" w14:textId="0A6B0867" w:rsidR="0058381E" w:rsidRPr="0058381E" w:rsidRDefault="00497D6E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15577,8</w:t>
            </w:r>
          </w:p>
        </w:tc>
        <w:tc>
          <w:tcPr>
            <w:tcW w:w="1298" w:type="dxa"/>
            <w:gridSpan w:val="2"/>
            <w:vAlign w:val="bottom"/>
          </w:tcPr>
          <w:p w14:paraId="16C0FC2C" w14:textId="33863F40" w:rsidR="0058381E" w:rsidRPr="00CC1A4B" w:rsidRDefault="008C3094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1" w:type="dxa"/>
            <w:vAlign w:val="bottom"/>
          </w:tcPr>
          <w:p w14:paraId="0496D54B" w14:textId="61279878" w:rsidR="0058381E" w:rsidRPr="00CC1A4B" w:rsidRDefault="008C3094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</w:tr>
      <w:tr w:rsidR="0058381E" w14:paraId="251DE042" w14:textId="77777777" w:rsidTr="000A43FE">
        <w:tc>
          <w:tcPr>
            <w:tcW w:w="2074" w:type="dxa"/>
            <w:vAlign w:val="bottom"/>
          </w:tcPr>
          <w:p w14:paraId="4445970F" w14:textId="77777777" w:rsidR="0058381E" w:rsidRPr="00A44660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43" w:type="dxa"/>
            <w:vAlign w:val="bottom"/>
          </w:tcPr>
          <w:p w14:paraId="3CC0E335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66" w:type="dxa"/>
            <w:vAlign w:val="bottom"/>
          </w:tcPr>
          <w:p w14:paraId="4ED92A0A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9" w:type="dxa"/>
            <w:vAlign w:val="bottom"/>
          </w:tcPr>
          <w:p w14:paraId="7C2EADE7" w14:textId="6C265F25" w:rsidR="0058381E" w:rsidRPr="0058381E" w:rsidRDefault="005F0619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14057,8</w:t>
            </w:r>
          </w:p>
        </w:tc>
        <w:tc>
          <w:tcPr>
            <w:tcW w:w="1390" w:type="dxa"/>
            <w:vAlign w:val="bottom"/>
          </w:tcPr>
          <w:p w14:paraId="25D262D1" w14:textId="31BDDC7C" w:rsidR="0058381E" w:rsidRPr="0058381E" w:rsidRDefault="00497D6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14057,8</w:t>
            </w:r>
          </w:p>
        </w:tc>
        <w:tc>
          <w:tcPr>
            <w:tcW w:w="1298" w:type="dxa"/>
            <w:gridSpan w:val="2"/>
            <w:vAlign w:val="bottom"/>
          </w:tcPr>
          <w:p w14:paraId="1325B4FC" w14:textId="47111321" w:rsidR="0058381E" w:rsidRPr="00FD0E6D" w:rsidRDefault="008C3094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1" w:type="dxa"/>
            <w:vAlign w:val="bottom"/>
          </w:tcPr>
          <w:p w14:paraId="289CDED9" w14:textId="4D260641" w:rsidR="0058381E" w:rsidRPr="00FD0E6D" w:rsidRDefault="008C3094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58381E" w14:paraId="4D4C92DA" w14:textId="77777777" w:rsidTr="000A43FE">
        <w:tc>
          <w:tcPr>
            <w:tcW w:w="2074" w:type="dxa"/>
            <w:vAlign w:val="bottom"/>
          </w:tcPr>
          <w:p w14:paraId="6C07094F" w14:textId="77777777" w:rsidR="0058381E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  <w:p w14:paraId="06310B03" w14:textId="29CB018B" w:rsidR="00DA07BB" w:rsidRPr="00A44660" w:rsidRDefault="00DA07BB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vAlign w:val="bottom"/>
          </w:tcPr>
          <w:p w14:paraId="22802D0F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66" w:type="dxa"/>
            <w:vAlign w:val="bottom"/>
          </w:tcPr>
          <w:p w14:paraId="2A4D706B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9" w:type="dxa"/>
            <w:vAlign w:val="bottom"/>
          </w:tcPr>
          <w:p w14:paraId="77DE75C9" w14:textId="3C439BAA" w:rsidR="0058381E" w:rsidRPr="0058381E" w:rsidRDefault="005F0619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1520,0</w:t>
            </w:r>
          </w:p>
        </w:tc>
        <w:tc>
          <w:tcPr>
            <w:tcW w:w="1390" w:type="dxa"/>
            <w:vAlign w:val="bottom"/>
          </w:tcPr>
          <w:p w14:paraId="2C5993B6" w14:textId="03DD7F90" w:rsidR="0058381E" w:rsidRPr="0058381E" w:rsidRDefault="00497D6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1520,0</w:t>
            </w:r>
          </w:p>
        </w:tc>
        <w:tc>
          <w:tcPr>
            <w:tcW w:w="1298" w:type="dxa"/>
            <w:gridSpan w:val="2"/>
            <w:vAlign w:val="bottom"/>
          </w:tcPr>
          <w:p w14:paraId="038471FB" w14:textId="46CABF3C" w:rsidR="0058381E" w:rsidRPr="00FD0E6D" w:rsidRDefault="008C3094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1" w:type="dxa"/>
            <w:vAlign w:val="bottom"/>
          </w:tcPr>
          <w:p w14:paraId="0B155AE4" w14:textId="3F43B630" w:rsidR="0058381E" w:rsidRPr="00FD0E6D" w:rsidRDefault="008C3094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5F0619" w14:paraId="5EC1A7FC" w14:textId="77777777" w:rsidTr="000A43FE">
        <w:tc>
          <w:tcPr>
            <w:tcW w:w="2074" w:type="dxa"/>
            <w:vAlign w:val="bottom"/>
          </w:tcPr>
          <w:p w14:paraId="5D18AFEC" w14:textId="61ED4E39" w:rsidR="005F0619" w:rsidRPr="005F0619" w:rsidRDefault="005F0619" w:rsidP="00D60F3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06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743" w:type="dxa"/>
            <w:vAlign w:val="bottom"/>
          </w:tcPr>
          <w:p w14:paraId="1721DDAF" w14:textId="692E216E" w:rsidR="005F0619" w:rsidRPr="005F0619" w:rsidRDefault="005F0619" w:rsidP="003F23F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06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66" w:type="dxa"/>
            <w:vAlign w:val="bottom"/>
          </w:tcPr>
          <w:p w14:paraId="09423A1A" w14:textId="77777777" w:rsidR="005F0619" w:rsidRPr="005F0619" w:rsidRDefault="005F0619" w:rsidP="003F23F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Align w:val="bottom"/>
          </w:tcPr>
          <w:p w14:paraId="4CBB9B69" w14:textId="09B69181" w:rsidR="005F0619" w:rsidRPr="005F0619" w:rsidRDefault="005F0619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234,0</w:t>
            </w:r>
          </w:p>
        </w:tc>
        <w:tc>
          <w:tcPr>
            <w:tcW w:w="1390" w:type="dxa"/>
            <w:vAlign w:val="bottom"/>
          </w:tcPr>
          <w:p w14:paraId="5445EC2D" w14:textId="0B11FF5D" w:rsidR="005F0619" w:rsidRPr="005F0619" w:rsidRDefault="00497D6E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8" w:type="dxa"/>
            <w:gridSpan w:val="2"/>
            <w:vAlign w:val="bottom"/>
          </w:tcPr>
          <w:p w14:paraId="19825CCE" w14:textId="6CCDAE56" w:rsidR="005F0619" w:rsidRPr="005F0619" w:rsidRDefault="008C3094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234,0</w:t>
            </w:r>
          </w:p>
        </w:tc>
        <w:tc>
          <w:tcPr>
            <w:tcW w:w="1211" w:type="dxa"/>
            <w:vAlign w:val="bottom"/>
          </w:tcPr>
          <w:p w14:paraId="392F183D" w14:textId="29A61613" w:rsidR="005F0619" w:rsidRPr="005F0619" w:rsidRDefault="008C3094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5F0619" w14:paraId="33D3C12A" w14:textId="77777777" w:rsidTr="000A43FE">
        <w:tc>
          <w:tcPr>
            <w:tcW w:w="2074" w:type="dxa"/>
            <w:vAlign w:val="bottom"/>
          </w:tcPr>
          <w:p w14:paraId="41D821E0" w14:textId="16218E0B" w:rsidR="005F0619" w:rsidRDefault="005F0619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Другие вопросы в области окружающей среды</w:t>
            </w:r>
          </w:p>
        </w:tc>
        <w:tc>
          <w:tcPr>
            <w:tcW w:w="743" w:type="dxa"/>
            <w:vAlign w:val="bottom"/>
          </w:tcPr>
          <w:p w14:paraId="1B985689" w14:textId="2C6B7C15" w:rsidR="005F0619" w:rsidRDefault="005F0619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66" w:type="dxa"/>
            <w:vAlign w:val="bottom"/>
          </w:tcPr>
          <w:p w14:paraId="3E3C762C" w14:textId="0CB083AD" w:rsidR="005F0619" w:rsidRPr="0058381E" w:rsidRDefault="005F0619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9" w:type="dxa"/>
            <w:vAlign w:val="bottom"/>
          </w:tcPr>
          <w:p w14:paraId="308E5CDD" w14:textId="73B5CB01" w:rsidR="005F0619" w:rsidRDefault="005F0619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234,0</w:t>
            </w:r>
          </w:p>
        </w:tc>
        <w:tc>
          <w:tcPr>
            <w:tcW w:w="1390" w:type="dxa"/>
            <w:vAlign w:val="bottom"/>
          </w:tcPr>
          <w:p w14:paraId="608D4CD2" w14:textId="2632F8E5" w:rsidR="005F0619" w:rsidRPr="0058381E" w:rsidRDefault="00497D6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8" w:type="dxa"/>
            <w:gridSpan w:val="2"/>
            <w:vAlign w:val="bottom"/>
          </w:tcPr>
          <w:p w14:paraId="27C8F985" w14:textId="7798075C" w:rsidR="005F0619" w:rsidRPr="00FD0E6D" w:rsidRDefault="008C3094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234,0</w:t>
            </w:r>
          </w:p>
        </w:tc>
        <w:tc>
          <w:tcPr>
            <w:tcW w:w="1211" w:type="dxa"/>
            <w:vAlign w:val="bottom"/>
          </w:tcPr>
          <w:p w14:paraId="64192600" w14:textId="1E5F4D22" w:rsidR="005F0619" w:rsidRPr="00FD0E6D" w:rsidRDefault="008C3094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8381E" w14:paraId="7E67DA9A" w14:textId="77777777" w:rsidTr="000A43FE">
        <w:tc>
          <w:tcPr>
            <w:tcW w:w="2074" w:type="dxa"/>
            <w:vAlign w:val="center"/>
          </w:tcPr>
          <w:p w14:paraId="5C77C66C" w14:textId="77777777" w:rsidR="0058381E" w:rsidRDefault="0058381E" w:rsidP="00287582">
            <w:pPr>
              <w:jc w:val="both"/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</w:pP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  <w:t xml:space="preserve">Образование </w:t>
            </w:r>
          </w:p>
          <w:p w14:paraId="0DAA8D9D" w14:textId="64FD1767" w:rsidR="00DA07BB" w:rsidRPr="00A44660" w:rsidRDefault="00DA07BB" w:rsidP="002875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</w:tcPr>
          <w:p w14:paraId="63078066" w14:textId="77777777" w:rsidR="0058381E" w:rsidRPr="0058381E" w:rsidRDefault="0058381E" w:rsidP="003F23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66" w:type="dxa"/>
          </w:tcPr>
          <w:p w14:paraId="31D5A405" w14:textId="77777777" w:rsidR="0058381E" w:rsidRPr="0058381E" w:rsidRDefault="0058381E" w:rsidP="003F23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Align w:val="bottom"/>
          </w:tcPr>
          <w:p w14:paraId="6C021AEC" w14:textId="3666AC13" w:rsidR="0058381E" w:rsidRPr="0058381E" w:rsidRDefault="00F21223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300932,5</w:t>
            </w:r>
          </w:p>
        </w:tc>
        <w:tc>
          <w:tcPr>
            <w:tcW w:w="1390" w:type="dxa"/>
            <w:vAlign w:val="bottom"/>
          </w:tcPr>
          <w:p w14:paraId="27CFB809" w14:textId="0AD710C2" w:rsidR="0058381E" w:rsidRPr="0058381E" w:rsidRDefault="00497D6E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294409,3</w:t>
            </w:r>
          </w:p>
        </w:tc>
        <w:tc>
          <w:tcPr>
            <w:tcW w:w="1298" w:type="dxa"/>
            <w:gridSpan w:val="2"/>
            <w:vAlign w:val="bottom"/>
          </w:tcPr>
          <w:p w14:paraId="66D4051D" w14:textId="434F7F55" w:rsidR="0058381E" w:rsidRPr="00CC1A4B" w:rsidRDefault="008C3094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6523,2</w:t>
            </w:r>
          </w:p>
        </w:tc>
        <w:tc>
          <w:tcPr>
            <w:tcW w:w="1211" w:type="dxa"/>
            <w:vAlign w:val="bottom"/>
          </w:tcPr>
          <w:p w14:paraId="6ED50D30" w14:textId="792683E7" w:rsidR="0058381E" w:rsidRPr="00CC1A4B" w:rsidRDefault="008C3094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97,83</w:t>
            </w:r>
          </w:p>
        </w:tc>
      </w:tr>
      <w:tr w:rsidR="0058381E" w14:paraId="3B464CE4" w14:textId="77777777" w:rsidTr="000A43FE">
        <w:tc>
          <w:tcPr>
            <w:tcW w:w="2074" w:type="dxa"/>
            <w:vAlign w:val="bottom"/>
          </w:tcPr>
          <w:p w14:paraId="713A42FF" w14:textId="77777777" w:rsidR="0058381E" w:rsidRPr="00A44660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43" w:type="dxa"/>
            <w:vAlign w:val="bottom"/>
          </w:tcPr>
          <w:p w14:paraId="632936FB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66" w:type="dxa"/>
            <w:vAlign w:val="bottom"/>
          </w:tcPr>
          <w:p w14:paraId="3F2F2F3F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9" w:type="dxa"/>
            <w:vAlign w:val="bottom"/>
          </w:tcPr>
          <w:p w14:paraId="10346B97" w14:textId="764A5BB7" w:rsidR="0058381E" w:rsidRPr="0058381E" w:rsidRDefault="00F21223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61796,0</w:t>
            </w:r>
          </w:p>
        </w:tc>
        <w:tc>
          <w:tcPr>
            <w:tcW w:w="1390" w:type="dxa"/>
            <w:vAlign w:val="bottom"/>
          </w:tcPr>
          <w:p w14:paraId="46104251" w14:textId="3B3A093B" w:rsidR="0058381E" w:rsidRPr="0058381E" w:rsidRDefault="00497D6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60660,7</w:t>
            </w:r>
          </w:p>
        </w:tc>
        <w:tc>
          <w:tcPr>
            <w:tcW w:w="1298" w:type="dxa"/>
            <w:gridSpan w:val="2"/>
            <w:vAlign w:val="bottom"/>
          </w:tcPr>
          <w:p w14:paraId="78CCFBAF" w14:textId="42303BC0" w:rsidR="0058381E" w:rsidRPr="00FD0E6D" w:rsidRDefault="008C3094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1135,3</w:t>
            </w:r>
          </w:p>
        </w:tc>
        <w:tc>
          <w:tcPr>
            <w:tcW w:w="1211" w:type="dxa"/>
            <w:vAlign w:val="bottom"/>
          </w:tcPr>
          <w:p w14:paraId="6AE055BE" w14:textId="48019FBC" w:rsidR="0058381E" w:rsidRPr="00FD0E6D" w:rsidRDefault="008C3094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98,16</w:t>
            </w:r>
          </w:p>
        </w:tc>
      </w:tr>
      <w:tr w:rsidR="0058381E" w14:paraId="500C57E2" w14:textId="77777777" w:rsidTr="000A43FE">
        <w:tc>
          <w:tcPr>
            <w:tcW w:w="2074" w:type="dxa"/>
            <w:vAlign w:val="bottom"/>
          </w:tcPr>
          <w:p w14:paraId="7CA53719" w14:textId="77777777" w:rsidR="0058381E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  <w:p w14:paraId="13008BD7" w14:textId="1C26194C" w:rsidR="00EA1EE8" w:rsidRPr="00A44660" w:rsidRDefault="00EA1EE8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vAlign w:val="bottom"/>
          </w:tcPr>
          <w:p w14:paraId="170175C0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66" w:type="dxa"/>
            <w:vAlign w:val="bottom"/>
          </w:tcPr>
          <w:p w14:paraId="2E0EF488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9" w:type="dxa"/>
            <w:vAlign w:val="bottom"/>
          </w:tcPr>
          <w:p w14:paraId="0EC7DE93" w14:textId="02DB4DC4" w:rsidR="0058381E" w:rsidRPr="0058381E" w:rsidRDefault="00F21223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212237,3</w:t>
            </w:r>
          </w:p>
        </w:tc>
        <w:tc>
          <w:tcPr>
            <w:tcW w:w="1390" w:type="dxa"/>
            <w:vAlign w:val="bottom"/>
          </w:tcPr>
          <w:p w14:paraId="24B266B9" w14:textId="53841461" w:rsidR="0058381E" w:rsidRPr="0058381E" w:rsidRDefault="00497D6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207631,1</w:t>
            </w:r>
          </w:p>
        </w:tc>
        <w:tc>
          <w:tcPr>
            <w:tcW w:w="1298" w:type="dxa"/>
            <w:gridSpan w:val="2"/>
            <w:vAlign w:val="bottom"/>
          </w:tcPr>
          <w:p w14:paraId="6B1B9F52" w14:textId="53E8171F" w:rsidR="0058381E" w:rsidRPr="00FD0E6D" w:rsidRDefault="008C3094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4606,2</w:t>
            </w:r>
          </w:p>
        </w:tc>
        <w:tc>
          <w:tcPr>
            <w:tcW w:w="1211" w:type="dxa"/>
            <w:vAlign w:val="bottom"/>
          </w:tcPr>
          <w:p w14:paraId="1DBBFE02" w14:textId="19F243A4" w:rsidR="0058381E" w:rsidRPr="00FD0E6D" w:rsidRDefault="008C3094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97,83</w:t>
            </w:r>
          </w:p>
        </w:tc>
      </w:tr>
      <w:tr w:rsidR="0058381E" w14:paraId="4AB6A36A" w14:textId="77777777" w:rsidTr="000A43FE">
        <w:tc>
          <w:tcPr>
            <w:tcW w:w="2074" w:type="dxa"/>
            <w:vAlign w:val="bottom"/>
          </w:tcPr>
          <w:p w14:paraId="04946C0C" w14:textId="77777777" w:rsidR="0058381E" w:rsidRPr="00A44660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743" w:type="dxa"/>
            <w:vAlign w:val="bottom"/>
          </w:tcPr>
          <w:p w14:paraId="4D01ADE6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66" w:type="dxa"/>
            <w:vAlign w:val="bottom"/>
          </w:tcPr>
          <w:p w14:paraId="54792A78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9" w:type="dxa"/>
            <w:vAlign w:val="bottom"/>
          </w:tcPr>
          <w:p w14:paraId="475F163C" w14:textId="1225BBAA" w:rsidR="0058381E" w:rsidRPr="0058381E" w:rsidRDefault="00F21223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12598,3</w:t>
            </w:r>
          </w:p>
        </w:tc>
        <w:tc>
          <w:tcPr>
            <w:tcW w:w="1390" w:type="dxa"/>
            <w:vAlign w:val="bottom"/>
          </w:tcPr>
          <w:p w14:paraId="25E4D111" w14:textId="26CC70E8" w:rsidR="0058381E" w:rsidRPr="0058381E" w:rsidRDefault="00497D6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12230,6</w:t>
            </w:r>
          </w:p>
        </w:tc>
        <w:tc>
          <w:tcPr>
            <w:tcW w:w="1298" w:type="dxa"/>
            <w:gridSpan w:val="2"/>
            <w:vAlign w:val="bottom"/>
          </w:tcPr>
          <w:p w14:paraId="563547C6" w14:textId="1A1AF663" w:rsidR="0058381E" w:rsidRPr="00FD0E6D" w:rsidRDefault="008C3094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367,7</w:t>
            </w:r>
          </w:p>
        </w:tc>
        <w:tc>
          <w:tcPr>
            <w:tcW w:w="1211" w:type="dxa"/>
            <w:vAlign w:val="bottom"/>
          </w:tcPr>
          <w:p w14:paraId="550F6586" w14:textId="6600103C" w:rsidR="0058381E" w:rsidRPr="00FD0E6D" w:rsidRDefault="008C3094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97,08</w:t>
            </w:r>
          </w:p>
        </w:tc>
      </w:tr>
      <w:tr w:rsidR="0058381E" w14:paraId="4386B407" w14:textId="77777777" w:rsidTr="000A43FE">
        <w:tc>
          <w:tcPr>
            <w:tcW w:w="2074" w:type="dxa"/>
            <w:vAlign w:val="bottom"/>
          </w:tcPr>
          <w:p w14:paraId="7C1DB956" w14:textId="77777777" w:rsidR="0058381E" w:rsidRPr="00A44660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3" w:type="dxa"/>
            <w:vAlign w:val="bottom"/>
          </w:tcPr>
          <w:p w14:paraId="1B5C0BB6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66" w:type="dxa"/>
            <w:vAlign w:val="bottom"/>
          </w:tcPr>
          <w:p w14:paraId="3539F526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89" w:type="dxa"/>
            <w:vAlign w:val="bottom"/>
          </w:tcPr>
          <w:p w14:paraId="0B7E76D8" w14:textId="4FC8C07E" w:rsidR="0058381E" w:rsidRPr="0058381E" w:rsidRDefault="00F21223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390" w:type="dxa"/>
            <w:vAlign w:val="bottom"/>
          </w:tcPr>
          <w:p w14:paraId="0DA1ED40" w14:textId="7B485D30" w:rsidR="0058381E" w:rsidRPr="0058381E" w:rsidRDefault="00497D6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98" w:type="dxa"/>
            <w:gridSpan w:val="2"/>
            <w:vAlign w:val="bottom"/>
          </w:tcPr>
          <w:p w14:paraId="18176D3F" w14:textId="222BF98E" w:rsidR="0058381E" w:rsidRPr="00FD0E6D" w:rsidRDefault="00497D6E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1" w:type="dxa"/>
            <w:vAlign w:val="bottom"/>
          </w:tcPr>
          <w:p w14:paraId="55C6B7D1" w14:textId="579C54B3" w:rsidR="0058381E" w:rsidRPr="00FD0E6D" w:rsidRDefault="00497D6E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58381E" w14:paraId="10D3A7A6" w14:textId="77777777" w:rsidTr="000A43FE">
        <w:tc>
          <w:tcPr>
            <w:tcW w:w="2074" w:type="dxa"/>
            <w:vAlign w:val="bottom"/>
          </w:tcPr>
          <w:p w14:paraId="21B547FD" w14:textId="77777777" w:rsidR="0058381E" w:rsidRPr="00A44660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образования </w:t>
            </w:r>
          </w:p>
        </w:tc>
        <w:tc>
          <w:tcPr>
            <w:tcW w:w="743" w:type="dxa"/>
            <w:vAlign w:val="bottom"/>
          </w:tcPr>
          <w:p w14:paraId="42976769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66" w:type="dxa"/>
            <w:vAlign w:val="bottom"/>
          </w:tcPr>
          <w:p w14:paraId="45671151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9" w:type="dxa"/>
            <w:vAlign w:val="bottom"/>
          </w:tcPr>
          <w:p w14:paraId="1E103907" w14:textId="114FD7AF" w:rsidR="0058381E" w:rsidRPr="0058381E" w:rsidRDefault="00F21223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14180,9</w:t>
            </w:r>
          </w:p>
        </w:tc>
        <w:tc>
          <w:tcPr>
            <w:tcW w:w="1390" w:type="dxa"/>
            <w:vAlign w:val="bottom"/>
          </w:tcPr>
          <w:p w14:paraId="6F688AE5" w14:textId="29FB7D4F" w:rsidR="0058381E" w:rsidRPr="0058381E" w:rsidRDefault="00297B74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13766,9</w:t>
            </w:r>
          </w:p>
        </w:tc>
        <w:tc>
          <w:tcPr>
            <w:tcW w:w="1298" w:type="dxa"/>
            <w:gridSpan w:val="2"/>
            <w:vAlign w:val="bottom"/>
          </w:tcPr>
          <w:p w14:paraId="18A56CBA" w14:textId="3795C6A2" w:rsidR="0058381E" w:rsidRPr="00FD0E6D" w:rsidRDefault="009069E9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414,0</w:t>
            </w:r>
          </w:p>
        </w:tc>
        <w:tc>
          <w:tcPr>
            <w:tcW w:w="1211" w:type="dxa"/>
            <w:vAlign w:val="bottom"/>
          </w:tcPr>
          <w:p w14:paraId="1D48E707" w14:textId="32469BF7" w:rsidR="0058381E" w:rsidRPr="00FD0E6D" w:rsidRDefault="009069E9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97,08</w:t>
            </w:r>
          </w:p>
        </w:tc>
      </w:tr>
      <w:tr w:rsidR="0058381E" w14:paraId="62DE25BD" w14:textId="77777777" w:rsidTr="000A43FE">
        <w:tc>
          <w:tcPr>
            <w:tcW w:w="2074" w:type="dxa"/>
            <w:vAlign w:val="center"/>
          </w:tcPr>
          <w:p w14:paraId="22D3564F" w14:textId="77777777" w:rsidR="0058381E" w:rsidRPr="00A44660" w:rsidRDefault="0058381E" w:rsidP="002875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  <w:t xml:space="preserve">Культура, кинематография </w:t>
            </w:r>
          </w:p>
        </w:tc>
        <w:tc>
          <w:tcPr>
            <w:tcW w:w="743" w:type="dxa"/>
          </w:tcPr>
          <w:p w14:paraId="20A2E7B9" w14:textId="77777777" w:rsidR="0058381E" w:rsidRPr="0058381E" w:rsidRDefault="0058381E" w:rsidP="003F23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66" w:type="dxa"/>
          </w:tcPr>
          <w:p w14:paraId="24A06193" w14:textId="77777777" w:rsidR="0058381E" w:rsidRPr="0058381E" w:rsidRDefault="0058381E" w:rsidP="003F23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Align w:val="bottom"/>
          </w:tcPr>
          <w:p w14:paraId="37CC152D" w14:textId="1E2714C6" w:rsidR="0058381E" w:rsidRPr="0058381E" w:rsidRDefault="00F21223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38863,8</w:t>
            </w:r>
          </w:p>
        </w:tc>
        <w:tc>
          <w:tcPr>
            <w:tcW w:w="1390" w:type="dxa"/>
            <w:vAlign w:val="bottom"/>
          </w:tcPr>
          <w:p w14:paraId="2B5531D8" w14:textId="5A1BEBDC" w:rsidR="0058381E" w:rsidRPr="0058381E" w:rsidRDefault="00297B74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34534,8</w:t>
            </w:r>
          </w:p>
        </w:tc>
        <w:tc>
          <w:tcPr>
            <w:tcW w:w="1298" w:type="dxa"/>
            <w:gridSpan w:val="2"/>
            <w:vAlign w:val="bottom"/>
          </w:tcPr>
          <w:p w14:paraId="7E6604C8" w14:textId="0389A182" w:rsidR="0058381E" w:rsidRPr="00CC1A4B" w:rsidRDefault="009069E9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4329,0</w:t>
            </w:r>
          </w:p>
        </w:tc>
        <w:tc>
          <w:tcPr>
            <w:tcW w:w="1211" w:type="dxa"/>
            <w:vAlign w:val="bottom"/>
          </w:tcPr>
          <w:p w14:paraId="2AD25A47" w14:textId="3C5193A6" w:rsidR="0058381E" w:rsidRPr="00CC1A4B" w:rsidRDefault="009069E9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88,86</w:t>
            </w:r>
          </w:p>
        </w:tc>
      </w:tr>
      <w:tr w:rsidR="0058381E" w14:paraId="61DE782B" w14:textId="77777777" w:rsidTr="000A43FE">
        <w:tc>
          <w:tcPr>
            <w:tcW w:w="2074" w:type="dxa"/>
            <w:vAlign w:val="bottom"/>
          </w:tcPr>
          <w:p w14:paraId="29773DD6" w14:textId="77777777" w:rsidR="0058381E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Культура</w:t>
            </w:r>
          </w:p>
          <w:p w14:paraId="7F5ABC97" w14:textId="1F7A14A8" w:rsidR="009E2EBF" w:rsidRPr="00A44660" w:rsidRDefault="009E2EBF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vAlign w:val="bottom"/>
          </w:tcPr>
          <w:p w14:paraId="5701F380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66" w:type="dxa"/>
            <w:vAlign w:val="bottom"/>
          </w:tcPr>
          <w:p w14:paraId="00E75F14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9" w:type="dxa"/>
            <w:vAlign w:val="bottom"/>
          </w:tcPr>
          <w:p w14:paraId="4737331E" w14:textId="5CA4C85E" w:rsidR="0058381E" w:rsidRPr="0058381E" w:rsidRDefault="00F21223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28246,8</w:t>
            </w:r>
          </w:p>
        </w:tc>
        <w:tc>
          <w:tcPr>
            <w:tcW w:w="1390" w:type="dxa"/>
            <w:vAlign w:val="bottom"/>
          </w:tcPr>
          <w:p w14:paraId="2BB0F039" w14:textId="079B4A8F" w:rsidR="0058381E" w:rsidRPr="0058381E" w:rsidRDefault="00297B74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24059,6</w:t>
            </w:r>
          </w:p>
        </w:tc>
        <w:tc>
          <w:tcPr>
            <w:tcW w:w="1298" w:type="dxa"/>
            <w:gridSpan w:val="2"/>
            <w:vAlign w:val="bottom"/>
          </w:tcPr>
          <w:p w14:paraId="3DFC9658" w14:textId="5EABC82E" w:rsidR="0058381E" w:rsidRPr="00FD0E6D" w:rsidRDefault="009069E9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4187,2</w:t>
            </w:r>
          </w:p>
        </w:tc>
        <w:tc>
          <w:tcPr>
            <w:tcW w:w="1211" w:type="dxa"/>
            <w:vAlign w:val="bottom"/>
          </w:tcPr>
          <w:p w14:paraId="1E208D6E" w14:textId="146B3D67" w:rsidR="0058381E" w:rsidRPr="00FD0E6D" w:rsidRDefault="009069E9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85,18</w:t>
            </w:r>
          </w:p>
        </w:tc>
      </w:tr>
      <w:tr w:rsidR="0058381E" w14:paraId="0B6F2326" w14:textId="77777777" w:rsidTr="000A43FE">
        <w:tc>
          <w:tcPr>
            <w:tcW w:w="2074" w:type="dxa"/>
            <w:vAlign w:val="bottom"/>
          </w:tcPr>
          <w:p w14:paraId="2EB50734" w14:textId="77777777" w:rsidR="0058381E" w:rsidRPr="00A44660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Другие вопросы в </w:t>
            </w: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области культуры, кинематографии</w:t>
            </w:r>
          </w:p>
        </w:tc>
        <w:tc>
          <w:tcPr>
            <w:tcW w:w="743" w:type="dxa"/>
            <w:vAlign w:val="bottom"/>
          </w:tcPr>
          <w:p w14:paraId="71E219D9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1366" w:type="dxa"/>
            <w:vAlign w:val="bottom"/>
          </w:tcPr>
          <w:p w14:paraId="0A06905F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9" w:type="dxa"/>
            <w:vAlign w:val="bottom"/>
          </w:tcPr>
          <w:p w14:paraId="38DD4DC6" w14:textId="41788594" w:rsidR="0058381E" w:rsidRPr="0058381E" w:rsidRDefault="00F21223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10617,0</w:t>
            </w:r>
          </w:p>
        </w:tc>
        <w:tc>
          <w:tcPr>
            <w:tcW w:w="1390" w:type="dxa"/>
            <w:vAlign w:val="bottom"/>
          </w:tcPr>
          <w:p w14:paraId="1CFD86CA" w14:textId="2F229233" w:rsidR="0058381E" w:rsidRPr="0058381E" w:rsidRDefault="00297B74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10475,2</w:t>
            </w:r>
          </w:p>
        </w:tc>
        <w:tc>
          <w:tcPr>
            <w:tcW w:w="1298" w:type="dxa"/>
            <w:gridSpan w:val="2"/>
            <w:vAlign w:val="bottom"/>
          </w:tcPr>
          <w:p w14:paraId="4528AF66" w14:textId="4F5D7835" w:rsidR="0058381E" w:rsidRPr="00FD0E6D" w:rsidRDefault="009069E9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141,8</w:t>
            </w:r>
          </w:p>
        </w:tc>
        <w:tc>
          <w:tcPr>
            <w:tcW w:w="1211" w:type="dxa"/>
            <w:vAlign w:val="bottom"/>
          </w:tcPr>
          <w:p w14:paraId="44DDC8DA" w14:textId="54CB06A9" w:rsidR="0058381E" w:rsidRPr="00FD0E6D" w:rsidRDefault="009069E9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98,66</w:t>
            </w:r>
          </w:p>
        </w:tc>
      </w:tr>
      <w:tr w:rsidR="0058381E" w14:paraId="1C3031C6" w14:textId="77777777" w:rsidTr="000A43FE">
        <w:tc>
          <w:tcPr>
            <w:tcW w:w="2074" w:type="dxa"/>
            <w:vAlign w:val="center"/>
          </w:tcPr>
          <w:p w14:paraId="45C8B75F" w14:textId="77777777" w:rsidR="0058381E" w:rsidRDefault="0058381E" w:rsidP="00287582">
            <w:pPr>
              <w:jc w:val="both"/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</w:pP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  <w:t xml:space="preserve">Социальная политика </w:t>
            </w:r>
          </w:p>
          <w:p w14:paraId="41A41503" w14:textId="6EAB898C" w:rsidR="009E2EBF" w:rsidRPr="00A44660" w:rsidRDefault="009E2EBF" w:rsidP="002875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</w:tcPr>
          <w:p w14:paraId="4EC6F45F" w14:textId="77777777" w:rsidR="0058381E" w:rsidRPr="0058381E" w:rsidRDefault="0058381E" w:rsidP="003F23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66" w:type="dxa"/>
          </w:tcPr>
          <w:p w14:paraId="4199CA03" w14:textId="77777777" w:rsidR="0058381E" w:rsidRPr="0058381E" w:rsidRDefault="0058381E" w:rsidP="003F23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Align w:val="bottom"/>
          </w:tcPr>
          <w:p w14:paraId="43E7A557" w14:textId="366D401A" w:rsidR="0058381E" w:rsidRPr="0058381E" w:rsidRDefault="00F21223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26530,0</w:t>
            </w:r>
          </w:p>
        </w:tc>
        <w:tc>
          <w:tcPr>
            <w:tcW w:w="1390" w:type="dxa"/>
            <w:vAlign w:val="bottom"/>
          </w:tcPr>
          <w:p w14:paraId="28BEC2B0" w14:textId="742C2A2B" w:rsidR="0058381E" w:rsidRPr="0058381E" w:rsidRDefault="00297B74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20696,5</w:t>
            </w:r>
          </w:p>
        </w:tc>
        <w:tc>
          <w:tcPr>
            <w:tcW w:w="1298" w:type="dxa"/>
            <w:gridSpan w:val="2"/>
            <w:vAlign w:val="bottom"/>
          </w:tcPr>
          <w:p w14:paraId="393FA9BD" w14:textId="063857BF" w:rsidR="0058381E" w:rsidRPr="00CC1A4B" w:rsidRDefault="009069E9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5833,5</w:t>
            </w:r>
          </w:p>
        </w:tc>
        <w:tc>
          <w:tcPr>
            <w:tcW w:w="1211" w:type="dxa"/>
            <w:vAlign w:val="bottom"/>
          </w:tcPr>
          <w:p w14:paraId="5A5F7C4B" w14:textId="5A7AC067" w:rsidR="0058381E" w:rsidRPr="00CC1A4B" w:rsidRDefault="009069E9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78,01</w:t>
            </w:r>
          </w:p>
        </w:tc>
      </w:tr>
      <w:tr w:rsidR="0058381E" w14:paraId="4B9AA8FE" w14:textId="77777777" w:rsidTr="000A43FE">
        <w:tc>
          <w:tcPr>
            <w:tcW w:w="2074" w:type="dxa"/>
            <w:vAlign w:val="bottom"/>
          </w:tcPr>
          <w:p w14:paraId="2E43D3C1" w14:textId="77777777" w:rsidR="0058381E" w:rsidRPr="00A44660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43" w:type="dxa"/>
            <w:vAlign w:val="bottom"/>
          </w:tcPr>
          <w:p w14:paraId="7B1F62FC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66" w:type="dxa"/>
            <w:vAlign w:val="bottom"/>
          </w:tcPr>
          <w:p w14:paraId="7E254F82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9" w:type="dxa"/>
            <w:vAlign w:val="bottom"/>
          </w:tcPr>
          <w:p w14:paraId="78683911" w14:textId="09B7E39D" w:rsidR="0058381E" w:rsidRPr="0058381E" w:rsidRDefault="0077645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2455,0</w:t>
            </w:r>
          </w:p>
        </w:tc>
        <w:tc>
          <w:tcPr>
            <w:tcW w:w="1390" w:type="dxa"/>
            <w:vAlign w:val="bottom"/>
          </w:tcPr>
          <w:p w14:paraId="51623158" w14:textId="55ECAF28" w:rsidR="0058381E" w:rsidRPr="0058381E" w:rsidRDefault="00297B74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776,0</w:t>
            </w:r>
          </w:p>
        </w:tc>
        <w:tc>
          <w:tcPr>
            <w:tcW w:w="1298" w:type="dxa"/>
            <w:gridSpan w:val="2"/>
            <w:vAlign w:val="bottom"/>
          </w:tcPr>
          <w:p w14:paraId="3F0BD3A9" w14:textId="5B815602" w:rsidR="0058381E" w:rsidRPr="00FD0E6D" w:rsidRDefault="009069E9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1679,0</w:t>
            </w:r>
          </w:p>
        </w:tc>
        <w:tc>
          <w:tcPr>
            <w:tcW w:w="1211" w:type="dxa"/>
            <w:vAlign w:val="bottom"/>
          </w:tcPr>
          <w:p w14:paraId="43C3DA4E" w14:textId="1B861ECA" w:rsidR="0058381E" w:rsidRPr="00FD0E6D" w:rsidRDefault="009069E9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31,61</w:t>
            </w:r>
          </w:p>
        </w:tc>
      </w:tr>
      <w:tr w:rsidR="0058381E" w14:paraId="0AE3285B" w14:textId="77777777" w:rsidTr="000A43FE">
        <w:tc>
          <w:tcPr>
            <w:tcW w:w="2074" w:type="dxa"/>
            <w:vAlign w:val="bottom"/>
          </w:tcPr>
          <w:p w14:paraId="53B811EF" w14:textId="77777777" w:rsidR="0058381E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  <w:p w14:paraId="0751FD21" w14:textId="5A0D851A" w:rsidR="009E2EBF" w:rsidRPr="00A44660" w:rsidRDefault="009E2EBF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vAlign w:val="bottom"/>
          </w:tcPr>
          <w:p w14:paraId="6F68A132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66" w:type="dxa"/>
            <w:vAlign w:val="bottom"/>
          </w:tcPr>
          <w:p w14:paraId="1BFCDC93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9" w:type="dxa"/>
            <w:vAlign w:val="bottom"/>
          </w:tcPr>
          <w:p w14:paraId="4EA6ABF9" w14:textId="5AA079F3" w:rsidR="0058381E" w:rsidRPr="0058381E" w:rsidRDefault="0077645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24075,0</w:t>
            </w:r>
          </w:p>
        </w:tc>
        <w:tc>
          <w:tcPr>
            <w:tcW w:w="1390" w:type="dxa"/>
            <w:vAlign w:val="bottom"/>
          </w:tcPr>
          <w:p w14:paraId="6B204E9D" w14:textId="23EC3611" w:rsidR="0058381E" w:rsidRPr="0058381E" w:rsidRDefault="00297B74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19920,5</w:t>
            </w:r>
          </w:p>
        </w:tc>
        <w:tc>
          <w:tcPr>
            <w:tcW w:w="1298" w:type="dxa"/>
            <w:gridSpan w:val="2"/>
            <w:vAlign w:val="bottom"/>
          </w:tcPr>
          <w:p w14:paraId="5174D119" w14:textId="606B1644" w:rsidR="0058381E" w:rsidRPr="00FD0E6D" w:rsidRDefault="009069E9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4154,5</w:t>
            </w:r>
          </w:p>
        </w:tc>
        <w:tc>
          <w:tcPr>
            <w:tcW w:w="1211" w:type="dxa"/>
            <w:vAlign w:val="bottom"/>
          </w:tcPr>
          <w:p w14:paraId="098693DD" w14:textId="4FBC1204" w:rsidR="0058381E" w:rsidRPr="00FD0E6D" w:rsidRDefault="009069E9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82,74</w:t>
            </w:r>
          </w:p>
        </w:tc>
      </w:tr>
      <w:tr w:rsidR="0058381E" w14:paraId="06CC2094" w14:textId="77777777" w:rsidTr="000A43FE">
        <w:tc>
          <w:tcPr>
            <w:tcW w:w="2074" w:type="dxa"/>
            <w:vAlign w:val="center"/>
          </w:tcPr>
          <w:p w14:paraId="478FDED5" w14:textId="77777777" w:rsidR="0058381E" w:rsidRPr="00A44660" w:rsidRDefault="0058381E" w:rsidP="002875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743" w:type="dxa"/>
          </w:tcPr>
          <w:p w14:paraId="75647EEC" w14:textId="77777777" w:rsidR="0058381E" w:rsidRPr="0058381E" w:rsidRDefault="0058381E" w:rsidP="003F23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66" w:type="dxa"/>
          </w:tcPr>
          <w:p w14:paraId="2B661301" w14:textId="77777777" w:rsidR="0058381E" w:rsidRPr="0058381E" w:rsidRDefault="0058381E" w:rsidP="003F23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Align w:val="bottom"/>
          </w:tcPr>
          <w:p w14:paraId="05F3DD2A" w14:textId="1D19181D" w:rsidR="0058381E" w:rsidRPr="0058381E" w:rsidRDefault="0077645E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90" w:type="dxa"/>
            <w:vAlign w:val="bottom"/>
          </w:tcPr>
          <w:p w14:paraId="777858E4" w14:textId="6FC4F466" w:rsidR="0058381E" w:rsidRPr="0058381E" w:rsidRDefault="00297B74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98" w:type="dxa"/>
            <w:gridSpan w:val="2"/>
            <w:vAlign w:val="bottom"/>
          </w:tcPr>
          <w:p w14:paraId="5EF70B5A" w14:textId="71E0D74D" w:rsidR="0058381E" w:rsidRPr="00CC1A4B" w:rsidRDefault="00297B74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1" w:type="dxa"/>
            <w:vAlign w:val="bottom"/>
          </w:tcPr>
          <w:p w14:paraId="467B6485" w14:textId="048B5622" w:rsidR="0058381E" w:rsidRPr="00CC1A4B" w:rsidRDefault="00297B74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</w:tr>
      <w:tr w:rsidR="0058381E" w14:paraId="2B7B2FA7" w14:textId="77777777" w:rsidTr="000A43FE">
        <w:tc>
          <w:tcPr>
            <w:tcW w:w="2074" w:type="dxa"/>
            <w:vAlign w:val="bottom"/>
          </w:tcPr>
          <w:p w14:paraId="600A9492" w14:textId="42375A53" w:rsidR="0058381E" w:rsidRPr="00A44660" w:rsidRDefault="000349E9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43" w:type="dxa"/>
            <w:vAlign w:val="bottom"/>
          </w:tcPr>
          <w:p w14:paraId="10F297D5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66" w:type="dxa"/>
            <w:vAlign w:val="bottom"/>
          </w:tcPr>
          <w:p w14:paraId="45B78458" w14:textId="28B2BAF5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  <w:r w:rsidR="000349E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89" w:type="dxa"/>
            <w:vAlign w:val="bottom"/>
          </w:tcPr>
          <w:p w14:paraId="2C5D0620" w14:textId="083EB6C5" w:rsidR="0058381E" w:rsidRPr="0058381E" w:rsidRDefault="0077645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90" w:type="dxa"/>
            <w:vAlign w:val="bottom"/>
          </w:tcPr>
          <w:p w14:paraId="07C0D185" w14:textId="7D82C22A" w:rsidR="0058381E" w:rsidRPr="0058381E" w:rsidRDefault="00297B74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98" w:type="dxa"/>
            <w:gridSpan w:val="2"/>
            <w:vAlign w:val="bottom"/>
          </w:tcPr>
          <w:p w14:paraId="0B329145" w14:textId="1C5FCF21" w:rsidR="0058381E" w:rsidRPr="00FD0E6D" w:rsidRDefault="00297B74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1" w:type="dxa"/>
            <w:vAlign w:val="bottom"/>
          </w:tcPr>
          <w:p w14:paraId="2DFBAF27" w14:textId="2806B110" w:rsidR="0058381E" w:rsidRPr="00FD0E6D" w:rsidRDefault="00297B74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58381E" w14:paraId="65110660" w14:textId="77777777" w:rsidTr="000A43FE">
        <w:tc>
          <w:tcPr>
            <w:tcW w:w="2074" w:type="dxa"/>
            <w:vAlign w:val="center"/>
          </w:tcPr>
          <w:p w14:paraId="2FDFF442" w14:textId="77777777" w:rsidR="0058381E" w:rsidRPr="00A44660" w:rsidRDefault="0058381E" w:rsidP="002875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743" w:type="dxa"/>
          </w:tcPr>
          <w:p w14:paraId="3DAA529B" w14:textId="77777777" w:rsidR="0058381E" w:rsidRPr="0058381E" w:rsidRDefault="0058381E" w:rsidP="003F23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6" w:type="dxa"/>
          </w:tcPr>
          <w:p w14:paraId="4A2FDADA" w14:textId="77777777" w:rsidR="0058381E" w:rsidRPr="0058381E" w:rsidRDefault="0058381E" w:rsidP="003F23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Align w:val="bottom"/>
          </w:tcPr>
          <w:p w14:paraId="28EBAF2B" w14:textId="0BB594F3" w:rsidR="0058381E" w:rsidRPr="0058381E" w:rsidRDefault="0077645E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1659,0</w:t>
            </w:r>
          </w:p>
        </w:tc>
        <w:tc>
          <w:tcPr>
            <w:tcW w:w="1390" w:type="dxa"/>
            <w:vAlign w:val="bottom"/>
          </w:tcPr>
          <w:p w14:paraId="74ABD385" w14:textId="72F1D0C8" w:rsidR="0058381E" w:rsidRPr="0058381E" w:rsidRDefault="00734149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1627,6</w:t>
            </w:r>
          </w:p>
        </w:tc>
        <w:tc>
          <w:tcPr>
            <w:tcW w:w="1298" w:type="dxa"/>
            <w:gridSpan w:val="2"/>
            <w:vAlign w:val="bottom"/>
          </w:tcPr>
          <w:p w14:paraId="7EDE796B" w14:textId="45C072EE" w:rsidR="0058381E" w:rsidRPr="00CC1A4B" w:rsidRDefault="009069E9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31,4</w:t>
            </w:r>
          </w:p>
        </w:tc>
        <w:tc>
          <w:tcPr>
            <w:tcW w:w="1211" w:type="dxa"/>
            <w:vAlign w:val="bottom"/>
          </w:tcPr>
          <w:p w14:paraId="37E4F17C" w14:textId="6ECAEE21" w:rsidR="0058381E" w:rsidRPr="00CC1A4B" w:rsidRDefault="009069E9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98,11</w:t>
            </w:r>
          </w:p>
        </w:tc>
      </w:tr>
      <w:tr w:rsidR="0058381E" w14:paraId="33F961E2" w14:textId="77777777" w:rsidTr="000A43FE">
        <w:tc>
          <w:tcPr>
            <w:tcW w:w="2074" w:type="dxa"/>
            <w:vAlign w:val="bottom"/>
          </w:tcPr>
          <w:p w14:paraId="592E7308" w14:textId="77777777" w:rsidR="0058381E" w:rsidRPr="00A44660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4466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743" w:type="dxa"/>
            <w:vAlign w:val="bottom"/>
          </w:tcPr>
          <w:p w14:paraId="65FFD1CC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6" w:type="dxa"/>
            <w:vAlign w:val="bottom"/>
          </w:tcPr>
          <w:p w14:paraId="22205B6C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9" w:type="dxa"/>
            <w:vAlign w:val="bottom"/>
          </w:tcPr>
          <w:p w14:paraId="4E600FAE" w14:textId="0F15ED8A" w:rsidR="0058381E" w:rsidRPr="0058381E" w:rsidRDefault="0077645E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1659,0</w:t>
            </w:r>
          </w:p>
        </w:tc>
        <w:tc>
          <w:tcPr>
            <w:tcW w:w="1390" w:type="dxa"/>
            <w:vAlign w:val="bottom"/>
          </w:tcPr>
          <w:p w14:paraId="5646710F" w14:textId="6C44EE19" w:rsidR="0058381E" w:rsidRPr="0058381E" w:rsidRDefault="00734149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1627,6</w:t>
            </w:r>
          </w:p>
        </w:tc>
        <w:tc>
          <w:tcPr>
            <w:tcW w:w="1298" w:type="dxa"/>
            <w:gridSpan w:val="2"/>
            <w:vAlign w:val="bottom"/>
          </w:tcPr>
          <w:p w14:paraId="676C2709" w14:textId="2C8E3FB9" w:rsidR="0058381E" w:rsidRPr="00FD0E6D" w:rsidRDefault="009069E9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  <w:tc>
          <w:tcPr>
            <w:tcW w:w="1211" w:type="dxa"/>
            <w:vAlign w:val="bottom"/>
          </w:tcPr>
          <w:p w14:paraId="3B227543" w14:textId="7A5E5DBD" w:rsidR="0058381E" w:rsidRPr="00FD0E6D" w:rsidRDefault="009069E9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98,11</w:t>
            </w:r>
          </w:p>
        </w:tc>
      </w:tr>
      <w:tr w:rsidR="0058381E" w14:paraId="5C96A572" w14:textId="77777777" w:rsidTr="000A43FE">
        <w:tc>
          <w:tcPr>
            <w:tcW w:w="2074" w:type="dxa"/>
            <w:vAlign w:val="center"/>
          </w:tcPr>
          <w:p w14:paraId="012CED14" w14:textId="77777777" w:rsidR="0058381E" w:rsidRPr="00A44660" w:rsidRDefault="0058381E" w:rsidP="002875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  <w:t>Межбюджетные трансферты</w:t>
            </w: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szCs w:val="18"/>
                <w:lang w:eastAsia="ru-RU"/>
              </w:rPr>
              <w:br/>
            </w:r>
            <w:r w:rsidRPr="00A44660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lang w:eastAsia="ru-RU"/>
              </w:rPr>
              <w:t>общего характера</w:t>
            </w:r>
          </w:p>
        </w:tc>
        <w:tc>
          <w:tcPr>
            <w:tcW w:w="743" w:type="dxa"/>
          </w:tcPr>
          <w:p w14:paraId="338FC0CE" w14:textId="77777777" w:rsidR="0058381E" w:rsidRPr="0058381E" w:rsidRDefault="0058381E" w:rsidP="003F23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66" w:type="dxa"/>
          </w:tcPr>
          <w:p w14:paraId="2CE45C94" w14:textId="77777777" w:rsidR="0058381E" w:rsidRPr="0058381E" w:rsidRDefault="0058381E" w:rsidP="003F23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Align w:val="bottom"/>
          </w:tcPr>
          <w:p w14:paraId="4FC07284" w14:textId="5110BD6F" w:rsidR="0058381E" w:rsidRPr="0058381E" w:rsidRDefault="001B6966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22676,7</w:t>
            </w:r>
          </w:p>
        </w:tc>
        <w:tc>
          <w:tcPr>
            <w:tcW w:w="1390" w:type="dxa"/>
            <w:vAlign w:val="bottom"/>
          </w:tcPr>
          <w:p w14:paraId="24F624DC" w14:textId="706F4825" w:rsidR="0058381E" w:rsidRPr="0058381E" w:rsidRDefault="00734149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22676,7</w:t>
            </w:r>
          </w:p>
        </w:tc>
        <w:tc>
          <w:tcPr>
            <w:tcW w:w="1298" w:type="dxa"/>
            <w:gridSpan w:val="2"/>
            <w:vAlign w:val="bottom"/>
          </w:tcPr>
          <w:p w14:paraId="11F0C120" w14:textId="782FABB3" w:rsidR="0058381E" w:rsidRPr="00CC1A4B" w:rsidRDefault="00734149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1" w:type="dxa"/>
            <w:vAlign w:val="bottom"/>
          </w:tcPr>
          <w:p w14:paraId="5C2D9AC0" w14:textId="5123BA17" w:rsidR="0058381E" w:rsidRPr="00CC1A4B" w:rsidRDefault="00734149" w:rsidP="005E0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</w:tr>
      <w:tr w:rsidR="0058381E" w14:paraId="58DD742E" w14:textId="77777777" w:rsidTr="000A43FE">
        <w:tc>
          <w:tcPr>
            <w:tcW w:w="2074" w:type="dxa"/>
            <w:vAlign w:val="bottom"/>
          </w:tcPr>
          <w:p w14:paraId="1A55DD42" w14:textId="77777777" w:rsidR="0058381E" w:rsidRPr="00F2205C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220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3" w:type="dxa"/>
            <w:vAlign w:val="bottom"/>
          </w:tcPr>
          <w:p w14:paraId="6B15F475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66" w:type="dxa"/>
            <w:vAlign w:val="bottom"/>
          </w:tcPr>
          <w:p w14:paraId="44501148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9" w:type="dxa"/>
            <w:vAlign w:val="bottom"/>
          </w:tcPr>
          <w:p w14:paraId="4EB3DCD5" w14:textId="528491A9" w:rsidR="0058381E" w:rsidRPr="0058381E" w:rsidRDefault="001B6966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3590,2</w:t>
            </w:r>
          </w:p>
        </w:tc>
        <w:tc>
          <w:tcPr>
            <w:tcW w:w="1390" w:type="dxa"/>
            <w:vAlign w:val="bottom"/>
          </w:tcPr>
          <w:p w14:paraId="652BC3E0" w14:textId="5E3632DA" w:rsidR="0058381E" w:rsidRPr="0058381E" w:rsidRDefault="00734149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3590,2</w:t>
            </w:r>
          </w:p>
        </w:tc>
        <w:tc>
          <w:tcPr>
            <w:tcW w:w="1298" w:type="dxa"/>
            <w:gridSpan w:val="2"/>
            <w:vAlign w:val="bottom"/>
          </w:tcPr>
          <w:p w14:paraId="5B0642D0" w14:textId="6049AC69" w:rsidR="0058381E" w:rsidRPr="00FD0E6D" w:rsidRDefault="00734149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1" w:type="dxa"/>
            <w:vAlign w:val="bottom"/>
          </w:tcPr>
          <w:p w14:paraId="1A3E089F" w14:textId="0558B7AF" w:rsidR="0058381E" w:rsidRPr="00FD0E6D" w:rsidRDefault="00734149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58381E" w14:paraId="2A344022" w14:textId="77777777" w:rsidTr="000A43FE">
        <w:tc>
          <w:tcPr>
            <w:tcW w:w="2074" w:type="dxa"/>
            <w:vAlign w:val="bottom"/>
          </w:tcPr>
          <w:p w14:paraId="1F66E482" w14:textId="77777777" w:rsidR="0058381E" w:rsidRPr="00F2205C" w:rsidRDefault="0058381E" w:rsidP="00D60F3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220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43" w:type="dxa"/>
            <w:vAlign w:val="bottom"/>
          </w:tcPr>
          <w:p w14:paraId="4959039A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66" w:type="dxa"/>
            <w:vAlign w:val="bottom"/>
          </w:tcPr>
          <w:p w14:paraId="76EC0F02" w14:textId="77777777" w:rsidR="0058381E" w:rsidRPr="0058381E" w:rsidRDefault="0058381E" w:rsidP="003F23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838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9" w:type="dxa"/>
            <w:vAlign w:val="bottom"/>
          </w:tcPr>
          <w:p w14:paraId="5908C300" w14:textId="747651C4" w:rsidR="0058381E" w:rsidRPr="0058381E" w:rsidRDefault="001B6966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19086,5</w:t>
            </w:r>
          </w:p>
        </w:tc>
        <w:tc>
          <w:tcPr>
            <w:tcW w:w="1390" w:type="dxa"/>
            <w:vAlign w:val="bottom"/>
          </w:tcPr>
          <w:p w14:paraId="402DB9D5" w14:textId="52ED15B8" w:rsidR="0058381E" w:rsidRPr="0058381E" w:rsidRDefault="00734149" w:rsidP="00C336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19086,5</w:t>
            </w:r>
          </w:p>
        </w:tc>
        <w:tc>
          <w:tcPr>
            <w:tcW w:w="1298" w:type="dxa"/>
            <w:gridSpan w:val="2"/>
            <w:vAlign w:val="bottom"/>
          </w:tcPr>
          <w:p w14:paraId="353EEA42" w14:textId="6C670B48" w:rsidR="0058381E" w:rsidRPr="00FD0E6D" w:rsidRDefault="00734149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1" w:type="dxa"/>
            <w:vAlign w:val="bottom"/>
          </w:tcPr>
          <w:p w14:paraId="49ADC390" w14:textId="0899F146" w:rsidR="0058381E" w:rsidRPr="00FD0E6D" w:rsidRDefault="00734149" w:rsidP="005E0C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B2E8D" w14:paraId="7682057E" w14:textId="77777777" w:rsidTr="000A43FE">
        <w:tc>
          <w:tcPr>
            <w:tcW w:w="2074" w:type="dxa"/>
            <w:vAlign w:val="bottom"/>
          </w:tcPr>
          <w:p w14:paraId="2F8FF319" w14:textId="77777777" w:rsidR="006B2E8D" w:rsidRDefault="006B2E8D" w:rsidP="00C3365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2E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  <w:p w14:paraId="318D2381" w14:textId="5BE306FD" w:rsidR="007F3FD4" w:rsidRPr="006B2E8D" w:rsidRDefault="007F3FD4" w:rsidP="00C3365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vAlign w:val="bottom"/>
          </w:tcPr>
          <w:p w14:paraId="0E97ECD3" w14:textId="77777777" w:rsidR="006B2E8D" w:rsidRPr="006B2E8D" w:rsidRDefault="006B2E8D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2E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vAlign w:val="bottom"/>
          </w:tcPr>
          <w:p w14:paraId="75650FC6" w14:textId="77777777" w:rsidR="006B2E8D" w:rsidRPr="006B2E8D" w:rsidRDefault="006B2E8D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2E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9" w:type="dxa"/>
            <w:vAlign w:val="bottom"/>
          </w:tcPr>
          <w:p w14:paraId="411B16D1" w14:textId="22834C35" w:rsidR="006B2E8D" w:rsidRPr="006B2E8D" w:rsidRDefault="001B6966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462276,4</w:t>
            </w:r>
          </w:p>
        </w:tc>
        <w:tc>
          <w:tcPr>
            <w:tcW w:w="1390" w:type="dxa"/>
            <w:vAlign w:val="bottom"/>
          </w:tcPr>
          <w:p w14:paraId="47471B61" w14:textId="6F0C9472" w:rsidR="006B2E8D" w:rsidRPr="006B2E8D" w:rsidRDefault="00E95474" w:rsidP="00C3365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441375,4</w:t>
            </w:r>
          </w:p>
        </w:tc>
        <w:tc>
          <w:tcPr>
            <w:tcW w:w="1298" w:type="dxa"/>
            <w:gridSpan w:val="2"/>
            <w:vAlign w:val="bottom"/>
          </w:tcPr>
          <w:p w14:paraId="0DF22EB5" w14:textId="283D8BC2" w:rsidR="006B2E8D" w:rsidRPr="006B2E8D" w:rsidRDefault="0090442A" w:rsidP="005E0C7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20901,0</w:t>
            </w:r>
          </w:p>
        </w:tc>
        <w:tc>
          <w:tcPr>
            <w:tcW w:w="1211" w:type="dxa"/>
            <w:vAlign w:val="bottom"/>
          </w:tcPr>
          <w:p w14:paraId="1EF6A0C2" w14:textId="368CB7B4" w:rsidR="006B2E8D" w:rsidRPr="006B2E8D" w:rsidRDefault="0090442A" w:rsidP="005E0C7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95,48</w:t>
            </w:r>
          </w:p>
        </w:tc>
      </w:tr>
    </w:tbl>
    <w:p w14:paraId="7519BCDD" w14:textId="77777777" w:rsidR="0092641F" w:rsidRDefault="0092641F" w:rsidP="0011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6F617E" w14:textId="38FFBBAC" w:rsidR="004D605B" w:rsidRDefault="006A5CA6" w:rsidP="004E4989">
      <w:pPr>
        <w:spacing w:after="0"/>
        <w:ind w:firstLine="708"/>
        <w:jc w:val="both"/>
        <w:rPr>
          <w:rFonts w:ascii="TimesNewRomanPSMT" w:eastAsia="Times New Roman" w:hAnsi="TimesNewRomanPSMT" w:cs="Times New Roman"/>
          <w:color w:val="000000"/>
          <w:sz w:val="20"/>
          <w:lang w:eastAsia="ru-RU"/>
        </w:rPr>
      </w:pPr>
      <w:r w:rsidRPr="006A5CA6">
        <w:rPr>
          <w:rFonts w:ascii="Times New Roman" w:hAnsi="Times New Roman" w:cs="Times New Roman"/>
          <w:sz w:val="24"/>
          <w:szCs w:val="24"/>
        </w:rPr>
        <w:t xml:space="preserve">Структура расходов районного бюджета </w:t>
      </w:r>
      <w:r w:rsidR="004D605B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муниципального образования </w:t>
      </w:r>
      <w:r w:rsidR="000349E9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Егорьевский</w:t>
      </w:r>
      <w:r w:rsidR="004D605B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район Алтайского края за 20</w:t>
      </w:r>
      <w:r w:rsidR="000D7729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21</w:t>
      </w:r>
      <w:r w:rsidR="009F4F7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-202</w:t>
      </w:r>
      <w:r w:rsidR="000D7729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</w:t>
      </w:r>
      <w:r w:rsidR="004D605B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год представлена в таблице: </w:t>
      </w:r>
    </w:p>
    <w:p w14:paraId="3A16A979" w14:textId="433613DD" w:rsidR="006A5CA6" w:rsidRPr="006A5CA6" w:rsidRDefault="004D605B" w:rsidP="004E4989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6058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>Таблица №</w:t>
      </w:r>
      <w:r w:rsidR="00C84827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>5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81"/>
        <w:gridCol w:w="1843"/>
        <w:gridCol w:w="1843"/>
        <w:gridCol w:w="1559"/>
        <w:gridCol w:w="1701"/>
        <w:gridCol w:w="851"/>
      </w:tblGrid>
      <w:tr w:rsidR="00461FB3" w:rsidRPr="006A5CA6" w14:paraId="6F89AF45" w14:textId="77777777" w:rsidTr="00B678AA">
        <w:trPr>
          <w:trHeight w:val="820"/>
        </w:trPr>
        <w:tc>
          <w:tcPr>
            <w:tcW w:w="3544" w:type="dxa"/>
            <w:gridSpan w:val="3"/>
          </w:tcPr>
          <w:p w14:paraId="12704F91" w14:textId="77777777" w:rsidR="00461FB3" w:rsidRPr="004157B1" w:rsidRDefault="00461FB3" w:rsidP="004D60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843" w:type="dxa"/>
          </w:tcPr>
          <w:p w14:paraId="79A92186" w14:textId="20709663" w:rsidR="00461FB3" w:rsidRPr="004157B1" w:rsidRDefault="00461FB3" w:rsidP="009F4F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Исполнение бюджета за 20</w:t>
            </w:r>
            <w:r w:rsidR="00AA250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044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559" w:type="dxa"/>
          </w:tcPr>
          <w:p w14:paraId="68780631" w14:textId="0D757642" w:rsidR="00461FB3" w:rsidRPr="004157B1" w:rsidRDefault="00461FB3" w:rsidP="004D60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Исполнение бюджета за 202</w:t>
            </w:r>
            <w:r w:rsidR="0090442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14:paraId="5F927106" w14:textId="77777777" w:rsidR="00461FB3" w:rsidRPr="004157B1" w:rsidRDefault="00B678AA" w:rsidP="004D60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Прирост (снижение) расходов</w:t>
            </w:r>
          </w:p>
        </w:tc>
        <w:tc>
          <w:tcPr>
            <w:tcW w:w="851" w:type="dxa"/>
          </w:tcPr>
          <w:p w14:paraId="1006CA40" w14:textId="77777777" w:rsidR="00461FB3" w:rsidRPr="004157B1" w:rsidRDefault="00B678AA" w:rsidP="004D60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461FB3" w:rsidRPr="006A5CA6" w14:paraId="183F9221" w14:textId="77777777" w:rsidTr="00B678AA">
        <w:trPr>
          <w:trHeight w:val="330"/>
        </w:trPr>
        <w:tc>
          <w:tcPr>
            <w:tcW w:w="1620" w:type="dxa"/>
          </w:tcPr>
          <w:p w14:paraId="1015E8D9" w14:textId="77777777" w:rsidR="00461FB3" w:rsidRPr="004157B1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8" w:type="dxa"/>
            <w:gridSpan w:val="6"/>
          </w:tcPr>
          <w:p w14:paraId="33928D32" w14:textId="77777777" w:rsidR="00461FB3" w:rsidRPr="004157B1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 xml:space="preserve">Расходы, всего   </w:t>
            </w:r>
          </w:p>
        </w:tc>
      </w:tr>
      <w:tr w:rsidR="00461FB3" w:rsidRPr="006A5CA6" w14:paraId="75DBAD8C" w14:textId="77777777" w:rsidTr="00B678AA">
        <w:trPr>
          <w:trHeight w:val="315"/>
        </w:trPr>
        <w:tc>
          <w:tcPr>
            <w:tcW w:w="3544" w:type="dxa"/>
            <w:gridSpan w:val="3"/>
          </w:tcPr>
          <w:p w14:paraId="59D5C318" w14:textId="77777777" w:rsidR="00461FB3" w:rsidRPr="004157B1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843" w:type="dxa"/>
            <w:shd w:val="clear" w:color="auto" w:fill="auto"/>
          </w:tcPr>
          <w:p w14:paraId="78AA5804" w14:textId="1E0DCE46" w:rsidR="00461FB3" w:rsidRPr="007D60DC" w:rsidRDefault="0090442A" w:rsidP="004D60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458 695,3</w:t>
            </w:r>
          </w:p>
        </w:tc>
        <w:tc>
          <w:tcPr>
            <w:tcW w:w="1559" w:type="dxa"/>
            <w:shd w:val="clear" w:color="auto" w:fill="auto"/>
          </w:tcPr>
          <w:p w14:paraId="39FF8BA9" w14:textId="7E44FFEF" w:rsidR="00461FB3" w:rsidRPr="0022037D" w:rsidRDefault="0090442A" w:rsidP="004D605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441 375,4</w:t>
            </w:r>
          </w:p>
        </w:tc>
        <w:tc>
          <w:tcPr>
            <w:tcW w:w="1701" w:type="dxa"/>
          </w:tcPr>
          <w:p w14:paraId="1B9DB620" w14:textId="38A0F4A5" w:rsidR="00461FB3" w:rsidRPr="0022037D" w:rsidRDefault="001628B2" w:rsidP="004D605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- 17 319,9</w:t>
            </w:r>
          </w:p>
        </w:tc>
        <w:tc>
          <w:tcPr>
            <w:tcW w:w="851" w:type="dxa"/>
          </w:tcPr>
          <w:p w14:paraId="0C60BA67" w14:textId="0CA73FA2" w:rsidR="00461FB3" w:rsidRPr="0022037D" w:rsidRDefault="001628B2" w:rsidP="004D605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96,22</w:t>
            </w:r>
          </w:p>
        </w:tc>
      </w:tr>
      <w:tr w:rsidR="00461FB3" w:rsidRPr="006A5CA6" w14:paraId="5A52F833" w14:textId="77777777" w:rsidTr="00B678AA">
        <w:trPr>
          <w:trHeight w:val="315"/>
        </w:trPr>
        <w:tc>
          <w:tcPr>
            <w:tcW w:w="1620" w:type="dxa"/>
          </w:tcPr>
          <w:p w14:paraId="079DD38A" w14:textId="77777777" w:rsidR="00461FB3" w:rsidRPr="004157B1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8" w:type="dxa"/>
            <w:gridSpan w:val="6"/>
          </w:tcPr>
          <w:p w14:paraId="4CC91C64" w14:textId="77777777" w:rsidR="00461FB3" w:rsidRPr="004157B1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</w:tr>
      <w:tr w:rsidR="00461FB3" w:rsidRPr="006A5CA6" w14:paraId="624059E6" w14:textId="77777777" w:rsidTr="00B678AA">
        <w:trPr>
          <w:trHeight w:val="315"/>
        </w:trPr>
        <w:tc>
          <w:tcPr>
            <w:tcW w:w="3544" w:type="dxa"/>
            <w:gridSpan w:val="3"/>
          </w:tcPr>
          <w:p w14:paraId="3C08AE7E" w14:textId="77777777" w:rsidR="00461FB3" w:rsidRPr="004157B1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843" w:type="dxa"/>
            <w:shd w:val="clear" w:color="auto" w:fill="auto"/>
          </w:tcPr>
          <w:p w14:paraId="341AFC2E" w14:textId="4AF4E506" w:rsidR="00461FB3" w:rsidRPr="004157B1" w:rsidRDefault="001628B2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25 701,4</w:t>
            </w:r>
          </w:p>
        </w:tc>
        <w:tc>
          <w:tcPr>
            <w:tcW w:w="1559" w:type="dxa"/>
            <w:shd w:val="clear" w:color="auto" w:fill="auto"/>
          </w:tcPr>
          <w:p w14:paraId="0A49337A" w14:textId="1872C6B3" w:rsidR="00461FB3" w:rsidRPr="007D60DC" w:rsidRDefault="001628B2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7726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930,8</w:t>
            </w:r>
          </w:p>
        </w:tc>
        <w:tc>
          <w:tcPr>
            <w:tcW w:w="1701" w:type="dxa"/>
          </w:tcPr>
          <w:p w14:paraId="35487CBA" w14:textId="335F82E6" w:rsidR="00461FB3" w:rsidRPr="004157B1" w:rsidRDefault="0077262C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+ 6 229,4</w:t>
            </w:r>
          </w:p>
        </w:tc>
        <w:tc>
          <w:tcPr>
            <w:tcW w:w="851" w:type="dxa"/>
          </w:tcPr>
          <w:p w14:paraId="38E5C842" w14:textId="7AC9F43D" w:rsidR="00461FB3" w:rsidRPr="004157B1" w:rsidRDefault="0077262C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124,24</w:t>
            </w:r>
          </w:p>
        </w:tc>
      </w:tr>
      <w:tr w:rsidR="00461FB3" w:rsidRPr="006A5CA6" w14:paraId="3BD7B071" w14:textId="77777777" w:rsidTr="00B678AA">
        <w:trPr>
          <w:trHeight w:val="315"/>
        </w:trPr>
        <w:tc>
          <w:tcPr>
            <w:tcW w:w="1620" w:type="dxa"/>
          </w:tcPr>
          <w:p w14:paraId="59C5C929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8" w:type="dxa"/>
            <w:gridSpan w:val="6"/>
          </w:tcPr>
          <w:p w14:paraId="13C3065C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60DC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</w:tr>
      <w:tr w:rsidR="00461FB3" w:rsidRPr="006A5CA6" w14:paraId="40C7F7EB" w14:textId="77777777" w:rsidTr="00B678AA">
        <w:trPr>
          <w:trHeight w:val="315"/>
        </w:trPr>
        <w:tc>
          <w:tcPr>
            <w:tcW w:w="3544" w:type="dxa"/>
            <w:gridSpan w:val="3"/>
          </w:tcPr>
          <w:p w14:paraId="5C98C1A8" w14:textId="77777777" w:rsidR="00461FB3" w:rsidRPr="004157B1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843" w:type="dxa"/>
            <w:shd w:val="clear" w:color="auto" w:fill="auto"/>
          </w:tcPr>
          <w:p w14:paraId="6B4A255E" w14:textId="0FF8BA21" w:rsidR="00461FB3" w:rsidRPr="004157B1" w:rsidRDefault="007F3FD4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1 1</w:t>
            </w:r>
            <w:r w:rsidR="0077262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92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,</w:t>
            </w:r>
            <w:r w:rsidR="0077262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1688711A" w14:textId="4B0E37C5" w:rsidR="00461FB3" w:rsidRPr="007D60DC" w:rsidRDefault="007F3FD4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262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7262C"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1701" w:type="dxa"/>
          </w:tcPr>
          <w:p w14:paraId="0B679FEE" w14:textId="0953D045" w:rsidR="00461FB3" w:rsidRPr="004157B1" w:rsidRDefault="00C15339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+ 32,4</w:t>
            </w:r>
          </w:p>
        </w:tc>
        <w:tc>
          <w:tcPr>
            <w:tcW w:w="851" w:type="dxa"/>
          </w:tcPr>
          <w:p w14:paraId="216F2AC1" w14:textId="0D1B7865" w:rsidR="00461FB3" w:rsidRPr="004157B1" w:rsidRDefault="00C15339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102,72</w:t>
            </w:r>
          </w:p>
        </w:tc>
      </w:tr>
      <w:tr w:rsidR="00461FB3" w:rsidRPr="006A5CA6" w14:paraId="1C9CF7FA" w14:textId="77777777" w:rsidTr="00B678AA">
        <w:trPr>
          <w:trHeight w:val="315"/>
        </w:trPr>
        <w:tc>
          <w:tcPr>
            <w:tcW w:w="1620" w:type="dxa"/>
          </w:tcPr>
          <w:p w14:paraId="527EC8FD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8" w:type="dxa"/>
            <w:gridSpan w:val="6"/>
          </w:tcPr>
          <w:p w14:paraId="64F16AD9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60DC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</w:tr>
      <w:tr w:rsidR="00461FB3" w:rsidRPr="006A5CA6" w14:paraId="3D422914" w14:textId="77777777" w:rsidTr="00B678AA">
        <w:trPr>
          <w:trHeight w:val="315"/>
        </w:trPr>
        <w:tc>
          <w:tcPr>
            <w:tcW w:w="3544" w:type="dxa"/>
            <w:gridSpan w:val="3"/>
          </w:tcPr>
          <w:p w14:paraId="4CE1EFEF" w14:textId="77777777" w:rsidR="00461FB3" w:rsidRPr="004157B1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843" w:type="dxa"/>
            <w:shd w:val="clear" w:color="auto" w:fill="auto"/>
          </w:tcPr>
          <w:p w14:paraId="12BE93EC" w14:textId="5148FC3A" w:rsidR="00461FB3" w:rsidRPr="004157B1" w:rsidRDefault="00C15339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2 051,8</w:t>
            </w:r>
          </w:p>
        </w:tc>
        <w:tc>
          <w:tcPr>
            <w:tcW w:w="1559" w:type="dxa"/>
            <w:shd w:val="clear" w:color="auto" w:fill="auto"/>
          </w:tcPr>
          <w:p w14:paraId="343D6E05" w14:textId="49ECD195" w:rsidR="00461FB3" w:rsidRPr="007D60DC" w:rsidRDefault="00C15339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2 701,7</w:t>
            </w:r>
          </w:p>
        </w:tc>
        <w:tc>
          <w:tcPr>
            <w:tcW w:w="1701" w:type="dxa"/>
          </w:tcPr>
          <w:p w14:paraId="33B292E1" w14:textId="391EDF12" w:rsidR="00461FB3" w:rsidRPr="004157B1" w:rsidRDefault="00C15339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+ </w:t>
            </w:r>
            <w:r w:rsidR="001C6E68">
              <w:rPr>
                <w:rFonts w:ascii="Times New Roman" w:hAnsi="Times New Roman" w:cs="Times New Roman"/>
                <w:sz w:val="18"/>
                <w:szCs w:val="18"/>
              </w:rPr>
              <w:t>649,9</w:t>
            </w:r>
          </w:p>
        </w:tc>
        <w:tc>
          <w:tcPr>
            <w:tcW w:w="851" w:type="dxa"/>
          </w:tcPr>
          <w:p w14:paraId="64B98C24" w14:textId="5BE7799D" w:rsidR="00461FB3" w:rsidRPr="004157B1" w:rsidRDefault="000D7729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C6E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1C6E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61FB3" w:rsidRPr="006A5CA6" w14:paraId="50879083" w14:textId="77777777" w:rsidTr="00B678AA">
        <w:trPr>
          <w:trHeight w:val="315"/>
        </w:trPr>
        <w:tc>
          <w:tcPr>
            <w:tcW w:w="1620" w:type="dxa"/>
          </w:tcPr>
          <w:p w14:paraId="2E2EC29A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8" w:type="dxa"/>
            <w:gridSpan w:val="6"/>
          </w:tcPr>
          <w:p w14:paraId="52EC5BB8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60DC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</w:tr>
      <w:tr w:rsidR="00461FB3" w:rsidRPr="006A5CA6" w14:paraId="7F520737" w14:textId="77777777" w:rsidTr="00B678AA">
        <w:trPr>
          <w:trHeight w:val="315"/>
        </w:trPr>
        <w:tc>
          <w:tcPr>
            <w:tcW w:w="3544" w:type="dxa"/>
            <w:gridSpan w:val="3"/>
          </w:tcPr>
          <w:p w14:paraId="7BBFD64A" w14:textId="77777777" w:rsidR="00461FB3" w:rsidRPr="004157B1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843" w:type="dxa"/>
            <w:shd w:val="clear" w:color="auto" w:fill="auto"/>
          </w:tcPr>
          <w:p w14:paraId="098CD9E2" w14:textId="766DEA3A" w:rsidR="00461FB3" w:rsidRPr="004157B1" w:rsidRDefault="007F3FD4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1C6E68">
              <w:rPr>
                <w:rFonts w:ascii="Times New Roman" w:hAnsi="Times New Roman" w:cs="Times New Roman"/>
                <w:sz w:val="18"/>
                <w:szCs w:val="18"/>
              </w:rPr>
              <w:t> 622,6</w:t>
            </w:r>
          </w:p>
        </w:tc>
        <w:tc>
          <w:tcPr>
            <w:tcW w:w="1559" w:type="dxa"/>
            <w:shd w:val="clear" w:color="auto" w:fill="auto"/>
          </w:tcPr>
          <w:p w14:paraId="7B8F7675" w14:textId="4803E0C9" w:rsidR="00461FB3" w:rsidRPr="007D60DC" w:rsidRDefault="001C6E68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15 745,7</w:t>
            </w:r>
          </w:p>
        </w:tc>
        <w:tc>
          <w:tcPr>
            <w:tcW w:w="1701" w:type="dxa"/>
          </w:tcPr>
          <w:p w14:paraId="49C07205" w14:textId="415F9E81" w:rsidR="00461FB3" w:rsidRPr="004157B1" w:rsidRDefault="007F3B18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+ 7 123,1</w:t>
            </w:r>
          </w:p>
        </w:tc>
        <w:tc>
          <w:tcPr>
            <w:tcW w:w="851" w:type="dxa"/>
          </w:tcPr>
          <w:p w14:paraId="76E30C0B" w14:textId="619AA6E6" w:rsidR="00461FB3" w:rsidRPr="004157B1" w:rsidRDefault="007F3B18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182,61</w:t>
            </w:r>
          </w:p>
        </w:tc>
      </w:tr>
      <w:tr w:rsidR="00461FB3" w:rsidRPr="006A5CA6" w14:paraId="5210CFD5" w14:textId="77777777" w:rsidTr="00B678AA">
        <w:trPr>
          <w:trHeight w:val="315"/>
        </w:trPr>
        <w:tc>
          <w:tcPr>
            <w:tcW w:w="1620" w:type="dxa"/>
          </w:tcPr>
          <w:p w14:paraId="08EBC7B0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8" w:type="dxa"/>
            <w:gridSpan w:val="6"/>
          </w:tcPr>
          <w:p w14:paraId="58586468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60DC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</w:tr>
      <w:tr w:rsidR="00461FB3" w:rsidRPr="006A5CA6" w14:paraId="707F15D6" w14:textId="77777777" w:rsidTr="00B678AA">
        <w:trPr>
          <w:trHeight w:val="315"/>
        </w:trPr>
        <w:tc>
          <w:tcPr>
            <w:tcW w:w="3544" w:type="dxa"/>
            <w:gridSpan w:val="3"/>
          </w:tcPr>
          <w:p w14:paraId="6A02075A" w14:textId="77777777" w:rsidR="00461FB3" w:rsidRPr="004157B1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843" w:type="dxa"/>
            <w:shd w:val="clear" w:color="auto" w:fill="auto"/>
          </w:tcPr>
          <w:p w14:paraId="6AE0F3E4" w14:textId="4A77D752" w:rsidR="00461FB3" w:rsidRPr="004157B1" w:rsidRDefault="007F3B18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67 726,6</w:t>
            </w:r>
          </w:p>
        </w:tc>
        <w:tc>
          <w:tcPr>
            <w:tcW w:w="1559" w:type="dxa"/>
            <w:shd w:val="clear" w:color="auto" w:fill="auto"/>
          </w:tcPr>
          <w:p w14:paraId="52F956C1" w14:textId="4C8EAF64" w:rsidR="00461FB3" w:rsidRPr="007D60DC" w:rsidRDefault="007F3B18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15 577,8</w:t>
            </w:r>
          </w:p>
        </w:tc>
        <w:tc>
          <w:tcPr>
            <w:tcW w:w="1701" w:type="dxa"/>
          </w:tcPr>
          <w:p w14:paraId="42821DBA" w14:textId="072BBFB7" w:rsidR="00461FB3" w:rsidRPr="004157B1" w:rsidRDefault="007F3B18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31245">
              <w:rPr>
                <w:rFonts w:ascii="Times New Roman" w:hAnsi="Times New Roman" w:cs="Times New Roman"/>
                <w:sz w:val="18"/>
                <w:szCs w:val="18"/>
              </w:rPr>
              <w:t>52 148,8</w:t>
            </w:r>
          </w:p>
        </w:tc>
        <w:tc>
          <w:tcPr>
            <w:tcW w:w="851" w:type="dxa"/>
          </w:tcPr>
          <w:p w14:paraId="14BB4CD4" w14:textId="24CE17BB" w:rsidR="00461FB3" w:rsidRPr="004157B1" w:rsidRDefault="00931245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23,00</w:t>
            </w:r>
          </w:p>
        </w:tc>
      </w:tr>
      <w:tr w:rsidR="00461FB3" w:rsidRPr="006A5CA6" w14:paraId="57E2B5B6" w14:textId="77777777" w:rsidTr="00B678AA">
        <w:trPr>
          <w:trHeight w:val="315"/>
        </w:trPr>
        <w:tc>
          <w:tcPr>
            <w:tcW w:w="1620" w:type="dxa"/>
          </w:tcPr>
          <w:p w14:paraId="5675B51E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8" w:type="dxa"/>
            <w:gridSpan w:val="6"/>
          </w:tcPr>
          <w:p w14:paraId="7CB21BD5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60DC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</w:tr>
      <w:tr w:rsidR="00461FB3" w:rsidRPr="006A5CA6" w14:paraId="74810C91" w14:textId="77777777" w:rsidTr="00B678AA">
        <w:trPr>
          <w:trHeight w:val="315"/>
        </w:trPr>
        <w:tc>
          <w:tcPr>
            <w:tcW w:w="3544" w:type="dxa"/>
            <w:gridSpan w:val="3"/>
          </w:tcPr>
          <w:p w14:paraId="2F61E05C" w14:textId="77777777" w:rsidR="00461FB3" w:rsidRPr="004157B1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843" w:type="dxa"/>
            <w:shd w:val="clear" w:color="auto" w:fill="auto"/>
          </w:tcPr>
          <w:p w14:paraId="58E8E9B6" w14:textId="6F5FF431" w:rsidR="00461FB3" w:rsidRPr="004157B1" w:rsidRDefault="00931245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287 151,4</w:t>
            </w:r>
          </w:p>
        </w:tc>
        <w:tc>
          <w:tcPr>
            <w:tcW w:w="1559" w:type="dxa"/>
            <w:shd w:val="clear" w:color="auto" w:fill="auto"/>
          </w:tcPr>
          <w:p w14:paraId="7A5ABF1C" w14:textId="7679C88C" w:rsidR="00461FB3" w:rsidRPr="007D60DC" w:rsidRDefault="00931245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294 409,3</w:t>
            </w:r>
          </w:p>
        </w:tc>
        <w:tc>
          <w:tcPr>
            <w:tcW w:w="1701" w:type="dxa"/>
          </w:tcPr>
          <w:p w14:paraId="066286C4" w14:textId="5CD7C955" w:rsidR="00461FB3" w:rsidRPr="004157B1" w:rsidRDefault="00C336BF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+ </w:t>
            </w:r>
            <w:r w:rsidR="00DB5817">
              <w:rPr>
                <w:rFonts w:ascii="Times New Roman" w:hAnsi="Times New Roman" w:cs="Times New Roman"/>
                <w:sz w:val="18"/>
                <w:szCs w:val="18"/>
              </w:rPr>
              <w:t>7 257,9</w:t>
            </w:r>
          </w:p>
        </w:tc>
        <w:tc>
          <w:tcPr>
            <w:tcW w:w="851" w:type="dxa"/>
          </w:tcPr>
          <w:p w14:paraId="0CD8CEC5" w14:textId="565DD1D0" w:rsidR="00461FB3" w:rsidRPr="004157B1" w:rsidRDefault="000D7729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B5817">
              <w:rPr>
                <w:rFonts w:ascii="Times New Roman" w:hAnsi="Times New Roman" w:cs="Times New Roman"/>
                <w:sz w:val="18"/>
                <w:szCs w:val="18"/>
              </w:rPr>
              <w:t>02,53</w:t>
            </w:r>
          </w:p>
        </w:tc>
      </w:tr>
      <w:tr w:rsidR="00461FB3" w:rsidRPr="006A5CA6" w14:paraId="6DB0A7FE" w14:textId="77777777" w:rsidTr="00B678AA">
        <w:trPr>
          <w:trHeight w:val="315"/>
        </w:trPr>
        <w:tc>
          <w:tcPr>
            <w:tcW w:w="1620" w:type="dxa"/>
          </w:tcPr>
          <w:p w14:paraId="15CC0EF0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8" w:type="dxa"/>
            <w:gridSpan w:val="6"/>
          </w:tcPr>
          <w:p w14:paraId="5065D531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60DC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</w:tr>
      <w:tr w:rsidR="00461FB3" w:rsidRPr="006A5CA6" w14:paraId="45255DA7" w14:textId="77777777" w:rsidTr="00B678AA">
        <w:trPr>
          <w:trHeight w:val="315"/>
        </w:trPr>
        <w:tc>
          <w:tcPr>
            <w:tcW w:w="3544" w:type="dxa"/>
            <w:gridSpan w:val="3"/>
          </w:tcPr>
          <w:p w14:paraId="2D29AA65" w14:textId="77777777" w:rsidR="00461FB3" w:rsidRPr="004157B1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843" w:type="dxa"/>
            <w:shd w:val="clear" w:color="auto" w:fill="auto"/>
          </w:tcPr>
          <w:p w14:paraId="327AA68E" w14:textId="2D6259C0" w:rsidR="00461FB3" w:rsidRPr="004157B1" w:rsidRDefault="00DB5817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31 723,7</w:t>
            </w:r>
          </w:p>
        </w:tc>
        <w:tc>
          <w:tcPr>
            <w:tcW w:w="1559" w:type="dxa"/>
            <w:shd w:val="clear" w:color="auto" w:fill="auto"/>
          </w:tcPr>
          <w:p w14:paraId="26546277" w14:textId="53E19C53" w:rsidR="00461FB3" w:rsidRPr="007D60DC" w:rsidRDefault="00DB5817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34 534,8</w:t>
            </w:r>
          </w:p>
        </w:tc>
        <w:tc>
          <w:tcPr>
            <w:tcW w:w="1701" w:type="dxa"/>
          </w:tcPr>
          <w:p w14:paraId="0E5230A5" w14:textId="40545228" w:rsidR="00461FB3" w:rsidRPr="004157B1" w:rsidRDefault="00736DC5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+ 2 811,1</w:t>
            </w:r>
          </w:p>
        </w:tc>
        <w:tc>
          <w:tcPr>
            <w:tcW w:w="851" w:type="dxa"/>
          </w:tcPr>
          <w:p w14:paraId="0220F360" w14:textId="3C67956C" w:rsidR="00461FB3" w:rsidRPr="004157B1" w:rsidRDefault="00736DC5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112,01</w:t>
            </w:r>
          </w:p>
        </w:tc>
      </w:tr>
      <w:tr w:rsidR="00461FB3" w:rsidRPr="006A5CA6" w14:paraId="77633E06" w14:textId="77777777" w:rsidTr="00B678AA">
        <w:trPr>
          <w:trHeight w:val="330"/>
        </w:trPr>
        <w:tc>
          <w:tcPr>
            <w:tcW w:w="1620" w:type="dxa"/>
          </w:tcPr>
          <w:p w14:paraId="4837FAB5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8" w:type="dxa"/>
            <w:gridSpan w:val="6"/>
          </w:tcPr>
          <w:p w14:paraId="2699DA95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60DC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</w:tr>
      <w:tr w:rsidR="00461FB3" w:rsidRPr="006A5CA6" w14:paraId="4941B8DE" w14:textId="77777777" w:rsidTr="00B678AA">
        <w:trPr>
          <w:trHeight w:val="315"/>
        </w:trPr>
        <w:tc>
          <w:tcPr>
            <w:tcW w:w="3544" w:type="dxa"/>
            <w:gridSpan w:val="3"/>
          </w:tcPr>
          <w:p w14:paraId="354F595A" w14:textId="77777777" w:rsidR="00461FB3" w:rsidRPr="004157B1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843" w:type="dxa"/>
            <w:shd w:val="clear" w:color="auto" w:fill="auto"/>
          </w:tcPr>
          <w:p w14:paraId="40239E33" w14:textId="58CC829D" w:rsidR="00461FB3" w:rsidRPr="004157B1" w:rsidRDefault="00736DC5" w:rsidP="005D0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20 305,6</w:t>
            </w:r>
          </w:p>
        </w:tc>
        <w:tc>
          <w:tcPr>
            <w:tcW w:w="1559" w:type="dxa"/>
            <w:shd w:val="clear" w:color="auto" w:fill="auto"/>
          </w:tcPr>
          <w:p w14:paraId="3178CF76" w14:textId="7FF0F4BE" w:rsidR="00461FB3" w:rsidRPr="007D60DC" w:rsidRDefault="007F3FD4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736DC5">
              <w:rPr>
                <w:rFonts w:ascii="Times New Roman" w:hAnsi="Times New Roman" w:cs="Times New Roman"/>
                <w:sz w:val="18"/>
                <w:szCs w:val="18"/>
              </w:rPr>
              <w:t> 696,5</w:t>
            </w:r>
          </w:p>
        </w:tc>
        <w:tc>
          <w:tcPr>
            <w:tcW w:w="1701" w:type="dxa"/>
          </w:tcPr>
          <w:p w14:paraId="02BBBFE8" w14:textId="35F430E0" w:rsidR="00461FB3" w:rsidRPr="004157B1" w:rsidRDefault="00736DC5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+ </w:t>
            </w:r>
            <w:r w:rsidR="00353510">
              <w:rPr>
                <w:rFonts w:ascii="Times New Roman" w:hAnsi="Times New Roman" w:cs="Times New Roman"/>
                <w:sz w:val="18"/>
                <w:szCs w:val="18"/>
              </w:rPr>
              <w:t>390,90</w:t>
            </w:r>
          </w:p>
        </w:tc>
        <w:tc>
          <w:tcPr>
            <w:tcW w:w="851" w:type="dxa"/>
          </w:tcPr>
          <w:p w14:paraId="77BDD92E" w14:textId="0C5E0668" w:rsidR="00461FB3" w:rsidRPr="004157B1" w:rsidRDefault="00353510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101,93</w:t>
            </w:r>
          </w:p>
        </w:tc>
      </w:tr>
      <w:tr w:rsidR="00461FB3" w:rsidRPr="006A5CA6" w14:paraId="61D746EA" w14:textId="77777777" w:rsidTr="00B678AA">
        <w:trPr>
          <w:trHeight w:val="315"/>
        </w:trPr>
        <w:tc>
          <w:tcPr>
            <w:tcW w:w="1620" w:type="dxa"/>
          </w:tcPr>
          <w:p w14:paraId="795DF07D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8" w:type="dxa"/>
            <w:gridSpan w:val="6"/>
          </w:tcPr>
          <w:p w14:paraId="23DFF56E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60DC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</w:tr>
      <w:tr w:rsidR="00461FB3" w:rsidRPr="006A5CA6" w14:paraId="37B2F185" w14:textId="77777777" w:rsidTr="00B678AA">
        <w:trPr>
          <w:trHeight w:val="315"/>
        </w:trPr>
        <w:tc>
          <w:tcPr>
            <w:tcW w:w="3544" w:type="dxa"/>
            <w:gridSpan w:val="3"/>
          </w:tcPr>
          <w:p w14:paraId="1AC86390" w14:textId="77777777" w:rsidR="00461FB3" w:rsidRPr="004157B1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843" w:type="dxa"/>
            <w:shd w:val="clear" w:color="auto" w:fill="auto"/>
          </w:tcPr>
          <w:p w14:paraId="14A05C03" w14:textId="6209CF2D" w:rsidR="00461FB3" w:rsidRPr="004157B1" w:rsidRDefault="00353510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</w:tcPr>
          <w:p w14:paraId="66F6AA9E" w14:textId="44154BDF" w:rsidR="00461FB3" w:rsidRPr="007D60DC" w:rsidRDefault="00353510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7F3F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14:paraId="1FFC4CD6" w14:textId="40C35E0A" w:rsidR="00461FB3" w:rsidRPr="004157B1" w:rsidRDefault="00353510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D77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</w:tcPr>
          <w:p w14:paraId="2D1C74A0" w14:textId="1C4DA390" w:rsidR="00461FB3" w:rsidRPr="004157B1" w:rsidRDefault="00353510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62,50</w:t>
            </w:r>
          </w:p>
        </w:tc>
      </w:tr>
      <w:tr w:rsidR="00461FB3" w:rsidRPr="006A5CA6" w14:paraId="175719FD" w14:textId="77777777" w:rsidTr="00B678AA">
        <w:trPr>
          <w:trHeight w:val="315"/>
        </w:trPr>
        <w:tc>
          <w:tcPr>
            <w:tcW w:w="1620" w:type="dxa"/>
          </w:tcPr>
          <w:p w14:paraId="66E85B86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8" w:type="dxa"/>
            <w:gridSpan w:val="6"/>
          </w:tcPr>
          <w:p w14:paraId="7B0C0635" w14:textId="77777777" w:rsidR="00461FB3" w:rsidRPr="007D60DC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60DC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</w:tr>
      <w:tr w:rsidR="00461FB3" w:rsidRPr="006A5CA6" w14:paraId="488EE549" w14:textId="77777777" w:rsidTr="00B678AA">
        <w:trPr>
          <w:trHeight w:val="315"/>
        </w:trPr>
        <w:tc>
          <w:tcPr>
            <w:tcW w:w="3544" w:type="dxa"/>
            <w:gridSpan w:val="3"/>
          </w:tcPr>
          <w:p w14:paraId="038CC6C5" w14:textId="77777777" w:rsidR="00461FB3" w:rsidRPr="004157B1" w:rsidRDefault="00461FB3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843" w:type="dxa"/>
            <w:shd w:val="clear" w:color="auto" w:fill="auto"/>
          </w:tcPr>
          <w:p w14:paraId="4AB22E76" w14:textId="42CA335B" w:rsidR="00461FB3" w:rsidRPr="004157B1" w:rsidRDefault="00F52AA5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1 534,6</w:t>
            </w:r>
          </w:p>
        </w:tc>
        <w:tc>
          <w:tcPr>
            <w:tcW w:w="1559" w:type="dxa"/>
            <w:shd w:val="clear" w:color="auto" w:fill="auto"/>
          </w:tcPr>
          <w:p w14:paraId="30AD35DE" w14:textId="4FDB1B36" w:rsidR="00461FB3" w:rsidRPr="007D60DC" w:rsidRDefault="00F52AA5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1 627,6</w:t>
            </w:r>
          </w:p>
        </w:tc>
        <w:tc>
          <w:tcPr>
            <w:tcW w:w="1701" w:type="dxa"/>
          </w:tcPr>
          <w:p w14:paraId="7FF846AF" w14:textId="5DACF649" w:rsidR="00F52AA5" w:rsidRPr="004157B1" w:rsidRDefault="00F52AA5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+ 93,0</w:t>
            </w:r>
          </w:p>
        </w:tc>
        <w:tc>
          <w:tcPr>
            <w:tcW w:w="851" w:type="dxa"/>
          </w:tcPr>
          <w:p w14:paraId="72BC9AE3" w14:textId="04B2D227" w:rsidR="00461FB3" w:rsidRPr="004157B1" w:rsidRDefault="00F52AA5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106,06</w:t>
            </w:r>
          </w:p>
        </w:tc>
      </w:tr>
      <w:tr w:rsidR="002F4124" w:rsidRPr="006A5CA6" w14:paraId="12A32E05" w14:textId="77777777" w:rsidTr="002F4124">
        <w:trPr>
          <w:trHeight w:val="315"/>
        </w:trPr>
        <w:tc>
          <w:tcPr>
            <w:tcW w:w="1701" w:type="dxa"/>
            <w:gridSpan w:val="2"/>
          </w:tcPr>
          <w:p w14:paraId="2CFEEDDF" w14:textId="2256231C" w:rsidR="002F4124" w:rsidRPr="007D60DC" w:rsidRDefault="002F4124" w:rsidP="002F41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5"/>
          </w:tcPr>
          <w:p w14:paraId="040A1A64" w14:textId="78629F13" w:rsidR="002F4124" w:rsidRPr="004157B1" w:rsidRDefault="002F4124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60DC"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Межбюджетные трансферты</w:t>
            </w:r>
            <w:r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 xml:space="preserve"> </w:t>
            </w:r>
            <w:r w:rsidRPr="007D60DC"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общего</w:t>
            </w:r>
            <w:r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 xml:space="preserve"> </w:t>
            </w:r>
            <w:r w:rsidRPr="007D60DC"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характера</w:t>
            </w:r>
          </w:p>
        </w:tc>
      </w:tr>
      <w:tr w:rsidR="00461FB3" w:rsidRPr="006A5CA6" w14:paraId="1F750E8B" w14:textId="77777777" w:rsidTr="00B678AA">
        <w:trPr>
          <w:trHeight w:val="315"/>
        </w:trPr>
        <w:tc>
          <w:tcPr>
            <w:tcW w:w="3544" w:type="dxa"/>
            <w:gridSpan w:val="3"/>
          </w:tcPr>
          <w:p w14:paraId="1929386E" w14:textId="77777777" w:rsidR="00461FB3" w:rsidRPr="004157B1" w:rsidRDefault="00461FB3" w:rsidP="00D51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843" w:type="dxa"/>
            <w:shd w:val="clear" w:color="auto" w:fill="auto"/>
          </w:tcPr>
          <w:p w14:paraId="5D6699CB" w14:textId="2923DC11" w:rsidR="00461FB3" w:rsidRPr="004157B1" w:rsidRDefault="007F3FD4" w:rsidP="004D605B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12</w:t>
            </w:r>
            <w:r w:rsidR="00F5235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285,5</w:t>
            </w:r>
          </w:p>
        </w:tc>
        <w:tc>
          <w:tcPr>
            <w:tcW w:w="1559" w:type="dxa"/>
            <w:shd w:val="clear" w:color="auto" w:fill="auto"/>
          </w:tcPr>
          <w:p w14:paraId="4426E5AD" w14:textId="47C7ADC3" w:rsidR="00461FB3" w:rsidRPr="007D60DC" w:rsidRDefault="00F52352" w:rsidP="004D605B">
            <w:pP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22 676,7</w:t>
            </w:r>
          </w:p>
        </w:tc>
        <w:tc>
          <w:tcPr>
            <w:tcW w:w="1701" w:type="dxa"/>
          </w:tcPr>
          <w:p w14:paraId="2345EB07" w14:textId="29BE5751" w:rsidR="00461FB3" w:rsidRPr="004157B1" w:rsidRDefault="00F52352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+ 10391,2</w:t>
            </w:r>
          </w:p>
        </w:tc>
        <w:tc>
          <w:tcPr>
            <w:tcW w:w="851" w:type="dxa"/>
          </w:tcPr>
          <w:p w14:paraId="4C562277" w14:textId="519720DB" w:rsidR="00461FB3" w:rsidRPr="004157B1" w:rsidRDefault="00F52352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184,58</w:t>
            </w:r>
          </w:p>
        </w:tc>
      </w:tr>
    </w:tbl>
    <w:p w14:paraId="7628C22D" w14:textId="77777777" w:rsidR="007145EA" w:rsidRDefault="007145EA" w:rsidP="00E14F9D">
      <w:pPr>
        <w:spacing w:after="0"/>
        <w:ind w:right="-143" w:firstLine="708"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</w:p>
    <w:p w14:paraId="33228ECC" w14:textId="55BAB118" w:rsidR="00B17734" w:rsidRDefault="008B406E" w:rsidP="00E14F9D">
      <w:pPr>
        <w:spacing w:after="0"/>
        <w:ind w:right="-143" w:firstLine="708"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  <w:r w:rsidRPr="00F137BC">
        <w:rPr>
          <w:rFonts w:ascii="TimesNewRomanPSMT" w:eastAsia="Times New Roman" w:hAnsi="TimesNewRomanPSMT" w:cs="Times New Roman"/>
          <w:sz w:val="24"/>
          <w:lang w:eastAsia="ru-RU"/>
        </w:rPr>
        <w:t xml:space="preserve">Анализ исполнения </w:t>
      </w:r>
      <w:r w:rsidR="00CF6A37" w:rsidRPr="00F137BC">
        <w:rPr>
          <w:rFonts w:ascii="TimesNewRomanPSMT" w:eastAsia="Times New Roman" w:hAnsi="TimesNewRomanPSMT" w:cs="Times New Roman"/>
          <w:sz w:val="24"/>
          <w:lang w:eastAsia="ru-RU"/>
        </w:rPr>
        <w:t>бюджетных назначений по ра</w:t>
      </w:r>
      <w:r w:rsidR="009F6058" w:rsidRPr="00F137BC">
        <w:rPr>
          <w:rFonts w:ascii="TimesNewRomanPSMT" w:eastAsia="Times New Roman" w:hAnsi="TimesNewRomanPSMT" w:cs="Times New Roman"/>
          <w:sz w:val="24"/>
          <w:lang w:eastAsia="ru-RU"/>
        </w:rPr>
        <w:t>зделам</w:t>
      </w:r>
      <w:r w:rsidR="0050528D" w:rsidRPr="00F137BC">
        <w:rPr>
          <w:rFonts w:ascii="TimesNewRomanPSMT" w:eastAsia="Times New Roman" w:hAnsi="TimesNewRomanPSMT" w:cs="Times New Roman"/>
          <w:sz w:val="24"/>
          <w:lang w:eastAsia="ru-RU"/>
        </w:rPr>
        <w:t>/подразделам</w:t>
      </w:r>
      <w:r w:rsidR="009F6058" w:rsidRPr="00F137BC">
        <w:rPr>
          <w:rFonts w:ascii="TimesNewRomanPSMT" w:eastAsia="Times New Roman" w:hAnsi="TimesNewRomanPSMT" w:cs="Times New Roman"/>
          <w:sz w:val="24"/>
          <w:lang w:eastAsia="ru-RU"/>
        </w:rPr>
        <w:t xml:space="preserve"> </w:t>
      </w:r>
      <w:r w:rsidR="00CF6A37" w:rsidRPr="00F137BC">
        <w:rPr>
          <w:rFonts w:ascii="TimesNewRomanPSMT" w:eastAsia="Times New Roman" w:hAnsi="TimesNewRomanPSMT" w:cs="Times New Roman"/>
          <w:sz w:val="24"/>
          <w:lang w:eastAsia="ru-RU"/>
        </w:rPr>
        <w:t xml:space="preserve">бюджетной </w:t>
      </w:r>
      <w:r w:rsidR="009F6058" w:rsidRPr="00F137BC">
        <w:rPr>
          <w:rFonts w:ascii="TimesNewRomanPSMT" w:eastAsia="Times New Roman" w:hAnsi="TimesNewRomanPSMT" w:cs="Times New Roman"/>
          <w:sz w:val="24"/>
          <w:lang w:eastAsia="ru-RU"/>
        </w:rPr>
        <w:t xml:space="preserve">классификации </w:t>
      </w:r>
      <w:r w:rsidR="00CF6A37" w:rsidRPr="00F137BC">
        <w:rPr>
          <w:rFonts w:ascii="TimesNewRomanPSMT" w:eastAsia="Times New Roman" w:hAnsi="TimesNewRomanPSMT" w:cs="Times New Roman"/>
          <w:sz w:val="24"/>
          <w:lang w:eastAsia="ru-RU"/>
        </w:rPr>
        <w:t xml:space="preserve">показал, что исполнение </w:t>
      </w:r>
      <w:r w:rsidR="009F6058" w:rsidRPr="00F137BC">
        <w:rPr>
          <w:rFonts w:ascii="TimesNewRomanPSMT" w:eastAsia="Times New Roman" w:hAnsi="TimesNewRomanPSMT" w:cs="Times New Roman"/>
          <w:sz w:val="24"/>
          <w:lang w:eastAsia="ru-RU"/>
        </w:rPr>
        <w:t xml:space="preserve">расходов </w:t>
      </w:r>
      <w:r w:rsidR="00CF6A37" w:rsidRPr="00F137BC">
        <w:rPr>
          <w:rFonts w:ascii="TimesNewRomanPSMT" w:eastAsia="Times New Roman" w:hAnsi="TimesNewRomanPSMT" w:cs="Times New Roman"/>
          <w:sz w:val="24"/>
          <w:lang w:eastAsia="ru-RU"/>
        </w:rPr>
        <w:t xml:space="preserve">районного </w:t>
      </w:r>
      <w:r w:rsidR="009F6058" w:rsidRPr="00F137BC">
        <w:rPr>
          <w:rFonts w:ascii="TimesNewRomanPSMT" w:eastAsia="Times New Roman" w:hAnsi="TimesNewRomanPSMT" w:cs="Times New Roman"/>
          <w:sz w:val="24"/>
          <w:lang w:eastAsia="ru-RU"/>
        </w:rPr>
        <w:t xml:space="preserve">бюджета </w:t>
      </w:r>
      <w:r w:rsidR="00CF6A37" w:rsidRPr="00F137BC">
        <w:rPr>
          <w:rFonts w:ascii="TimesNewRomanPSMT" w:eastAsia="Times New Roman" w:hAnsi="TimesNewRomanPSMT" w:cs="Times New Roman"/>
          <w:sz w:val="24"/>
          <w:lang w:eastAsia="ru-RU"/>
        </w:rPr>
        <w:t xml:space="preserve">сложилось по </w:t>
      </w:r>
      <w:r w:rsidR="0008580B">
        <w:rPr>
          <w:rFonts w:ascii="TimesNewRomanPSMT" w:eastAsia="Times New Roman" w:hAnsi="TimesNewRomanPSMT" w:cs="Times New Roman"/>
          <w:sz w:val="24"/>
          <w:lang w:eastAsia="ru-RU"/>
        </w:rPr>
        <w:t>четырем</w:t>
      </w:r>
      <w:r w:rsidR="00CF6A37" w:rsidRPr="00F137BC">
        <w:rPr>
          <w:rFonts w:ascii="TimesNewRomanPSMT" w:eastAsia="Times New Roman" w:hAnsi="TimesNewRomanPSMT" w:cs="Times New Roman"/>
          <w:sz w:val="24"/>
          <w:lang w:eastAsia="ru-RU"/>
        </w:rPr>
        <w:t xml:space="preserve"> разделам/подразделам на 100%</w:t>
      </w:r>
      <w:r w:rsidR="005F02BB" w:rsidRPr="00F137BC">
        <w:rPr>
          <w:rFonts w:ascii="TimesNewRomanPSMT" w:eastAsia="Times New Roman" w:hAnsi="TimesNewRomanPSMT" w:cs="Times New Roman"/>
          <w:sz w:val="24"/>
          <w:lang w:eastAsia="ru-RU"/>
        </w:rPr>
        <w:t>:</w:t>
      </w:r>
    </w:p>
    <w:p w14:paraId="2D42D051" w14:textId="77777777" w:rsidR="00B17734" w:rsidRDefault="00E33823" w:rsidP="00E14F9D">
      <w:pPr>
        <w:spacing w:after="0"/>
        <w:ind w:right="-143"/>
        <w:jc w:val="both"/>
        <w:rPr>
          <w:rFonts w:ascii="TimesNewRomanPSMT" w:eastAsia="Times New Roman" w:hAnsi="TimesNewRomanPSMT" w:cs="Times New Roman"/>
          <w:sz w:val="24"/>
          <w:szCs w:val="24"/>
          <w:lang w:eastAsia="ru-RU"/>
        </w:rPr>
      </w:pPr>
      <w:r w:rsidRPr="00F137BC">
        <w:rPr>
          <w:rFonts w:ascii="TimesNewRomanPSMT" w:eastAsia="Times New Roman" w:hAnsi="TimesNewRomanPSMT" w:cs="Times New Roman"/>
          <w:sz w:val="24"/>
          <w:szCs w:val="24"/>
          <w:lang w:eastAsia="ru-RU"/>
        </w:rPr>
        <w:t>- Национальная оборона;</w:t>
      </w:r>
    </w:p>
    <w:p w14:paraId="612E4A59" w14:textId="5C2C225D" w:rsidR="004A55B3" w:rsidRDefault="004A55B3" w:rsidP="00E14F9D">
      <w:pPr>
        <w:spacing w:after="0"/>
        <w:ind w:right="-143"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  <w:r>
        <w:rPr>
          <w:rFonts w:ascii="TimesNewRomanPSMT" w:eastAsia="Times New Roman" w:hAnsi="TimesNewRomanPSMT" w:cs="Times New Roman"/>
          <w:sz w:val="24"/>
          <w:szCs w:val="24"/>
          <w:lang w:eastAsia="ru-RU"/>
        </w:rPr>
        <w:t>- Жилищно-коммунальное хозяйство;</w:t>
      </w:r>
    </w:p>
    <w:p w14:paraId="5EEE756E" w14:textId="70000194" w:rsidR="00B17734" w:rsidRDefault="00B17734" w:rsidP="00E14F9D">
      <w:pPr>
        <w:spacing w:after="0"/>
        <w:ind w:right="-143"/>
        <w:jc w:val="both"/>
        <w:rPr>
          <w:rFonts w:ascii="TimesNewRomanPSMT" w:eastAsia="Times New Roman" w:hAnsi="TimesNewRomanPSMT" w:cs="Times New Roman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sz w:val="24"/>
          <w:szCs w:val="24"/>
          <w:lang w:eastAsia="ru-RU"/>
        </w:rPr>
        <w:t>- Физическая культ</w:t>
      </w:r>
      <w:r w:rsidR="008B424B">
        <w:rPr>
          <w:rFonts w:ascii="TimesNewRomanPSMT" w:eastAsia="Times New Roman" w:hAnsi="TimesNewRomanPSMT" w:cs="Times New Roman"/>
          <w:sz w:val="24"/>
          <w:szCs w:val="24"/>
          <w:lang w:eastAsia="ru-RU"/>
        </w:rPr>
        <w:t>у</w:t>
      </w:r>
      <w:r>
        <w:rPr>
          <w:rFonts w:ascii="TimesNewRomanPSMT" w:eastAsia="Times New Roman" w:hAnsi="TimesNewRomanPSMT" w:cs="Times New Roman"/>
          <w:sz w:val="24"/>
          <w:szCs w:val="24"/>
          <w:lang w:eastAsia="ru-RU"/>
        </w:rPr>
        <w:t>ра;</w:t>
      </w:r>
    </w:p>
    <w:p w14:paraId="7E074772" w14:textId="7B253EFD" w:rsidR="0026702A" w:rsidRPr="00F137BC" w:rsidRDefault="0026702A" w:rsidP="00E14F9D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7BC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Межбюджетные трансферты общего характера.</w:t>
      </w:r>
    </w:p>
    <w:p w14:paraId="784CD752" w14:textId="3A1426A1" w:rsidR="00CF6A37" w:rsidRPr="00F137BC" w:rsidRDefault="002F4124" w:rsidP="00E14F9D">
      <w:pPr>
        <w:tabs>
          <w:tab w:val="left" w:pos="709"/>
          <w:tab w:val="left" w:pos="851"/>
        </w:tabs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F6A37" w:rsidRPr="00F137B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 100% районный бюджет исполнен по разделам/подразделам:</w:t>
      </w:r>
    </w:p>
    <w:p w14:paraId="710E57BD" w14:textId="597C748B" w:rsidR="00B17734" w:rsidRDefault="00CF6A37" w:rsidP="00E14F9D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7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</w:t>
      </w:r>
      <w:r w:rsidR="00F137BC" w:rsidRPr="00F137BC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щегосударственные вопросы (9</w:t>
      </w:r>
      <w:r w:rsidR="00C916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137BC" w:rsidRPr="00F137B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A55B3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Pr="00F137BC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14:paraId="47A5F133" w14:textId="18A9AA77" w:rsidR="007A57BC" w:rsidRDefault="007A57BC" w:rsidP="00E14F9D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Национальная безопасность и правоохранительная деятельность (9</w:t>
      </w:r>
      <w:r w:rsidR="00050E5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50E5D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14:paraId="5FC9C3A3" w14:textId="1DAC22D1" w:rsidR="007A57BC" w:rsidRDefault="007A57BC" w:rsidP="00E14F9D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Национальная экономика (</w:t>
      </w:r>
      <w:r w:rsidR="00050E5D">
        <w:rPr>
          <w:rFonts w:ascii="Times New Roman" w:eastAsia="Times New Roman" w:hAnsi="Times New Roman" w:cs="Times New Roman"/>
          <w:sz w:val="24"/>
          <w:szCs w:val="24"/>
          <w:lang w:eastAsia="ru-RU"/>
        </w:rPr>
        <w:t>93,88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%);</w:t>
      </w:r>
    </w:p>
    <w:p w14:paraId="3D940901" w14:textId="405D35C2" w:rsidR="00B17734" w:rsidRPr="00F137BC" w:rsidRDefault="00B17734" w:rsidP="00E14F9D">
      <w:pPr>
        <w:tabs>
          <w:tab w:val="left" w:pos="709"/>
        </w:tabs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Образование (9</w:t>
      </w:r>
      <w:r w:rsidR="00050E5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50E5D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%)</w:t>
      </w:r>
    </w:p>
    <w:p w14:paraId="4DCF246E" w14:textId="03DCD346" w:rsidR="00F137BC" w:rsidRPr="00F137BC" w:rsidRDefault="00F137BC" w:rsidP="00E14F9D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137BC">
        <w:rPr>
          <w:rFonts w:ascii="Times New Roman" w:hAnsi="Times New Roman" w:cs="Times New Roman"/>
          <w:sz w:val="24"/>
          <w:szCs w:val="24"/>
        </w:rPr>
        <w:t>Культура, кинематография</w:t>
      </w:r>
      <w:r w:rsidR="00B17734">
        <w:rPr>
          <w:rFonts w:ascii="Times New Roman" w:hAnsi="Times New Roman" w:cs="Times New Roman"/>
          <w:sz w:val="24"/>
          <w:szCs w:val="24"/>
        </w:rPr>
        <w:t xml:space="preserve"> </w:t>
      </w:r>
      <w:r w:rsidRPr="00F137B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50E5D">
        <w:rPr>
          <w:rFonts w:ascii="Times New Roman" w:eastAsia="Times New Roman" w:hAnsi="Times New Roman" w:cs="Times New Roman"/>
          <w:sz w:val="24"/>
          <w:szCs w:val="24"/>
          <w:lang w:eastAsia="ru-RU"/>
        </w:rPr>
        <w:t>88 86</w:t>
      </w:r>
      <w:r w:rsidR="00B17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37BC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14:paraId="7344AE73" w14:textId="100F47E1" w:rsidR="00CF6A37" w:rsidRDefault="00CF6A37" w:rsidP="00E14F9D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7B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Социальная политика (</w:t>
      </w:r>
      <w:r w:rsidR="00847A9F">
        <w:rPr>
          <w:rFonts w:ascii="Times New Roman" w:eastAsia="Times New Roman" w:hAnsi="Times New Roman" w:cs="Times New Roman"/>
          <w:sz w:val="24"/>
          <w:szCs w:val="24"/>
          <w:lang w:eastAsia="ru-RU"/>
        </w:rPr>
        <w:t>78,01</w:t>
      </w:r>
      <w:r w:rsidR="007A5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37BC" w:rsidRPr="00F137BC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="00B177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CD8A026" w14:textId="740E379B" w:rsidR="00B17734" w:rsidRPr="00F137BC" w:rsidRDefault="00B17734" w:rsidP="00E14F9D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Средства массовой информации (9</w:t>
      </w:r>
      <w:r w:rsidR="00847A9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7A9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%).</w:t>
      </w:r>
    </w:p>
    <w:p w14:paraId="60FA9F56" w14:textId="69F064AB" w:rsidR="00C91636" w:rsidRDefault="002F4124" w:rsidP="00E14F9D">
      <w:pPr>
        <w:tabs>
          <w:tab w:val="left" w:pos="709"/>
        </w:tabs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43560" w:rsidRPr="001F3C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 01 «Общегосударственные вопросы» р</w:t>
      </w:r>
      <w:r w:rsidR="001F3C7F" w:rsidRPr="001F3C7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асходы профинансированы на 9</w:t>
      </w:r>
      <w:r w:rsidR="00C916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F3C7F" w:rsidRPr="001F3C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32A9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="002F0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1F3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</w:t>
      </w:r>
      <w:r w:rsidR="00543560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 (</w:t>
      </w:r>
      <w:r w:rsidR="007078FA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по отчету </w:t>
      </w:r>
      <w:r w:rsidR="00543560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F0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2A9">
        <w:rPr>
          <w:rFonts w:ascii="Times New Roman" w:eastAsia="Times New Roman" w:hAnsi="Times New Roman" w:cs="Times New Roman"/>
          <w:sz w:val="24"/>
          <w:szCs w:val="24"/>
          <w:lang w:eastAsia="ru-RU"/>
        </w:rPr>
        <w:t>34 782,9</w:t>
      </w:r>
      <w:r w:rsidR="00543560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исполнение – </w:t>
      </w:r>
      <w:r w:rsidR="006832A9">
        <w:rPr>
          <w:rFonts w:ascii="Times New Roman" w:eastAsia="Times New Roman" w:hAnsi="Times New Roman" w:cs="Times New Roman"/>
          <w:sz w:val="24"/>
          <w:szCs w:val="24"/>
          <w:lang w:eastAsia="ru-RU"/>
        </w:rPr>
        <w:t>31 930,8</w:t>
      </w:r>
      <w:r w:rsidR="00543560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рублей). </w:t>
      </w:r>
      <w:r w:rsidR="000C1217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соответствующему уровню 20</w:t>
      </w:r>
      <w:r w:rsidR="005D13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832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F43AE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расходы по указанному разделу у</w:t>
      </w:r>
      <w:r w:rsidR="005D130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величились</w:t>
      </w:r>
      <w:r w:rsidR="00FF43AE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5113C1">
        <w:rPr>
          <w:rFonts w:ascii="Times New Roman" w:eastAsia="Times New Roman" w:hAnsi="Times New Roman" w:cs="Times New Roman"/>
          <w:sz w:val="24"/>
          <w:szCs w:val="24"/>
          <w:lang w:eastAsia="ru-RU"/>
        </w:rPr>
        <w:t>6 229,4</w:t>
      </w:r>
      <w:r w:rsid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392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5113C1">
        <w:rPr>
          <w:rFonts w:ascii="Times New Roman" w:eastAsia="Times New Roman" w:hAnsi="Times New Roman" w:cs="Times New Roman"/>
          <w:sz w:val="24"/>
          <w:szCs w:val="24"/>
          <w:lang w:eastAsia="ru-RU"/>
        </w:rPr>
        <w:t>24,24</w:t>
      </w:r>
      <w:r w:rsidR="00FF43AE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разделу средства направлялись на</w:t>
      </w:r>
      <w:r w:rsidR="00C916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1E487C9" w14:textId="25FCAFA6" w:rsidR="00C91636" w:rsidRDefault="00C91636" w:rsidP="00E14F9D">
      <w:pPr>
        <w:tabs>
          <w:tab w:val="left" w:pos="709"/>
        </w:tabs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43560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функционирование высшего должностного лица </w:t>
      </w:r>
      <w:r w:rsidR="002F0E1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F407EE">
        <w:rPr>
          <w:rFonts w:ascii="Times New Roman" w:eastAsia="Times New Roman" w:hAnsi="Times New Roman" w:cs="Times New Roman"/>
          <w:sz w:val="24"/>
          <w:szCs w:val="24"/>
          <w:lang w:eastAsia="ru-RU"/>
        </w:rPr>
        <w:t>2 634,0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14:paraId="607C6F37" w14:textId="6E4CB620" w:rsidR="00C91636" w:rsidRDefault="00C91636" w:rsidP="00E14F9D">
      <w:pPr>
        <w:tabs>
          <w:tab w:val="left" w:pos="709"/>
        </w:tabs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F0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функционирование </w:t>
      </w:r>
      <w:r w:rsidR="007F39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местных администраций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</w:t>
      </w:r>
      <w:r w:rsidR="007F395C">
        <w:rPr>
          <w:rFonts w:ascii="Times New Roman" w:eastAsia="Times New Roman" w:hAnsi="Times New Roman" w:cs="Times New Roman"/>
          <w:sz w:val="24"/>
          <w:szCs w:val="24"/>
          <w:lang w:eastAsia="ru-RU"/>
        </w:rPr>
        <w:t>9 053,2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14:paraId="2DA5EC52" w14:textId="7E7E2654" w:rsidR="00C91636" w:rsidRDefault="00C91636" w:rsidP="00E14F9D">
      <w:pPr>
        <w:tabs>
          <w:tab w:val="left" w:pos="709"/>
        </w:tabs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F0E1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финанс</w:t>
      </w:r>
      <w:r w:rsidR="007F3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овых органов и </w:t>
      </w:r>
      <w:r w:rsidR="005F2B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надзорных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F2BE3">
        <w:rPr>
          <w:rFonts w:ascii="Times New Roman" w:eastAsia="Times New Roman" w:hAnsi="Times New Roman" w:cs="Times New Roman"/>
          <w:sz w:val="24"/>
          <w:szCs w:val="24"/>
          <w:lang w:eastAsia="ru-RU"/>
        </w:rPr>
        <w:t>10 160,6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14:paraId="3FDD0B19" w14:textId="7FA6281C" w:rsidR="00543560" w:rsidRPr="007078FA" w:rsidRDefault="00C91636" w:rsidP="00E14F9D">
      <w:pPr>
        <w:tabs>
          <w:tab w:val="left" w:pos="709"/>
        </w:tabs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F34F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F34F0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 тыс. рублей</w:t>
      </w:r>
      <w:r w:rsidR="00543560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7CD587" w14:textId="1E361BC9" w:rsidR="00FF43AE" w:rsidRPr="007078FA" w:rsidRDefault="002F4124" w:rsidP="00E14F9D">
      <w:pPr>
        <w:tabs>
          <w:tab w:val="left" w:pos="567"/>
          <w:tab w:val="left" w:pos="709"/>
        </w:tabs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43560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02 «Национальная оборона» расходы профинансированы на 100 % к плану (план и исполнение по отчету – </w:t>
      </w:r>
      <w:r w:rsidR="005D130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F34F0">
        <w:rPr>
          <w:rFonts w:ascii="Times New Roman" w:eastAsia="Times New Roman" w:hAnsi="Times New Roman" w:cs="Times New Roman"/>
          <w:sz w:val="24"/>
          <w:szCs w:val="24"/>
          <w:lang w:eastAsia="ru-RU"/>
        </w:rPr>
        <w:t> 224,5</w:t>
      </w:r>
      <w:r w:rsidR="00543560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 w:rsidR="00056BF7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43560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осуществление </w:t>
      </w:r>
      <w:r w:rsidR="002F0E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первичного воинского учета на тер</w:t>
      </w:r>
      <w:r w:rsidR="008B424B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="002F0E1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тории где отсутствуют военные комиссариаты</w:t>
      </w:r>
      <w:r w:rsidR="00543560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078FA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7078FA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соответствующему уровню 20</w:t>
      </w:r>
      <w:r w:rsidR="005D13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70F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F43AE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расходы по указанному разделу увеличились </w:t>
      </w:r>
      <w:r w:rsidR="007078FA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770FAE">
        <w:rPr>
          <w:rFonts w:ascii="Times New Roman" w:eastAsia="Times New Roman" w:hAnsi="Times New Roman" w:cs="Times New Roman"/>
          <w:sz w:val="24"/>
          <w:szCs w:val="24"/>
          <w:lang w:eastAsia="ru-RU"/>
        </w:rPr>
        <w:t>32,4</w:t>
      </w:r>
      <w:r w:rsid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 или</w:t>
      </w:r>
      <w:r w:rsidR="00392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0FAE">
        <w:rPr>
          <w:rFonts w:ascii="Times New Roman" w:eastAsia="Times New Roman" w:hAnsi="Times New Roman" w:cs="Times New Roman"/>
          <w:sz w:val="24"/>
          <w:szCs w:val="24"/>
          <w:lang w:eastAsia="ru-RU"/>
        </w:rPr>
        <w:t>2,72</w:t>
      </w:r>
      <w:r w:rsidR="007078FA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14:paraId="00187E94" w14:textId="2E33EF82" w:rsidR="00BE7658" w:rsidRPr="007078FA" w:rsidRDefault="002F4124" w:rsidP="00E14F9D">
      <w:pPr>
        <w:tabs>
          <w:tab w:val="left" w:pos="709"/>
        </w:tabs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56BF7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 03</w:t>
      </w:r>
      <w:r w:rsidR="00543560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«Национальная безопасность и правоохранительная деятельность» расходы профинансированы на </w:t>
      </w:r>
      <w:r w:rsidR="00182C1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70F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82C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70FAE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="00543560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к плану (план</w:t>
      </w:r>
      <w:r w:rsidR="00056BF7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B278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7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773</w:t>
      </w:r>
      <w:r w:rsidR="00BB278B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182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  <w:r w:rsidR="00056BF7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по отчету – </w:t>
      </w:r>
      <w:r w:rsidR="00BB278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70FAE">
        <w:rPr>
          <w:rFonts w:ascii="Times New Roman" w:eastAsia="Times New Roman" w:hAnsi="Times New Roman" w:cs="Times New Roman"/>
          <w:sz w:val="24"/>
          <w:szCs w:val="24"/>
          <w:lang w:eastAsia="ru-RU"/>
        </w:rPr>
        <w:t> 701,7</w:t>
      </w:r>
      <w:r w:rsidR="00056BF7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 w:rsidR="00543560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56BF7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данному разделу средства направлялись на защиту населения и территории от чрезвычайных ситуаций природного и техногенного характера, </w:t>
      </w:r>
      <w:r w:rsidR="00182C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в области пожарной безопасности</w:t>
      </w:r>
      <w:r w:rsidR="00056BF7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43AE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прошлого года расходы увеличились </w:t>
      </w:r>
      <w:r w:rsidR="007078FA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B22F4D">
        <w:rPr>
          <w:rFonts w:ascii="Times New Roman" w:eastAsia="Times New Roman" w:hAnsi="Times New Roman" w:cs="Times New Roman"/>
          <w:sz w:val="24"/>
          <w:szCs w:val="24"/>
          <w:lang w:eastAsia="ru-RU"/>
        </w:rPr>
        <w:t>649,9</w:t>
      </w:r>
      <w:r w:rsid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</w:t>
      </w:r>
      <w:r w:rsidR="00392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B22F4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B278B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B22F4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B278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078FA" w:rsidRPr="0070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14:paraId="0CA903A6" w14:textId="2C5A9669" w:rsidR="00182C16" w:rsidRDefault="00056BF7" w:rsidP="00E14F9D">
      <w:pPr>
        <w:spacing w:after="0"/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 04</w:t>
      </w:r>
      <w:r w:rsidR="00543560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«Национальная экономика» расходы профинансированы на </w:t>
      </w:r>
      <w:r w:rsidR="00B22F4D">
        <w:rPr>
          <w:rFonts w:ascii="Times New Roman" w:eastAsia="Times New Roman" w:hAnsi="Times New Roman" w:cs="Times New Roman"/>
          <w:sz w:val="24"/>
          <w:szCs w:val="24"/>
          <w:lang w:eastAsia="ru-RU"/>
        </w:rPr>
        <w:t>93,88</w:t>
      </w:r>
      <w:r w:rsidR="00543560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к плану (план по отчету – </w:t>
      </w:r>
      <w:r w:rsidR="00BB27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22F4D">
        <w:rPr>
          <w:rFonts w:ascii="Times New Roman" w:eastAsia="Times New Roman" w:hAnsi="Times New Roman" w:cs="Times New Roman"/>
          <w:sz w:val="24"/>
          <w:szCs w:val="24"/>
          <w:lang w:eastAsia="ru-RU"/>
        </w:rPr>
        <w:t>6 772,2</w:t>
      </w:r>
      <w:r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исполнение – </w:t>
      </w:r>
      <w:r w:rsidR="00B22F4D">
        <w:rPr>
          <w:rFonts w:ascii="Times New Roman" w:eastAsia="Times New Roman" w:hAnsi="Times New Roman" w:cs="Times New Roman"/>
          <w:sz w:val="24"/>
          <w:szCs w:val="24"/>
          <w:lang w:eastAsia="ru-RU"/>
        </w:rPr>
        <w:t>15 745,7</w:t>
      </w:r>
      <w:r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рублей). </w:t>
      </w:r>
      <w:r w:rsidR="00FF43AE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прошлого года расходы </w:t>
      </w:r>
      <w:r w:rsidR="00AF639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увеличились</w:t>
      </w:r>
      <w:r w:rsidR="00FF43AE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78FA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AF6390">
        <w:rPr>
          <w:rFonts w:ascii="Times New Roman" w:eastAsia="Times New Roman" w:hAnsi="Times New Roman" w:cs="Times New Roman"/>
          <w:sz w:val="24"/>
          <w:szCs w:val="24"/>
          <w:lang w:eastAsia="ru-RU"/>
        </w:rPr>
        <w:t>7 23,1</w:t>
      </w:r>
      <w:r w:rsidR="007078FA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</w:t>
      </w:r>
      <w:r w:rsidR="00392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AF6390"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  <w:r w:rsidR="007078FA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F639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B27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078FA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  <w:r w:rsidR="00970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675C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средства направлялись на </w:t>
      </w:r>
      <w:r w:rsidR="00182C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содержание, ремонт, реконструкцию и строительство автомобильных дорог, являющихся муниципальной собственностью</w:t>
      </w:r>
      <w:r w:rsidR="00B2675C" w:rsidRPr="000516D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27357FDA" w14:textId="2C622684" w:rsidR="00B2675C" w:rsidRDefault="00A84BDD" w:rsidP="00E14F9D">
      <w:pPr>
        <w:tabs>
          <w:tab w:val="left" w:pos="709"/>
        </w:tabs>
        <w:spacing w:after="0"/>
        <w:ind w:left="-142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56BF7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 05</w:t>
      </w:r>
      <w:r w:rsidR="00543560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«Жилищно-коммунальное хозяйство» расходы профинансированы на </w:t>
      </w:r>
      <w:r w:rsidR="00B3192D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056BF7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уточненным назначениям</w:t>
      </w:r>
      <w:r w:rsidR="00543560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2675C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по отчету – </w:t>
      </w:r>
      <w:r w:rsidR="00B3192D">
        <w:rPr>
          <w:rFonts w:ascii="Times New Roman" w:eastAsia="Times New Roman" w:hAnsi="Times New Roman" w:cs="Times New Roman"/>
          <w:sz w:val="24"/>
          <w:szCs w:val="24"/>
          <w:lang w:eastAsia="ru-RU"/>
        </w:rPr>
        <w:t>15 577,8</w:t>
      </w:r>
      <w:r w:rsidR="00B2675C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исполнение – </w:t>
      </w:r>
      <w:r w:rsidR="00B3192D">
        <w:rPr>
          <w:rFonts w:ascii="Times New Roman" w:eastAsia="Times New Roman" w:hAnsi="Times New Roman" w:cs="Times New Roman"/>
          <w:sz w:val="24"/>
          <w:szCs w:val="24"/>
          <w:lang w:eastAsia="ru-RU"/>
        </w:rPr>
        <w:t>15 577,8</w:t>
      </w:r>
      <w:r w:rsidR="00B2675C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рублей)</w:t>
      </w:r>
      <w:r w:rsidR="00056BF7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F43AE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прошлого года расходы </w:t>
      </w:r>
      <w:r w:rsidR="004373D7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снизились</w:t>
      </w:r>
      <w:r w:rsidR="00FF43AE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675C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373D7">
        <w:rPr>
          <w:rFonts w:ascii="Times New Roman" w:eastAsia="Times New Roman" w:hAnsi="Times New Roman" w:cs="Times New Roman"/>
          <w:sz w:val="24"/>
          <w:szCs w:val="24"/>
          <w:lang w:eastAsia="ru-RU"/>
        </w:rPr>
        <w:t>52 148,8</w:t>
      </w:r>
      <w:r w:rsidR="00B2675C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</w:t>
      </w:r>
      <w:r w:rsidR="00392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77,0 </w:t>
      </w:r>
      <w:r w:rsidR="00BB278B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B2675C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6975FE4" w14:textId="4DA7CF08" w:rsidR="00B2675C" w:rsidRPr="000516DF" w:rsidRDefault="007453F3" w:rsidP="00E14F9D">
      <w:pPr>
        <w:tabs>
          <w:tab w:val="left" w:pos="709"/>
        </w:tabs>
        <w:spacing w:after="0"/>
        <w:ind w:left="-142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4912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 07</w:t>
      </w:r>
      <w:r w:rsidR="00543560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«Образование» </w:t>
      </w:r>
      <w:r w:rsidR="00024912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профинансированы на 9</w:t>
      </w:r>
      <w:r w:rsidR="000A4B2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24912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A4B2D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="00024912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</w:t>
      </w:r>
      <w:r w:rsidR="0094299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уточненным назначениям</w:t>
      </w:r>
      <w:r w:rsidR="00543560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A4B2D">
        <w:rPr>
          <w:rFonts w:ascii="Times New Roman" w:eastAsia="Times New Roman" w:hAnsi="Times New Roman" w:cs="Times New Roman"/>
          <w:sz w:val="24"/>
          <w:szCs w:val="24"/>
          <w:lang w:eastAsia="ru-RU"/>
        </w:rPr>
        <w:t>300 932,5</w:t>
      </w:r>
      <w:r w:rsidR="00024912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исполнение – </w:t>
      </w:r>
      <w:r w:rsidR="0009106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A4B2D">
        <w:rPr>
          <w:rFonts w:ascii="Times New Roman" w:eastAsia="Times New Roman" w:hAnsi="Times New Roman" w:cs="Times New Roman"/>
          <w:sz w:val="24"/>
          <w:szCs w:val="24"/>
          <w:lang w:eastAsia="ru-RU"/>
        </w:rPr>
        <w:t>94 409,3</w:t>
      </w:r>
      <w:r w:rsidR="00024912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</w:t>
      </w:r>
      <w:r w:rsidR="00024912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38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направлялись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учреждениях, компенсационные выплаты на питание обучающихся в муниципальных общеобразовательных организациях, ежемесячное денежное вознаграждение за классное руководство, организацию бесплатного горячего питания получающих  начальное общее образование, организацию отдыха и оздоровление детей, функционирование комиссии по делам несовершеннолетних, осуществление деятельности по опеке и попечительству</w:t>
      </w:r>
      <w:r w:rsidR="00CD105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капитальный ремонт общеобразовательных учреждений</w:t>
      </w:r>
      <w:r w:rsidR="006938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24912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85F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Наибольший объем средств направлен на финансирование общего образования – </w:t>
      </w:r>
      <w:r w:rsidR="009D78E1">
        <w:rPr>
          <w:rFonts w:ascii="Times New Roman" w:eastAsia="Times New Roman" w:hAnsi="Times New Roman" w:cs="Times New Roman"/>
          <w:sz w:val="24"/>
          <w:szCs w:val="24"/>
          <w:lang w:eastAsia="ru-RU"/>
        </w:rPr>
        <w:t>207 631,1</w:t>
      </w:r>
      <w:r w:rsidR="00B54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 w:rsidR="00B5485F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Расходы на дошкольное образование профинансированы в объеме – </w:t>
      </w:r>
      <w:r w:rsidR="009D78E1">
        <w:rPr>
          <w:rFonts w:ascii="Times New Roman" w:eastAsia="Times New Roman" w:hAnsi="Times New Roman" w:cs="Times New Roman"/>
          <w:sz w:val="24"/>
          <w:szCs w:val="24"/>
          <w:lang w:eastAsia="ru-RU"/>
        </w:rPr>
        <w:t>60 660,7</w:t>
      </w:r>
      <w:r w:rsidR="00B5485F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  <w:r w:rsidR="00E4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дополнительное образование детей – </w:t>
      </w:r>
      <w:r w:rsidR="00EE001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A1331">
        <w:rPr>
          <w:rFonts w:ascii="Times New Roman" w:eastAsia="Times New Roman" w:hAnsi="Times New Roman" w:cs="Times New Roman"/>
          <w:sz w:val="24"/>
          <w:szCs w:val="24"/>
          <w:lang w:eastAsia="ru-RU"/>
        </w:rPr>
        <w:t>2 230,6</w:t>
      </w:r>
      <w:r w:rsidR="00E4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  <w:r w:rsidR="00B5485F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молодежную политику и оздоровление детей – </w:t>
      </w:r>
      <w:r w:rsidR="00CD10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A133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D105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A133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5485F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85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="00B5485F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вопросы в области образования – </w:t>
      </w:r>
      <w:r w:rsidR="00CD10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A1331">
        <w:rPr>
          <w:rFonts w:ascii="Times New Roman" w:eastAsia="Times New Roman" w:hAnsi="Times New Roman" w:cs="Times New Roman"/>
          <w:sz w:val="24"/>
          <w:szCs w:val="24"/>
          <w:lang w:eastAsia="ru-RU"/>
        </w:rPr>
        <w:t>3 766,9</w:t>
      </w:r>
      <w:r w:rsidR="00B5485F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  <w:r w:rsidR="00B54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BD5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прошлого года расходы у</w:t>
      </w:r>
      <w:r w:rsidR="00EE001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величились</w:t>
      </w:r>
      <w:r w:rsidR="00A95BD5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675C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D105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A13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D105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A1331">
        <w:rPr>
          <w:rFonts w:ascii="Times New Roman" w:eastAsia="Times New Roman" w:hAnsi="Times New Roman" w:cs="Times New Roman"/>
          <w:sz w:val="24"/>
          <w:szCs w:val="24"/>
          <w:lang w:eastAsia="ru-RU"/>
        </w:rPr>
        <w:t>57,9</w:t>
      </w:r>
      <w:r w:rsidR="00B2675C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</w:t>
      </w:r>
      <w:r w:rsidR="00392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B2675C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0BEC">
        <w:rPr>
          <w:rFonts w:ascii="Times New Roman" w:eastAsia="Times New Roman" w:hAnsi="Times New Roman" w:cs="Times New Roman"/>
          <w:sz w:val="24"/>
          <w:szCs w:val="24"/>
          <w:lang w:eastAsia="ru-RU"/>
        </w:rPr>
        <w:t>2,53</w:t>
      </w:r>
      <w:r w:rsidR="00B2675C" w:rsidRPr="00051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14:paraId="32D942E1" w14:textId="70FB4B32" w:rsidR="00A95681" w:rsidRPr="00D516B6" w:rsidRDefault="00751206" w:rsidP="00E14F9D">
      <w:pPr>
        <w:spacing w:after="0"/>
        <w:ind w:left="-142" w:right="-143" w:firstLine="85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 08</w:t>
      </w:r>
      <w:r w:rsidR="00543560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«Культура, кинематография» расходы профинансированы на </w:t>
      </w:r>
      <w:r w:rsidR="00390BEC">
        <w:rPr>
          <w:rFonts w:ascii="Times New Roman" w:eastAsia="Times New Roman" w:hAnsi="Times New Roman" w:cs="Times New Roman"/>
          <w:sz w:val="24"/>
          <w:szCs w:val="24"/>
          <w:lang w:eastAsia="ru-RU"/>
        </w:rPr>
        <w:t>88,86</w:t>
      </w:r>
      <w:r w:rsidR="000516DF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</w:t>
      </w:r>
      <w:r w:rsidR="006938E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уточненным бюджетным назначениям</w:t>
      </w:r>
      <w:r w:rsidR="00543560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D105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0BEC">
        <w:rPr>
          <w:rFonts w:ascii="Times New Roman" w:eastAsia="Times New Roman" w:hAnsi="Times New Roman" w:cs="Times New Roman"/>
          <w:sz w:val="24"/>
          <w:szCs w:val="24"/>
          <w:lang w:eastAsia="ru-RU"/>
        </w:rPr>
        <w:t>8 863,8</w:t>
      </w:r>
      <w:r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исполнение – </w:t>
      </w:r>
      <w:r w:rsidR="00CD105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0BEC">
        <w:rPr>
          <w:rFonts w:ascii="Times New Roman" w:eastAsia="Times New Roman" w:hAnsi="Times New Roman" w:cs="Times New Roman"/>
          <w:sz w:val="24"/>
          <w:szCs w:val="24"/>
          <w:lang w:eastAsia="ru-RU"/>
        </w:rPr>
        <w:t>4 534,8</w:t>
      </w:r>
      <w:r w:rsidR="000516DF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</w:t>
      </w:r>
      <w:r w:rsidR="00A95BD5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прошлого года расходы увеличились </w:t>
      </w:r>
      <w:r w:rsidR="000516DF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831C8">
        <w:rPr>
          <w:rFonts w:ascii="Times New Roman" w:eastAsia="Times New Roman" w:hAnsi="Times New Roman" w:cs="Times New Roman"/>
          <w:sz w:val="24"/>
          <w:szCs w:val="24"/>
          <w:lang w:eastAsia="ru-RU"/>
        </w:rPr>
        <w:t>2 811,1</w:t>
      </w:r>
      <w:r w:rsidR="000516DF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392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831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90BE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9568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31C8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0516DF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  <w:r w:rsidR="00A95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Расходы были направлены на содержание </w:t>
      </w:r>
      <w:r w:rsidR="00CD1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сельских </w:t>
      </w:r>
      <w:r w:rsidR="00A956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 культуры, библиотек, музея</w:t>
      </w:r>
      <w:r w:rsidR="00EE00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9456F0" w14:textId="2B49FA17" w:rsidR="00543560" w:rsidRPr="00D516B6" w:rsidRDefault="007453F3" w:rsidP="00E14F9D">
      <w:pPr>
        <w:tabs>
          <w:tab w:val="left" w:pos="709"/>
        </w:tabs>
        <w:spacing w:after="0"/>
        <w:ind w:left="-142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51206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 10</w:t>
      </w:r>
      <w:r w:rsidR="00543560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«Социальная политика</w:t>
      </w:r>
      <w:r w:rsidR="00751206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расходы профинансированы на </w:t>
      </w:r>
      <w:r w:rsidR="00F831C8">
        <w:rPr>
          <w:rFonts w:ascii="Times New Roman" w:eastAsia="Times New Roman" w:hAnsi="Times New Roman" w:cs="Times New Roman"/>
          <w:sz w:val="24"/>
          <w:szCs w:val="24"/>
          <w:lang w:eastAsia="ru-RU"/>
        </w:rPr>
        <w:t>78,01</w:t>
      </w:r>
      <w:r w:rsidR="000516DF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</w:t>
      </w:r>
      <w:r w:rsidR="00A9568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уточненным назначениям</w:t>
      </w:r>
      <w:r w:rsidR="00543560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831C8">
        <w:rPr>
          <w:rFonts w:ascii="Times New Roman" w:eastAsia="Times New Roman" w:hAnsi="Times New Roman" w:cs="Times New Roman"/>
          <w:sz w:val="24"/>
          <w:szCs w:val="24"/>
          <w:lang w:eastAsia="ru-RU"/>
        </w:rPr>
        <w:t>26 530,0</w:t>
      </w:r>
      <w:r w:rsidR="00751206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исполнение – </w:t>
      </w:r>
      <w:r w:rsidR="00A9568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D105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831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D10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831C8">
        <w:rPr>
          <w:rFonts w:ascii="Times New Roman" w:eastAsia="Times New Roman" w:hAnsi="Times New Roman" w:cs="Times New Roman"/>
          <w:sz w:val="24"/>
          <w:szCs w:val="24"/>
          <w:lang w:eastAsia="ru-RU"/>
        </w:rPr>
        <w:t>96,5</w:t>
      </w:r>
      <w:r w:rsidR="00751206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</w:t>
      </w:r>
      <w:r w:rsidR="00A95BD5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прошлого года расходы </w:t>
      </w:r>
      <w:r w:rsidR="00633EF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увеличились</w:t>
      </w:r>
      <w:r w:rsidR="00A95BD5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6B6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633EFB">
        <w:rPr>
          <w:rFonts w:ascii="Times New Roman" w:eastAsia="Times New Roman" w:hAnsi="Times New Roman" w:cs="Times New Roman"/>
          <w:sz w:val="24"/>
          <w:szCs w:val="24"/>
          <w:lang w:eastAsia="ru-RU"/>
        </w:rPr>
        <w:t>390,9</w:t>
      </w:r>
      <w:r w:rsidR="00D516B6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</w:t>
      </w:r>
      <w:r w:rsidR="00392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633EFB">
        <w:rPr>
          <w:rFonts w:ascii="Times New Roman" w:eastAsia="Times New Roman" w:hAnsi="Times New Roman" w:cs="Times New Roman"/>
          <w:sz w:val="24"/>
          <w:szCs w:val="24"/>
          <w:lang w:eastAsia="ru-RU"/>
        </w:rPr>
        <w:t>1,93</w:t>
      </w:r>
      <w:r w:rsidR="00D516B6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  <w:r w:rsidR="00970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6B6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средства направлялись </w:t>
      </w:r>
      <w:r w:rsidR="00A95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улучшение жилищных </w:t>
      </w:r>
      <w:r w:rsidR="00A956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условий граждан, проживающих в сельской местности; </w:t>
      </w:r>
      <w:r w:rsidR="00CD1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осуществление мероприятия </w:t>
      </w:r>
      <w:r w:rsidR="00C146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дополнительных мер социальной поддержки в целях соблюдения придельных индексов платы граждан за коммунальные услуги</w:t>
      </w:r>
      <w:r w:rsidR="00BD1909">
        <w:rPr>
          <w:rFonts w:ascii="Times New Roman" w:eastAsia="Times New Roman" w:hAnsi="Times New Roman" w:cs="Times New Roman"/>
          <w:sz w:val="24"/>
          <w:szCs w:val="24"/>
          <w:lang w:eastAsia="ru-RU"/>
        </w:rPr>
        <w:t>; содержание ребенка в семье опекуна и приемной семье</w:t>
      </w:r>
      <w:r w:rsidR="00D516B6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4A5C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6D7F926" w14:textId="5942E622" w:rsidR="00D516B6" w:rsidRPr="00D516B6" w:rsidRDefault="007453F3" w:rsidP="00E14F9D">
      <w:pPr>
        <w:tabs>
          <w:tab w:val="left" w:pos="709"/>
        </w:tabs>
        <w:spacing w:after="0"/>
        <w:ind w:left="-142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2F8C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 11</w:t>
      </w:r>
      <w:r w:rsidR="00543560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 и спорт» расходы профинансированы на </w:t>
      </w:r>
      <w:r w:rsidR="00D516B6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543560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</w:t>
      </w:r>
      <w:r w:rsidR="00BD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составили </w:t>
      </w:r>
      <w:r w:rsidR="00633EFB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C1465E"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="00BD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  <w:r w:rsidR="00A95BD5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прошлого года расходы </w:t>
      </w:r>
      <w:r w:rsidR="00BD190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3312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меньшились</w:t>
      </w:r>
      <w:r w:rsidR="00D516B6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C146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33EFB">
        <w:rPr>
          <w:rFonts w:ascii="Times New Roman" w:eastAsia="Times New Roman" w:hAnsi="Times New Roman" w:cs="Times New Roman"/>
          <w:sz w:val="24"/>
          <w:szCs w:val="24"/>
          <w:lang w:eastAsia="ru-RU"/>
        </w:rPr>
        <w:t>50,0</w:t>
      </w:r>
      <w:r w:rsidR="00D516B6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392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D70EE">
        <w:rPr>
          <w:rFonts w:ascii="Times New Roman" w:eastAsia="Times New Roman" w:hAnsi="Times New Roman" w:cs="Times New Roman"/>
          <w:sz w:val="24"/>
          <w:szCs w:val="24"/>
          <w:lang w:eastAsia="ru-RU"/>
        </w:rPr>
        <w:t>37,5</w:t>
      </w:r>
      <w:r w:rsidR="00D516B6" w:rsidRPr="00D51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14:paraId="667DF6FA" w14:textId="1C1DF3DE" w:rsidR="00A95BD5" w:rsidRPr="00386727" w:rsidRDefault="007E2F8C" w:rsidP="00E14F9D">
      <w:pPr>
        <w:spacing w:after="0"/>
        <w:ind w:left="-142" w:right="-143" w:firstLine="85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 12</w:t>
      </w:r>
      <w:r w:rsidR="00543560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«Средства массовой информации» расходы профинансированы на </w:t>
      </w:r>
      <w:r w:rsidR="0013312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D70E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43560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D7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r w:rsidR="00543560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BD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D19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D70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146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D70EE">
        <w:rPr>
          <w:rFonts w:ascii="Times New Roman" w:eastAsia="Times New Roman" w:hAnsi="Times New Roman" w:cs="Times New Roman"/>
          <w:sz w:val="24"/>
          <w:szCs w:val="24"/>
          <w:lang w:eastAsia="ru-RU"/>
        </w:rPr>
        <w:t>27,6</w:t>
      </w:r>
      <w:r w:rsidR="00543560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  <w:r w:rsidR="00A95BD5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аналогичным периодом прошлого года расходы </w:t>
      </w:r>
      <w:r w:rsidR="007355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вырасли</w:t>
      </w:r>
      <w:r w:rsidR="00A95BD5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6B6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7355BB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="00C1465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D516B6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392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7355BB">
        <w:rPr>
          <w:rFonts w:ascii="Times New Roman" w:eastAsia="Times New Roman" w:hAnsi="Times New Roman" w:cs="Times New Roman"/>
          <w:sz w:val="24"/>
          <w:szCs w:val="24"/>
          <w:lang w:eastAsia="ru-RU"/>
        </w:rPr>
        <w:t>6,06</w:t>
      </w:r>
      <w:r w:rsidR="00D516B6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  <w:r w:rsidR="00BD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Направлялись средства на публикацию информации.</w:t>
      </w:r>
    </w:p>
    <w:p w14:paraId="0978BC4D" w14:textId="4BEC8AA2" w:rsidR="00386727" w:rsidRPr="00386727" w:rsidRDefault="007E2F8C" w:rsidP="00E14F9D">
      <w:pPr>
        <w:spacing w:after="0"/>
        <w:ind w:left="-142" w:right="-143" w:firstLine="85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 14</w:t>
      </w:r>
      <w:r w:rsidR="00543560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«Межбюджетные трансферты общего характера</w:t>
      </w:r>
      <w:r w:rsidR="00617C5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43560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исполнены </w:t>
      </w:r>
      <w:r w:rsidR="007355B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331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355BB">
        <w:rPr>
          <w:rFonts w:ascii="Times New Roman" w:eastAsia="Times New Roman" w:hAnsi="Times New Roman" w:cs="Times New Roman"/>
          <w:sz w:val="24"/>
          <w:szCs w:val="24"/>
          <w:lang w:eastAsia="ru-RU"/>
        </w:rPr>
        <w:t> 676,7</w:t>
      </w:r>
      <w:r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</w:t>
      </w:r>
      <w:r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 </w:t>
      </w:r>
      <w:r w:rsidR="00543560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DF5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уточн</w:t>
      </w:r>
      <w:r w:rsidR="0036770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F5FA9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 назначениям</w:t>
      </w:r>
      <w:r w:rsidR="00543560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числе: - дотаций на выравнивание бюджетной обеспеченности бюджетов муниципальных образований – 100 % (план </w:t>
      </w:r>
      <w:r w:rsidR="00386727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исполнение </w:t>
      </w:r>
      <w:r w:rsidR="00543560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146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355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146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355BB">
        <w:rPr>
          <w:rFonts w:ascii="Times New Roman" w:eastAsia="Times New Roman" w:hAnsi="Times New Roman" w:cs="Times New Roman"/>
          <w:sz w:val="24"/>
          <w:szCs w:val="24"/>
          <w:lang w:eastAsia="ru-RU"/>
        </w:rPr>
        <w:t>90,2</w:t>
      </w:r>
      <w:r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="00367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43560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прочих межбюджетных трансфертов общего характера – </w:t>
      </w:r>
      <w:r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 </w:t>
      </w:r>
      <w:r w:rsidR="00543560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(план </w:t>
      </w:r>
      <w:r w:rsidR="00386727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исполнение</w:t>
      </w:r>
      <w:r w:rsidR="00543560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A08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6770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A08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1465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A0838">
        <w:rPr>
          <w:rFonts w:ascii="Times New Roman" w:eastAsia="Times New Roman" w:hAnsi="Times New Roman" w:cs="Times New Roman"/>
          <w:sz w:val="24"/>
          <w:szCs w:val="24"/>
          <w:lang w:eastAsia="ru-RU"/>
        </w:rPr>
        <w:t>86,5</w:t>
      </w:r>
      <w:r w:rsidR="00443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60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рублей). </w:t>
      </w:r>
      <w:r w:rsidR="00A95BD5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прошлого года расходы </w:t>
      </w:r>
      <w:r w:rsidR="00386727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6770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величились</w:t>
      </w:r>
      <w:r w:rsidR="00A95BD5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727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146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A0838">
        <w:rPr>
          <w:rFonts w:ascii="Times New Roman" w:eastAsia="Times New Roman" w:hAnsi="Times New Roman" w:cs="Times New Roman"/>
          <w:sz w:val="24"/>
          <w:szCs w:val="24"/>
          <w:lang w:eastAsia="ru-RU"/>
        </w:rPr>
        <w:t>0 391,2</w:t>
      </w:r>
      <w:r w:rsidR="00386727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392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A0838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 w:rsidR="00C146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A0838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="00386727" w:rsidRPr="0038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14:paraId="461118F5" w14:textId="2CF60962" w:rsidR="007453F3" w:rsidRDefault="007453F3" w:rsidP="007453F3">
      <w:pPr>
        <w:tabs>
          <w:tab w:val="left" w:pos="709"/>
        </w:tabs>
        <w:spacing w:after="0" w:line="240" w:lineRule="auto"/>
        <w:ind w:left="-142" w:right="-143"/>
        <w:contextualSpacing/>
        <w:jc w:val="both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67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Направление расходования средств по разделам</w:t>
      </w:r>
      <w:r w:rsidR="0050528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/подразделам</w:t>
      </w:r>
      <w:r w:rsidR="00896E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классификации расходов</w:t>
      </w:r>
      <w:r w:rsidR="00267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</w:t>
      </w:r>
      <w:r w:rsidR="00EB0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267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ствует изложенным показателям </w:t>
      </w:r>
      <w:r w:rsidR="00560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отче</w:t>
      </w:r>
      <w:r w:rsidR="009F4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 об исполнении бюджета за 202</w:t>
      </w:r>
      <w:r w:rsidR="00CA0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560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14:paraId="221CE2B3" w14:textId="622DF294" w:rsidR="00560ACA" w:rsidRDefault="007453F3" w:rsidP="007453F3">
      <w:pPr>
        <w:tabs>
          <w:tab w:val="left" w:pos="709"/>
        </w:tabs>
        <w:spacing w:after="0" w:line="240" w:lineRule="auto"/>
        <w:ind w:left="-142" w:right="-143"/>
        <w:contextualSpacing/>
        <w:jc w:val="both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ab/>
      </w:r>
      <w:r w:rsidR="00093CBC">
        <w:rPr>
          <w:rStyle w:val="f0"/>
          <w:rFonts w:ascii="Times New Roman" w:hAnsi="Times New Roman" w:cs="Times New Roman"/>
          <w:bCs/>
          <w:iCs/>
          <w:sz w:val="24"/>
          <w:szCs w:val="24"/>
        </w:rPr>
        <w:t>Сведения об исполнении расходной части бюджета</w:t>
      </w:r>
      <w:r w:rsidR="00D60F3D" w:rsidRPr="00D60F3D">
        <w:rPr>
          <w:rStyle w:val="f0"/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93CBC">
        <w:rPr>
          <w:rStyle w:val="f0"/>
          <w:rFonts w:ascii="Times New Roman" w:hAnsi="Times New Roman" w:cs="Times New Roman"/>
          <w:bCs/>
          <w:iCs/>
          <w:sz w:val="24"/>
          <w:szCs w:val="24"/>
        </w:rPr>
        <w:t>по</w:t>
      </w:r>
      <w:r w:rsidR="006511E2">
        <w:rPr>
          <w:rStyle w:val="f0"/>
          <w:rFonts w:ascii="Times New Roman" w:hAnsi="Times New Roman" w:cs="Times New Roman"/>
          <w:bCs/>
          <w:iCs/>
          <w:sz w:val="24"/>
          <w:szCs w:val="24"/>
        </w:rPr>
        <w:t xml:space="preserve"> главным</w:t>
      </w:r>
      <w:r w:rsidR="00093CBC">
        <w:rPr>
          <w:rStyle w:val="f0"/>
          <w:rFonts w:ascii="Times New Roman" w:hAnsi="Times New Roman" w:cs="Times New Roman"/>
          <w:bCs/>
          <w:iCs/>
          <w:sz w:val="24"/>
          <w:szCs w:val="24"/>
        </w:rPr>
        <w:t xml:space="preserve"> распорядителям бюджетных средств</w:t>
      </w:r>
      <w:r w:rsidR="00D60F3D" w:rsidRPr="00D60F3D">
        <w:rPr>
          <w:rStyle w:val="f0"/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60F3D">
        <w:rPr>
          <w:rStyle w:val="f0"/>
          <w:rFonts w:ascii="Times New Roman" w:hAnsi="Times New Roman" w:cs="Times New Roman"/>
          <w:bCs/>
          <w:iCs/>
          <w:sz w:val="24"/>
          <w:szCs w:val="24"/>
        </w:rPr>
        <w:t>представлены в</w:t>
      </w:r>
      <w:r w:rsidR="00093CBC">
        <w:rPr>
          <w:rStyle w:val="f0"/>
          <w:rFonts w:ascii="Times New Roman" w:hAnsi="Times New Roman" w:cs="Times New Roman"/>
          <w:bCs/>
          <w:iCs/>
          <w:sz w:val="24"/>
          <w:szCs w:val="24"/>
        </w:rPr>
        <w:t xml:space="preserve"> следующей</w:t>
      </w:r>
      <w:r w:rsidR="00D60F3D">
        <w:rPr>
          <w:rStyle w:val="f0"/>
          <w:rFonts w:ascii="Times New Roman" w:hAnsi="Times New Roman" w:cs="Times New Roman"/>
          <w:bCs/>
          <w:iCs/>
          <w:sz w:val="24"/>
          <w:szCs w:val="24"/>
        </w:rPr>
        <w:t xml:space="preserve"> таблице</w:t>
      </w:r>
      <w:r w:rsidR="00560ACA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: </w:t>
      </w:r>
    </w:p>
    <w:p w14:paraId="17BFFFC5" w14:textId="77777777" w:rsidR="007453F3" w:rsidRDefault="007453F3" w:rsidP="007453F3">
      <w:pPr>
        <w:tabs>
          <w:tab w:val="left" w:pos="709"/>
        </w:tabs>
        <w:spacing w:after="0" w:line="240" w:lineRule="auto"/>
        <w:ind w:left="-142" w:right="-143"/>
        <w:contextualSpacing/>
        <w:jc w:val="both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</w:p>
    <w:p w14:paraId="145F5311" w14:textId="2B8E45F0" w:rsidR="0027458E" w:rsidRDefault="00C84827" w:rsidP="00367702">
      <w:pPr>
        <w:tabs>
          <w:tab w:val="left" w:pos="709"/>
          <w:tab w:val="left" w:pos="7951"/>
        </w:tabs>
        <w:spacing w:after="0" w:line="240" w:lineRule="auto"/>
        <w:ind w:right="-143"/>
        <w:jc w:val="both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>Таблица № 6</w:t>
      </w:r>
      <w:r w:rsidR="00074A5C"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ab/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1275"/>
        <w:gridCol w:w="1275"/>
        <w:gridCol w:w="1452"/>
        <w:gridCol w:w="1950"/>
        <w:gridCol w:w="1241"/>
      </w:tblGrid>
      <w:tr w:rsidR="00D60F3D" w14:paraId="41309F1D" w14:textId="77777777" w:rsidTr="00D60F3D">
        <w:tc>
          <w:tcPr>
            <w:tcW w:w="2235" w:type="dxa"/>
          </w:tcPr>
          <w:p w14:paraId="28026FA5" w14:textId="77777777" w:rsidR="00D60F3D" w:rsidRPr="00560ACA" w:rsidRDefault="00D60F3D" w:rsidP="002C1A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6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  <w:r w:rsidR="00093C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1275" w:type="dxa"/>
          </w:tcPr>
          <w:p w14:paraId="0081D6D3" w14:textId="35269091" w:rsidR="00D60F3D" w:rsidRPr="00560ACA" w:rsidRDefault="00555A9E" w:rsidP="002C1A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1275" w:type="dxa"/>
          </w:tcPr>
          <w:p w14:paraId="101B13E1" w14:textId="2384E15F" w:rsidR="00D60F3D" w:rsidRPr="00DC4A02" w:rsidRDefault="00D60F3D" w:rsidP="002C1A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Утверждено решением о бюджете</w:t>
            </w:r>
          </w:p>
        </w:tc>
        <w:tc>
          <w:tcPr>
            <w:tcW w:w="1452" w:type="dxa"/>
          </w:tcPr>
          <w:p w14:paraId="79D64D31" w14:textId="3BC6B30F" w:rsidR="00D60F3D" w:rsidRPr="00DC4A02" w:rsidRDefault="00D60F3D" w:rsidP="002C1A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950" w:type="dxa"/>
          </w:tcPr>
          <w:p w14:paraId="2D5C4DD2" w14:textId="50D00D1B" w:rsidR="00D60F3D" w:rsidRPr="00DC4A02" w:rsidRDefault="00D60F3D" w:rsidP="002C1A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4A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Отклонение исполнения</w:t>
            </w:r>
          </w:p>
        </w:tc>
        <w:tc>
          <w:tcPr>
            <w:tcW w:w="1241" w:type="dxa"/>
          </w:tcPr>
          <w:p w14:paraId="49223AA5" w14:textId="5893A9A9" w:rsidR="00D60F3D" w:rsidRPr="00560ACA" w:rsidRDefault="00D60F3D" w:rsidP="002C1A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6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DF5FA9" w14:paraId="574A2A9A" w14:textId="77777777" w:rsidTr="002C1A70">
        <w:tc>
          <w:tcPr>
            <w:tcW w:w="2235" w:type="dxa"/>
          </w:tcPr>
          <w:p w14:paraId="57927D41" w14:textId="0E252DB4" w:rsidR="00DF5FA9" w:rsidRPr="00560ACA" w:rsidRDefault="00DF5FA9" w:rsidP="00B676E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Отдел по культуре, делам молодежи и спорту Егорьевского района Алтайского края</w:t>
            </w:r>
          </w:p>
        </w:tc>
        <w:tc>
          <w:tcPr>
            <w:tcW w:w="1275" w:type="dxa"/>
            <w:vAlign w:val="center"/>
          </w:tcPr>
          <w:p w14:paraId="29DC1CED" w14:textId="282E11B5" w:rsidR="00DF5FA9" w:rsidRPr="00DF5FA9" w:rsidRDefault="00DF5FA9" w:rsidP="002C1A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</w:t>
            </w:r>
          </w:p>
        </w:tc>
        <w:tc>
          <w:tcPr>
            <w:tcW w:w="1275" w:type="dxa"/>
            <w:vAlign w:val="center"/>
          </w:tcPr>
          <w:p w14:paraId="7C4E82AA" w14:textId="7FF4CEE4" w:rsidR="00DF5FA9" w:rsidRPr="00DF5FA9" w:rsidRDefault="000E61E3" w:rsidP="002C1A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45 919,7</w:t>
            </w:r>
          </w:p>
        </w:tc>
        <w:tc>
          <w:tcPr>
            <w:tcW w:w="1452" w:type="dxa"/>
            <w:vAlign w:val="center"/>
          </w:tcPr>
          <w:p w14:paraId="6AF7BA67" w14:textId="7FFBEA1F" w:rsidR="00DF5FA9" w:rsidRPr="00DF5FA9" w:rsidRDefault="00FB5FE3" w:rsidP="002C1A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41 241,7</w:t>
            </w:r>
          </w:p>
        </w:tc>
        <w:tc>
          <w:tcPr>
            <w:tcW w:w="1950" w:type="dxa"/>
            <w:vAlign w:val="center"/>
          </w:tcPr>
          <w:p w14:paraId="3CB6EAFE" w14:textId="775CE3F7" w:rsidR="00DF5FA9" w:rsidRPr="00DF5FA9" w:rsidRDefault="00A15FCC" w:rsidP="002C1A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- 4 678,0</w:t>
            </w:r>
          </w:p>
        </w:tc>
        <w:tc>
          <w:tcPr>
            <w:tcW w:w="1241" w:type="dxa"/>
            <w:vAlign w:val="center"/>
          </w:tcPr>
          <w:p w14:paraId="5061E990" w14:textId="340604C7" w:rsidR="00DF5FA9" w:rsidRPr="00DF5FA9" w:rsidRDefault="00793BE7" w:rsidP="002C1A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89,81</w:t>
            </w:r>
          </w:p>
        </w:tc>
      </w:tr>
      <w:tr w:rsidR="00DF5FA9" w14:paraId="2F980706" w14:textId="77777777" w:rsidTr="002C1A70">
        <w:tc>
          <w:tcPr>
            <w:tcW w:w="2235" w:type="dxa"/>
          </w:tcPr>
          <w:p w14:paraId="51F777DA" w14:textId="4356FFB9" w:rsidR="00DF5FA9" w:rsidRDefault="00DF5FA9" w:rsidP="00B676E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0F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Комитет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 образованию Егорьевского</w:t>
            </w:r>
            <w:r w:rsidRPr="00D60F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Алтайского края</w:t>
            </w:r>
          </w:p>
        </w:tc>
        <w:tc>
          <w:tcPr>
            <w:tcW w:w="1275" w:type="dxa"/>
            <w:vAlign w:val="center"/>
          </w:tcPr>
          <w:p w14:paraId="1DBDD850" w14:textId="1FB2D061" w:rsidR="00DF5FA9" w:rsidRPr="00DF5FA9" w:rsidRDefault="00DF5FA9" w:rsidP="002C1A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1275" w:type="dxa"/>
            <w:vAlign w:val="center"/>
          </w:tcPr>
          <w:p w14:paraId="1720410B" w14:textId="2C8132D7" w:rsidR="00DF5FA9" w:rsidRPr="00DF5FA9" w:rsidRDefault="000E61E3" w:rsidP="002C1A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317 420,6</w:t>
            </w:r>
          </w:p>
        </w:tc>
        <w:tc>
          <w:tcPr>
            <w:tcW w:w="1452" w:type="dxa"/>
            <w:vAlign w:val="center"/>
          </w:tcPr>
          <w:p w14:paraId="4B6BFD84" w14:textId="64816E2C" w:rsidR="00DF5FA9" w:rsidRPr="00DF5FA9" w:rsidRDefault="00FB5FE3" w:rsidP="002C1A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307 104,1</w:t>
            </w:r>
          </w:p>
        </w:tc>
        <w:tc>
          <w:tcPr>
            <w:tcW w:w="1950" w:type="dxa"/>
            <w:vAlign w:val="center"/>
          </w:tcPr>
          <w:p w14:paraId="08E9857A" w14:textId="1571CB89" w:rsidR="00DF5FA9" w:rsidRPr="00DF5FA9" w:rsidRDefault="00793BE7" w:rsidP="002C1A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- 10 316,5</w:t>
            </w:r>
          </w:p>
        </w:tc>
        <w:tc>
          <w:tcPr>
            <w:tcW w:w="1241" w:type="dxa"/>
            <w:vAlign w:val="center"/>
          </w:tcPr>
          <w:p w14:paraId="01B2489B" w14:textId="45A6FA9A" w:rsidR="00DF5FA9" w:rsidRPr="00DF5FA9" w:rsidRDefault="00793BE7" w:rsidP="002C1A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96,75</w:t>
            </w:r>
          </w:p>
        </w:tc>
      </w:tr>
      <w:tr w:rsidR="00DF5FA9" w14:paraId="2A0049D5" w14:textId="77777777" w:rsidTr="002C1A70">
        <w:tc>
          <w:tcPr>
            <w:tcW w:w="2235" w:type="dxa"/>
          </w:tcPr>
          <w:p w14:paraId="1B76C8EB" w14:textId="7B9D31EC" w:rsidR="00DF5FA9" w:rsidRPr="00D60F3D" w:rsidRDefault="00DF5FA9" w:rsidP="00B676E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0F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Комитет по финансам, налоговой и кредитной политике Администрации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Егорьевского</w:t>
            </w:r>
            <w:r w:rsidRPr="00D60F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</w:t>
            </w:r>
            <w:r w:rsidRPr="00D60F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Алтайского края</w:t>
            </w:r>
          </w:p>
        </w:tc>
        <w:tc>
          <w:tcPr>
            <w:tcW w:w="1275" w:type="dxa"/>
            <w:vAlign w:val="center"/>
          </w:tcPr>
          <w:p w14:paraId="37068FB3" w14:textId="3E42EC52" w:rsidR="00DF5FA9" w:rsidRPr="00DF5FA9" w:rsidRDefault="00DF5FA9" w:rsidP="002C1A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</w:t>
            </w:r>
          </w:p>
        </w:tc>
        <w:tc>
          <w:tcPr>
            <w:tcW w:w="1275" w:type="dxa"/>
            <w:vAlign w:val="center"/>
          </w:tcPr>
          <w:p w14:paraId="11C3A5F0" w14:textId="4202DEC6" w:rsidR="00DF5FA9" w:rsidRPr="00DF5FA9" w:rsidRDefault="000E61E3" w:rsidP="002C1A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42 261,0</w:t>
            </w:r>
          </w:p>
        </w:tc>
        <w:tc>
          <w:tcPr>
            <w:tcW w:w="1452" w:type="dxa"/>
            <w:vAlign w:val="center"/>
          </w:tcPr>
          <w:p w14:paraId="19C1AED9" w14:textId="0D58FE28" w:rsidR="00DF5FA9" w:rsidRDefault="00FB5FE3" w:rsidP="002C1A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42 085,5</w:t>
            </w:r>
          </w:p>
        </w:tc>
        <w:tc>
          <w:tcPr>
            <w:tcW w:w="1950" w:type="dxa"/>
            <w:vAlign w:val="center"/>
          </w:tcPr>
          <w:p w14:paraId="365D7953" w14:textId="4532643A" w:rsidR="00DF5FA9" w:rsidRPr="00DF5FA9" w:rsidRDefault="00793BE7" w:rsidP="002C1A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- 175,5</w:t>
            </w:r>
          </w:p>
        </w:tc>
        <w:tc>
          <w:tcPr>
            <w:tcW w:w="1241" w:type="dxa"/>
            <w:vAlign w:val="center"/>
          </w:tcPr>
          <w:p w14:paraId="3B042B5C" w14:textId="6FBF4187" w:rsidR="00DF5FA9" w:rsidRPr="00DF5FA9" w:rsidRDefault="0014629E" w:rsidP="002C1A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99,58</w:t>
            </w:r>
          </w:p>
        </w:tc>
      </w:tr>
      <w:tr w:rsidR="00DF5FA9" w14:paraId="5B69CB1F" w14:textId="77777777" w:rsidTr="002C1A70">
        <w:tc>
          <w:tcPr>
            <w:tcW w:w="2235" w:type="dxa"/>
          </w:tcPr>
          <w:p w14:paraId="31288EA3" w14:textId="58912325" w:rsidR="00DF5FA9" w:rsidRPr="00D60F3D" w:rsidRDefault="00DF5FA9" w:rsidP="00B676E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0F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Егорьевского</w:t>
            </w:r>
            <w:r w:rsidRPr="00D60F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Алтайского края </w:t>
            </w:r>
          </w:p>
        </w:tc>
        <w:tc>
          <w:tcPr>
            <w:tcW w:w="1275" w:type="dxa"/>
            <w:vAlign w:val="center"/>
          </w:tcPr>
          <w:p w14:paraId="7BF4D675" w14:textId="77777777" w:rsidR="00DF5FA9" w:rsidRPr="00102B47" w:rsidRDefault="00DF5FA9" w:rsidP="002C1A7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1275" w:type="dxa"/>
            <w:vAlign w:val="center"/>
          </w:tcPr>
          <w:p w14:paraId="3D4048AD" w14:textId="129A9FFB" w:rsidR="00DF5FA9" w:rsidRPr="00EE0536" w:rsidRDefault="00191B32" w:rsidP="002C1A70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55 477,3</w:t>
            </w:r>
          </w:p>
        </w:tc>
        <w:tc>
          <w:tcPr>
            <w:tcW w:w="1452" w:type="dxa"/>
            <w:vAlign w:val="center"/>
          </w:tcPr>
          <w:p w14:paraId="6630D941" w14:textId="2A28831A" w:rsidR="00DF5FA9" w:rsidRPr="00EE0536" w:rsidRDefault="005019EA" w:rsidP="00DF5FA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49 811,7</w:t>
            </w:r>
          </w:p>
        </w:tc>
        <w:tc>
          <w:tcPr>
            <w:tcW w:w="1950" w:type="dxa"/>
            <w:vAlign w:val="center"/>
          </w:tcPr>
          <w:p w14:paraId="7B0B8C98" w14:textId="5F900C6B" w:rsidR="00DF5FA9" w:rsidRPr="00EE0536" w:rsidRDefault="0014629E" w:rsidP="002C1A70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- 5 665,6</w:t>
            </w:r>
          </w:p>
        </w:tc>
        <w:tc>
          <w:tcPr>
            <w:tcW w:w="1241" w:type="dxa"/>
            <w:vAlign w:val="center"/>
          </w:tcPr>
          <w:p w14:paraId="051D9856" w14:textId="2894A496" w:rsidR="00DF5FA9" w:rsidRPr="00EE0536" w:rsidRDefault="0014629E" w:rsidP="002C1A70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89,79</w:t>
            </w:r>
          </w:p>
        </w:tc>
      </w:tr>
      <w:tr w:rsidR="00367702" w14:paraId="6729A430" w14:textId="77777777" w:rsidTr="002C1A70">
        <w:tc>
          <w:tcPr>
            <w:tcW w:w="2235" w:type="dxa"/>
          </w:tcPr>
          <w:p w14:paraId="150E035D" w14:textId="52FE1862" w:rsidR="00053291" w:rsidRPr="00D60F3D" w:rsidRDefault="00367702" w:rsidP="00B676E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Контрольно-счетная палата Егорьевского района Алтайского края</w:t>
            </w:r>
          </w:p>
        </w:tc>
        <w:tc>
          <w:tcPr>
            <w:tcW w:w="1275" w:type="dxa"/>
            <w:vAlign w:val="center"/>
          </w:tcPr>
          <w:p w14:paraId="55A3C7BF" w14:textId="6EC8042B" w:rsidR="00367702" w:rsidRDefault="00367702" w:rsidP="002C1A7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1275" w:type="dxa"/>
            <w:vAlign w:val="center"/>
          </w:tcPr>
          <w:p w14:paraId="0732D6BD" w14:textId="2ABF5D47" w:rsidR="00367702" w:rsidRDefault="00191B32" w:rsidP="002C1A70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1 197,8</w:t>
            </w:r>
          </w:p>
        </w:tc>
        <w:tc>
          <w:tcPr>
            <w:tcW w:w="1452" w:type="dxa"/>
            <w:vAlign w:val="center"/>
          </w:tcPr>
          <w:p w14:paraId="4464B6CC" w14:textId="05611D38" w:rsidR="00367702" w:rsidRDefault="005019EA" w:rsidP="00DF5FA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1 132,4</w:t>
            </w:r>
          </w:p>
        </w:tc>
        <w:tc>
          <w:tcPr>
            <w:tcW w:w="1950" w:type="dxa"/>
            <w:vAlign w:val="center"/>
          </w:tcPr>
          <w:p w14:paraId="66C59B68" w14:textId="25C0ED1F" w:rsidR="00367702" w:rsidRDefault="0014629E" w:rsidP="002C1A70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- 65,4</w:t>
            </w:r>
          </w:p>
        </w:tc>
        <w:tc>
          <w:tcPr>
            <w:tcW w:w="1241" w:type="dxa"/>
            <w:vAlign w:val="center"/>
          </w:tcPr>
          <w:p w14:paraId="45E7C2D1" w14:textId="0B832EB8" w:rsidR="00367702" w:rsidRDefault="005520AD" w:rsidP="002C1A70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94,54</w:t>
            </w:r>
          </w:p>
        </w:tc>
      </w:tr>
      <w:tr w:rsidR="00DF5FA9" w14:paraId="7F2799CE" w14:textId="77777777" w:rsidTr="00102B47">
        <w:tc>
          <w:tcPr>
            <w:tcW w:w="2235" w:type="dxa"/>
          </w:tcPr>
          <w:p w14:paraId="3FB4E9E3" w14:textId="77777777" w:rsidR="00DF5FA9" w:rsidRDefault="00DF5FA9" w:rsidP="00DF5FA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  <w:p w14:paraId="1CB796B8" w14:textId="3E0778DF" w:rsidR="00367702" w:rsidRPr="00D60F3D" w:rsidRDefault="00367702" w:rsidP="00DF5FA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A1DE2AA" w14:textId="77777777" w:rsidR="00DF5FA9" w:rsidRPr="00102B47" w:rsidRDefault="00DF5FA9" w:rsidP="00DF5FA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78D7B15" w14:textId="19985D5E" w:rsidR="00DF5FA9" w:rsidRPr="00EE0536" w:rsidRDefault="00191B32" w:rsidP="00DF5F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462 276,4</w:t>
            </w:r>
          </w:p>
        </w:tc>
        <w:tc>
          <w:tcPr>
            <w:tcW w:w="1452" w:type="dxa"/>
            <w:vAlign w:val="center"/>
          </w:tcPr>
          <w:p w14:paraId="09B7C0FB" w14:textId="14C529A7" w:rsidR="00DF5FA9" w:rsidRPr="00EE0536" w:rsidRDefault="005019EA" w:rsidP="00DF5F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441 375,4</w:t>
            </w:r>
          </w:p>
        </w:tc>
        <w:tc>
          <w:tcPr>
            <w:tcW w:w="1950" w:type="dxa"/>
            <w:vAlign w:val="center"/>
          </w:tcPr>
          <w:p w14:paraId="69730378" w14:textId="53FAFA93" w:rsidR="00DF5FA9" w:rsidRPr="00EE0536" w:rsidRDefault="005520AD" w:rsidP="00DF5F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- 20 901,0</w:t>
            </w:r>
          </w:p>
        </w:tc>
        <w:tc>
          <w:tcPr>
            <w:tcW w:w="1241" w:type="dxa"/>
            <w:vAlign w:val="center"/>
          </w:tcPr>
          <w:p w14:paraId="7C590BD3" w14:textId="3E2DBBB3" w:rsidR="00DF5FA9" w:rsidRPr="00EE0536" w:rsidRDefault="005520AD" w:rsidP="00DF5F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95,48</w:t>
            </w:r>
          </w:p>
        </w:tc>
      </w:tr>
    </w:tbl>
    <w:p w14:paraId="5639DE42" w14:textId="77777777" w:rsidR="009B7D05" w:rsidRDefault="009B7D05" w:rsidP="009B7D05">
      <w:pPr>
        <w:spacing w:after="0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19B4EE1" w14:textId="148F3D93" w:rsidR="00045A80" w:rsidRDefault="004D605B" w:rsidP="009B7D05">
      <w:pPr>
        <w:spacing w:after="0"/>
        <w:ind w:right="-143" w:firstLine="708"/>
        <w:jc w:val="both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  <w:r w:rsidRPr="006A5CA6">
        <w:rPr>
          <w:rFonts w:ascii="Times New Roman" w:hAnsi="Times New Roman" w:cs="Times New Roman"/>
          <w:sz w:val="24"/>
          <w:szCs w:val="24"/>
        </w:rPr>
        <w:t xml:space="preserve">Структура расходов районного бюджета </w:t>
      </w:r>
      <w:r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муниципального образования </w:t>
      </w:r>
      <w:r w:rsidR="002C1A70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Егорьевский</w:t>
      </w:r>
      <w:r w:rsidR="009F4F7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район Алтайского края за 20</w:t>
      </w:r>
      <w:r w:rsidR="00B676EC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</w:t>
      </w:r>
      <w:r w:rsidR="006B33D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1</w:t>
      </w:r>
      <w:r w:rsidR="009F4F7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-202</w:t>
      </w:r>
      <w:r w:rsidR="006B33D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</w:t>
      </w:r>
      <w:r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год </w:t>
      </w:r>
      <w:r>
        <w:rPr>
          <w:rStyle w:val="f0"/>
          <w:rFonts w:ascii="Times New Roman" w:hAnsi="Times New Roman" w:cs="Times New Roman"/>
          <w:bCs/>
          <w:iCs/>
          <w:sz w:val="24"/>
          <w:szCs w:val="24"/>
        </w:rPr>
        <w:t>по главным распорядителям бюджетных средств</w:t>
      </w:r>
      <w:r w:rsidRPr="00D60F3D">
        <w:rPr>
          <w:rStyle w:val="f0"/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566DB">
        <w:rPr>
          <w:rStyle w:val="f0"/>
          <w:rFonts w:ascii="Times New Roman" w:hAnsi="Times New Roman" w:cs="Times New Roman"/>
          <w:bCs/>
          <w:iCs/>
          <w:sz w:val="24"/>
          <w:szCs w:val="24"/>
        </w:rPr>
        <w:t>представлена</w:t>
      </w:r>
      <w:r>
        <w:rPr>
          <w:rStyle w:val="f0"/>
          <w:rFonts w:ascii="Times New Roman" w:hAnsi="Times New Roman" w:cs="Times New Roman"/>
          <w:bCs/>
          <w:iCs/>
          <w:sz w:val="24"/>
          <w:szCs w:val="24"/>
        </w:rPr>
        <w:t xml:space="preserve"> в следующей таблице</w:t>
      </w:r>
      <w:r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:</w:t>
      </w:r>
    </w:p>
    <w:p w14:paraId="39ACA2F3" w14:textId="77777777" w:rsidR="009B7D05" w:rsidRDefault="009B7D05" w:rsidP="00B676E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0"/>
          <w:lang w:eastAsia="ru-RU"/>
        </w:rPr>
      </w:pPr>
    </w:p>
    <w:p w14:paraId="65346214" w14:textId="77777777" w:rsidR="009B7D05" w:rsidRDefault="009B7D05" w:rsidP="00B676E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0"/>
          <w:lang w:eastAsia="ru-RU"/>
        </w:rPr>
      </w:pPr>
    </w:p>
    <w:p w14:paraId="572AF760" w14:textId="0294175A" w:rsidR="004D605B" w:rsidRPr="006A5CA6" w:rsidRDefault="004D605B" w:rsidP="00B676E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058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lastRenderedPageBreak/>
        <w:t>Таблица №</w:t>
      </w:r>
      <w:r w:rsidR="0069705E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 xml:space="preserve"> </w:t>
      </w:r>
      <w:r w:rsidR="00C84827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>7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60"/>
        <w:gridCol w:w="1782"/>
        <w:gridCol w:w="1560"/>
        <w:gridCol w:w="1701"/>
        <w:gridCol w:w="1842"/>
        <w:gridCol w:w="851"/>
      </w:tblGrid>
      <w:tr w:rsidR="00EE0536" w:rsidRPr="006A5CA6" w14:paraId="7DED1D3D" w14:textId="77777777" w:rsidTr="00D154B5">
        <w:trPr>
          <w:trHeight w:val="820"/>
        </w:trPr>
        <w:tc>
          <w:tcPr>
            <w:tcW w:w="3402" w:type="dxa"/>
            <w:gridSpan w:val="3"/>
          </w:tcPr>
          <w:p w14:paraId="2660F492" w14:textId="77777777" w:rsidR="00EE0536" w:rsidRPr="004157B1" w:rsidRDefault="00EE0536" w:rsidP="004D60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560" w:type="dxa"/>
          </w:tcPr>
          <w:p w14:paraId="70933E95" w14:textId="57B64630" w:rsidR="00EE0536" w:rsidRPr="004157B1" w:rsidRDefault="00EE0536" w:rsidP="009F4F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Исполнение бюджета за 20</w:t>
            </w:r>
            <w:r w:rsidR="00B676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520A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14:paraId="5BD4C726" w14:textId="16E8D228" w:rsidR="00EE0536" w:rsidRPr="004157B1" w:rsidRDefault="00EE0536" w:rsidP="004D60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Исполнение бюджета за 202</w:t>
            </w:r>
            <w:r w:rsidR="005520A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842" w:type="dxa"/>
          </w:tcPr>
          <w:p w14:paraId="0CE8E1BD" w14:textId="77777777" w:rsidR="00EE0536" w:rsidRPr="004157B1" w:rsidRDefault="00D154B5" w:rsidP="004D60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Прирост (снижение) расходов</w:t>
            </w:r>
          </w:p>
        </w:tc>
        <w:tc>
          <w:tcPr>
            <w:tcW w:w="851" w:type="dxa"/>
          </w:tcPr>
          <w:p w14:paraId="5D28B679" w14:textId="77777777" w:rsidR="00EE0536" w:rsidRPr="004157B1" w:rsidRDefault="00D154B5" w:rsidP="004D60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EE0536" w:rsidRPr="006A5CA6" w14:paraId="72D085E9" w14:textId="77777777" w:rsidTr="00D154B5">
        <w:trPr>
          <w:trHeight w:val="330"/>
        </w:trPr>
        <w:tc>
          <w:tcPr>
            <w:tcW w:w="1620" w:type="dxa"/>
            <w:gridSpan w:val="2"/>
          </w:tcPr>
          <w:p w14:paraId="0C87B2D6" w14:textId="77777777" w:rsidR="00EE0536" w:rsidRPr="004157B1" w:rsidRDefault="00EE0536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6" w:type="dxa"/>
            <w:gridSpan w:val="5"/>
          </w:tcPr>
          <w:p w14:paraId="4CE47104" w14:textId="77777777" w:rsidR="00EE0536" w:rsidRPr="004157B1" w:rsidRDefault="00EE0536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 xml:space="preserve">Расходы, всего   </w:t>
            </w:r>
          </w:p>
        </w:tc>
      </w:tr>
      <w:tr w:rsidR="00EE0536" w:rsidRPr="006A5CA6" w14:paraId="4B18A286" w14:textId="77777777" w:rsidTr="00D154B5">
        <w:trPr>
          <w:trHeight w:val="315"/>
        </w:trPr>
        <w:tc>
          <w:tcPr>
            <w:tcW w:w="3402" w:type="dxa"/>
            <w:gridSpan w:val="3"/>
          </w:tcPr>
          <w:p w14:paraId="44AE2538" w14:textId="77777777" w:rsidR="00EE0536" w:rsidRPr="004157B1" w:rsidRDefault="00EE0536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560" w:type="dxa"/>
            <w:shd w:val="clear" w:color="auto" w:fill="auto"/>
          </w:tcPr>
          <w:p w14:paraId="67D6ACA2" w14:textId="2A08E03B" w:rsidR="00EE0536" w:rsidRPr="00030A0E" w:rsidRDefault="005520AD" w:rsidP="00030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458 695,3</w:t>
            </w:r>
          </w:p>
        </w:tc>
        <w:tc>
          <w:tcPr>
            <w:tcW w:w="1701" w:type="dxa"/>
            <w:shd w:val="clear" w:color="auto" w:fill="auto"/>
          </w:tcPr>
          <w:p w14:paraId="31A9B425" w14:textId="71BAEBD9" w:rsidR="00EE0536" w:rsidRPr="00030A0E" w:rsidRDefault="00C45B13" w:rsidP="00030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441 375,4</w:t>
            </w:r>
          </w:p>
        </w:tc>
        <w:tc>
          <w:tcPr>
            <w:tcW w:w="1842" w:type="dxa"/>
          </w:tcPr>
          <w:p w14:paraId="5670BB7E" w14:textId="37AE6A15" w:rsidR="00EE0536" w:rsidRPr="00030A0E" w:rsidRDefault="00C45B13" w:rsidP="00030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- 17 319,9</w:t>
            </w:r>
          </w:p>
        </w:tc>
        <w:tc>
          <w:tcPr>
            <w:tcW w:w="851" w:type="dxa"/>
          </w:tcPr>
          <w:p w14:paraId="3DD5B8A0" w14:textId="3BF4CAE5" w:rsidR="00C45B13" w:rsidRPr="00030A0E" w:rsidRDefault="00C45B13" w:rsidP="00C45B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96,22</w:t>
            </w:r>
          </w:p>
        </w:tc>
      </w:tr>
      <w:tr w:rsidR="00EE0536" w:rsidRPr="006A5CA6" w14:paraId="3BDF13DB" w14:textId="77777777" w:rsidTr="002C1A70">
        <w:trPr>
          <w:trHeight w:val="309"/>
        </w:trPr>
        <w:tc>
          <w:tcPr>
            <w:tcW w:w="1620" w:type="dxa"/>
            <w:gridSpan w:val="2"/>
          </w:tcPr>
          <w:p w14:paraId="0B1FC4B3" w14:textId="77777777" w:rsidR="00EE0536" w:rsidRPr="000379A4" w:rsidRDefault="00EE0536" w:rsidP="004D605B">
            <w:pPr>
              <w:contextualSpacing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736" w:type="dxa"/>
            <w:gridSpan w:val="5"/>
          </w:tcPr>
          <w:p w14:paraId="450715E0" w14:textId="28677C1B" w:rsidR="00EE0536" w:rsidRPr="002C1A70" w:rsidRDefault="002C1A70" w:rsidP="002C1A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1A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культуре, делам молодежи и спорту Егорьевского района Алтайского края</w:t>
            </w:r>
          </w:p>
        </w:tc>
      </w:tr>
      <w:tr w:rsidR="00EE0536" w:rsidRPr="006A5CA6" w14:paraId="78ABC992" w14:textId="77777777" w:rsidTr="00D154B5">
        <w:trPr>
          <w:trHeight w:val="315"/>
        </w:trPr>
        <w:tc>
          <w:tcPr>
            <w:tcW w:w="3402" w:type="dxa"/>
            <w:gridSpan w:val="3"/>
          </w:tcPr>
          <w:p w14:paraId="78099E75" w14:textId="77777777" w:rsidR="00EE0536" w:rsidRPr="004157B1" w:rsidRDefault="00EE0536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560" w:type="dxa"/>
            <w:shd w:val="clear" w:color="auto" w:fill="auto"/>
          </w:tcPr>
          <w:p w14:paraId="2410EFE8" w14:textId="5B5B7DE2" w:rsidR="00EE0536" w:rsidRPr="000379A4" w:rsidRDefault="00C45B13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37 754,6</w:t>
            </w:r>
          </w:p>
        </w:tc>
        <w:tc>
          <w:tcPr>
            <w:tcW w:w="1701" w:type="dxa"/>
            <w:shd w:val="clear" w:color="auto" w:fill="auto"/>
          </w:tcPr>
          <w:p w14:paraId="38D0656F" w14:textId="4AEC9204" w:rsidR="00EE0536" w:rsidRPr="000379A4" w:rsidRDefault="00C45B13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41 241,7</w:t>
            </w:r>
          </w:p>
        </w:tc>
        <w:tc>
          <w:tcPr>
            <w:tcW w:w="1842" w:type="dxa"/>
          </w:tcPr>
          <w:p w14:paraId="2DD0181C" w14:textId="256612FD" w:rsidR="00EE0536" w:rsidRPr="004157B1" w:rsidRDefault="009F5F3D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3 487,1</w:t>
            </w:r>
          </w:p>
        </w:tc>
        <w:tc>
          <w:tcPr>
            <w:tcW w:w="851" w:type="dxa"/>
          </w:tcPr>
          <w:p w14:paraId="2339BA46" w14:textId="327624EA" w:rsidR="00EE0536" w:rsidRPr="004157B1" w:rsidRDefault="009F5F3D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109,24</w:t>
            </w:r>
          </w:p>
        </w:tc>
      </w:tr>
      <w:tr w:rsidR="00EE0536" w:rsidRPr="006A5CA6" w14:paraId="3651C28E" w14:textId="77777777" w:rsidTr="00D154B5">
        <w:trPr>
          <w:trHeight w:val="315"/>
        </w:trPr>
        <w:tc>
          <w:tcPr>
            <w:tcW w:w="1620" w:type="dxa"/>
            <w:gridSpan w:val="2"/>
          </w:tcPr>
          <w:p w14:paraId="7160E471" w14:textId="77777777" w:rsidR="00EE0536" w:rsidRPr="000379A4" w:rsidRDefault="00EE0536" w:rsidP="004D605B">
            <w:pPr>
              <w:contextualSpacing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736" w:type="dxa"/>
            <w:gridSpan w:val="5"/>
          </w:tcPr>
          <w:p w14:paraId="0D2DEFB6" w14:textId="2510DF98" w:rsidR="00EE0536" w:rsidRPr="002C1A70" w:rsidRDefault="002C1A70" w:rsidP="002C1A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A70">
              <w:rPr>
                <w:rFonts w:ascii="Times New Roman" w:hAnsi="Times New Roman" w:cs="Times New Roman"/>
                <w:sz w:val="18"/>
                <w:szCs w:val="18"/>
              </w:rPr>
              <w:t>Комитет по образованию Егорьевского района Алтайского края</w:t>
            </w:r>
          </w:p>
        </w:tc>
      </w:tr>
      <w:tr w:rsidR="00EE0536" w:rsidRPr="006A5CA6" w14:paraId="71733E98" w14:textId="77777777" w:rsidTr="00D154B5">
        <w:trPr>
          <w:trHeight w:val="315"/>
        </w:trPr>
        <w:tc>
          <w:tcPr>
            <w:tcW w:w="3402" w:type="dxa"/>
            <w:gridSpan w:val="3"/>
          </w:tcPr>
          <w:p w14:paraId="79A18638" w14:textId="77777777" w:rsidR="00EE0536" w:rsidRPr="004157B1" w:rsidRDefault="00EE0536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560" w:type="dxa"/>
            <w:shd w:val="clear" w:color="auto" w:fill="auto"/>
          </w:tcPr>
          <w:p w14:paraId="44A6FADE" w14:textId="663E9462" w:rsidR="00EE0536" w:rsidRPr="000379A4" w:rsidRDefault="009F5F3D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300 357,4</w:t>
            </w:r>
          </w:p>
        </w:tc>
        <w:tc>
          <w:tcPr>
            <w:tcW w:w="1701" w:type="dxa"/>
            <w:shd w:val="clear" w:color="auto" w:fill="auto"/>
          </w:tcPr>
          <w:p w14:paraId="54F2FF79" w14:textId="275B3523" w:rsidR="00EE0536" w:rsidRPr="000379A4" w:rsidRDefault="009F5F3D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307 104,1</w:t>
            </w:r>
          </w:p>
        </w:tc>
        <w:tc>
          <w:tcPr>
            <w:tcW w:w="1842" w:type="dxa"/>
          </w:tcPr>
          <w:p w14:paraId="093FA338" w14:textId="353697AF" w:rsidR="00EE0536" w:rsidRPr="004157B1" w:rsidRDefault="003F1739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6 746,7</w:t>
            </w:r>
          </w:p>
        </w:tc>
        <w:tc>
          <w:tcPr>
            <w:tcW w:w="851" w:type="dxa"/>
          </w:tcPr>
          <w:p w14:paraId="69656226" w14:textId="61234B49" w:rsidR="00EE0536" w:rsidRPr="004157B1" w:rsidRDefault="003F1739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102,25</w:t>
            </w:r>
          </w:p>
        </w:tc>
      </w:tr>
      <w:tr w:rsidR="00EE0536" w:rsidRPr="006A5CA6" w14:paraId="201CDD0B" w14:textId="77777777" w:rsidTr="00D154B5">
        <w:trPr>
          <w:trHeight w:val="315"/>
        </w:trPr>
        <w:tc>
          <w:tcPr>
            <w:tcW w:w="1620" w:type="dxa"/>
            <w:gridSpan w:val="2"/>
          </w:tcPr>
          <w:p w14:paraId="6D35318C" w14:textId="77777777" w:rsidR="00EE0536" w:rsidRPr="000379A4" w:rsidRDefault="00EE0536" w:rsidP="004D605B">
            <w:pPr>
              <w:contextualSpacing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736" w:type="dxa"/>
            <w:gridSpan w:val="5"/>
          </w:tcPr>
          <w:p w14:paraId="101C134B" w14:textId="135E7E26" w:rsidR="00EE0536" w:rsidRPr="000379A4" w:rsidRDefault="002C1A70" w:rsidP="002C1A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1A70">
              <w:rPr>
                <w:rFonts w:ascii="Times New Roman" w:hAnsi="Times New Roman" w:cs="Times New Roman"/>
                <w:sz w:val="18"/>
                <w:szCs w:val="18"/>
              </w:rPr>
              <w:t>Комитет по финансам, налоговой и кредитной политике Администрации Егорьевского района Алтайского края</w:t>
            </w:r>
          </w:p>
        </w:tc>
      </w:tr>
      <w:tr w:rsidR="00EE0536" w:rsidRPr="006A5CA6" w14:paraId="4E0F1E52" w14:textId="77777777" w:rsidTr="00D154B5">
        <w:trPr>
          <w:trHeight w:val="315"/>
        </w:trPr>
        <w:tc>
          <w:tcPr>
            <w:tcW w:w="3402" w:type="dxa"/>
            <w:gridSpan w:val="3"/>
          </w:tcPr>
          <w:p w14:paraId="0E58BCB3" w14:textId="77777777" w:rsidR="00EE0536" w:rsidRPr="004157B1" w:rsidRDefault="00EE0536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560" w:type="dxa"/>
            <w:shd w:val="clear" w:color="auto" w:fill="auto"/>
          </w:tcPr>
          <w:p w14:paraId="7D4BE05D" w14:textId="09DB9315" w:rsidR="00EE0536" w:rsidRPr="000379A4" w:rsidRDefault="003F1739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29 022,2</w:t>
            </w:r>
          </w:p>
        </w:tc>
        <w:tc>
          <w:tcPr>
            <w:tcW w:w="1701" w:type="dxa"/>
            <w:shd w:val="clear" w:color="auto" w:fill="auto"/>
          </w:tcPr>
          <w:p w14:paraId="62EB389C" w14:textId="6BB7EE6A" w:rsidR="00EE0536" w:rsidRPr="000379A4" w:rsidRDefault="003F1739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42 085,5</w:t>
            </w:r>
          </w:p>
        </w:tc>
        <w:tc>
          <w:tcPr>
            <w:tcW w:w="1842" w:type="dxa"/>
          </w:tcPr>
          <w:p w14:paraId="74E79701" w14:textId="34C6D257" w:rsidR="00EE0536" w:rsidRPr="004157B1" w:rsidRDefault="004F4681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13 063,3</w:t>
            </w:r>
          </w:p>
        </w:tc>
        <w:tc>
          <w:tcPr>
            <w:tcW w:w="851" w:type="dxa"/>
          </w:tcPr>
          <w:p w14:paraId="7398F580" w14:textId="4A78B23A" w:rsidR="00EE0536" w:rsidRPr="004157B1" w:rsidRDefault="004F4681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145,01</w:t>
            </w:r>
          </w:p>
        </w:tc>
      </w:tr>
      <w:tr w:rsidR="00EE0536" w:rsidRPr="006A5CA6" w14:paraId="28F4CF40" w14:textId="77777777" w:rsidTr="00D154B5">
        <w:trPr>
          <w:trHeight w:val="315"/>
        </w:trPr>
        <w:tc>
          <w:tcPr>
            <w:tcW w:w="1620" w:type="dxa"/>
            <w:gridSpan w:val="2"/>
          </w:tcPr>
          <w:p w14:paraId="350AFC24" w14:textId="77777777" w:rsidR="00EE0536" w:rsidRPr="000379A4" w:rsidRDefault="00EE0536" w:rsidP="004D605B">
            <w:pPr>
              <w:contextualSpacing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736" w:type="dxa"/>
            <w:gridSpan w:val="5"/>
          </w:tcPr>
          <w:p w14:paraId="6C3784F6" w14:textId="5C10973B" w:rsidR="00EE0536" w:rsidRPr="002C1A70" w:rsidRDefault="002C1A70" w:rsidP="002C1A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1A7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Егорьевского района Алтайского края </w:t>
            </w:r>
          </w:p>
        </w:tc>
      </w:tr>
      <w:tr w:rsidR="00EE0536" w:rsidRPr="006A5CA6" w14:paraId="74DD1A4E" w14:textId="77777777" w:rsidTr="00D154B5">
        <w:trPr>
          <w:trHeight w:val="315"/>
        </w:trPr>
        <w:tc>
          <w:tcPr>
            <w:tcW w:w="3402" w:type="dxa"/>
            <w:gridSpan w:val="3"/>
          </w:tcPr>
          <w:p w14:paraId="52BF8F42" w14:textId="77777777" w:rsidR="00EE0536" w:rsidRPr="004157B1" w:rsidRDefault="00EE0536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7B1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560" w:type="dxa"/>
            <w:shd w:val="clear" w:color="auto" w:fill="auto"/>
          </w:tcPr>
          <w:p w14:paraId="19E7BBFC" w14:textId="3D483433" w:rsidR="00EE0536" w:rsidRPr="000379A4" w:rsidRDefault="004F4681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90 620,6</w:t>
            </w:r>
          </w:p>
        </w:tc>
        <w:tc>
          <w:tcPr>
            <w:tcW w:w="1701" w:type="dxa"/>
            <w:shd w:val="clear" w:color="auto" w:fill="auto"/>
          </w:tcPr>
          <w:p w14:paraId="6A236053" w14:textId="3B837A4B" w:rsidR="00EE0536" w:rsidRPr="000379A4" w:rsidRDefault="004F4681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49 811,7</w:t>
            </w:r>
          </w:p>
        </w:tc>
        <w:tc>
          <w:tcPr>
            <w:tcW w:w="1842" w:type="dxa"/>
          </w:tcPr>
          <w:p w14:paraId="6A334FAE" w14:textId="483302FA" w:rsidR="00EE0536" w:rsidRPr="004157B1" w:rsidRDefault="004F4681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- 40 808,9</w:t>
            </w:r>
          </w:p>
        </w:tc>
        <w:tc>
          <w:tcPr>
            <w:tcW w:w="851" w:type="dxa"/>
          </w:tcPr>
          <w:p w14:paraId="4D84A5E5" w14:textId="1D05911B" w:rsidR="00EE0536" w:rsidRPr="004157B1" w:rsidRDefault="0045610F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54,97</w:t>
            </w:r>
          </w:p>
        </w:tc>
      </w:tr>
      <w:tr w:rsidR="00B676EC" w:rsidRPr="006A5CA6" w14:paraId="4A698CD1" w14:textId="77777777" w:rsidTr="006B6FD6">
        <w:trPr>
          <w:trHeight w:val="315"/>
        </w:trPr>
        <w:tc>
          <w:tcPr>
            <w:tcW w:w="1560" w:type="dxa"/>
          </w:tcPr>
          <w:p w14:paraId="78565E54" w14:textId="77777777" w:rsidR="00B676EC" w:rsidRPr="004157B1" w:rsidRDefault="00B676EC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6" w:type="dxa"/>
            <w:gridSpan w:val="6"/>
          </w:tcPr>
          <w:p w14:paraId="3F701885" w14:textId="6BA0C441" w:rsidR="00B676EC" w:rsidRPr="004157B1" w:rsidRDefault="00B676EC" w:rsidP="00E50E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Контрольно-счетная палата Егорьевского района Алтайского края</w:t>
            </w:r>
          </w:p>
        </w:tc>
      </w:tr>
      <w:tr w:rsidR="00B676EC" w:rsidRPr="006A5CA6" w14:paraId="574FBFC0" w14:textId="77777777" w:rsidTr="00D154B5">
        <w:trPr>
          <w:trHeight w:val="315"/>
        </w:trPr>
        <w:tc>
          <w:tcPr>
            <w:tcW w:w="3402" w:type="dxa"/>
            <w:gridSpan w:val="3"/>
          </w:tcPr>
          <w:p w14:paraId="5DBBE641" w14:textId="011FA787" w:rsidR="00B676EC" w:rsidRPr="004157B1" w:rsidRDefault="00E50ED7" w:rsidP="004D6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560" w:type="dxa"/>
            <w:shd w:val="clear" w:color="auto" w:fill="auto"/>
          </w:tcPr>
          <w:p w14:paraId="0C7D30B2" w14:textId="5C7FDE57" w:rsidR="00B676EC" w:rsidRDefault="0045610F" w:rsidP="00030A0E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940,5</w:t>
            </w:r>
          </w:p>
        </w:tc>
        <w:tc>
          <w:tcPr>
            <w:tcW w:w="1701" w:type="dxa"/>
            <w:shd w:val="clear" w:color="auto" w:fill="auto"/>
          </w:tcPr>
          <w:p w14:paraId="39C1D16A" w14:textId="1243639B" w:rsidR="00B676EC" w:rsidRPr="000379A4" w:rsidRDefault="0045610F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1 132,4</w:t>
            </w:r>
          </w:p>
        </w:tc>
        <w:tc>
          <w:tcPr>
            <w:tcW w:w="1842" w:type="dxa"/>
          </w:tcPr>
          <w:p w14:paraId="5B8BA48D" w14:textId="797D3095" w:rsidR="00B676EC" w:rsidRPr="004157B1" w:rsidRDefault="0045610F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191,9</w:t>
            </w:r>
          </w:p>
        </w:tc>
        <w:tc>
          <w:tcPr>
            <w:tcW w:w="851" w:type="dxa"/>
          </w:tcPr>
          <w:p w14:paraId="17349549" w14:textId="4BCB587F" w:rsidR="00B676EC" w:rsidRPr="004157B1" w:rsidRDefault="0045610F" w:rsidP="00030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120,40</w:t>
            </w:r>
          </w:p>
        </w:tc>
      </w:tr>
    </w:tbl>
    <w:p w14:paraId="4DCEE0B4" w14:textId="77777777" w:rsidR="009B7D05" w:rsidRDefault="009B7D05" w:rsidP="00745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A809F7" w14:textId="5D818B6E" w:rsidR="00EB0B53" w:rsidRPr="00331336" w:rsidRDefault="00EB0B53" w:rsidP="00745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отчетным данным по распорядителям бюджетных средств расходы районного бюджета произведены следующим образом:</w:t>
      </w:r>
    </w:p>
    <w:p w14:paraId="4DC73926" w14:textId="40DCD9C1" w:rsidR="009631AE" w:rsidRDefault="00030A0E" w:rsidP="007453F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A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 по культуре, делам молодежи и спорту Егорьевского района Алтайского края</w:t>
      </w:r>
      <w:r w:rsidR="00094FDA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исполнение к уточненному </w:t>
      </w:r>
      <w:r w:rsidR="00963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назначению</w:t>
      </w:r>
      <w:r w:rsidR="00094FDA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составило </w:t>
      </w:r>
      <w:r w:rsidR="00051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89,81 </w:t>
      </w:r>
      <w:r w:rsidR="00094FDA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%  или </w:t>
      </w:r>
      <w:r w:rsidR="00051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41 241,7</w:t>
      </w:r>
      <w:r w:rsidR="00E566DB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рублей. </w:t>
      </w:r>
      <w:r w:rsidR="00E566DB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прошлого года расходы </w:t>
      </w:r>
      <w:r w:rsidR="00963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увеличились</w:t>
      </w:r>
      <w:r w:rsidR="00E566DB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1336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AB2DA3">
        <w:rPr>
          <w:rFonts w:ascii="Times New Roman" w:eastAsia="Times New Roman" w:hAnsi="Times New Roman" w:cs="Times New Roman"/>
          <w:sz w:val="24"/>
          <w:szCs w:val="24"/>
          <w:lang w:eastAsia="ru-RU"/>
        </w:rPr>
        <w:t>3 487,1</w:t>
      </w:r>
      <w:r w:rsidR="00331336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</w:t>
      </w:r>
      <w:r w:rsidR="0015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AB2DA3">
        <w:rPr>
          <w:rFonts w:ascii="Times New Roman" w:eastAsia="Times New Roman" w:hAnsi="Times New Roman" w:cs="Times New Roman"/>
          <w:sz w:val="24"/>
          <w:szCs w:val="24"/>
          <w:lang w:eastAsia="ru-RU"/>
        </w:rPr>
        <w:t>9,24</w:t>
      </w:r>
      <w:r w:rsidR="00331336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14:paraId="46D7A532" w14:textId="0EB9EBE0" w:rsidR="00331336" w:rsidRPr="00331336" w:rsidRDefault="00E566DB" w:rsidP="007453F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094FDA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омитет по </w:t>
      </w:r>
      <w:r w:rsidR="00963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образованию Егорьевского</w:t>
      </w:r>
      <w:r w:rsidR="00094FDA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  <w:r w:rsidR="00963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Алтайского края</w:t>
      </w:r>
      <w:r w:rsidR="00094FDA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исполнение к уточненному </w:t>
      </w:r>
      <w:r w:rsidR="00963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назначению</w:t>
      </w:r>
      <w:r w:rsidR="00094FDA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составило </w:t>
      </w:r>
      <w:r w:rsidR="00D11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640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D11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B2D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75</w:t>
      </w:r>
      <w:r w:rsidR="00094FDA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 или </w:t>
      </w:r>
      <w:r w:rsidR="00640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="00AB2D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7 104,1</w:t>
      </w:r>
      <w:r w:rsidR="00094FDA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</w:t>
      </w: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прошлого года расходы у</w:t>
      </w:r>
      <w:r w:rsidR="00D11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величились</w:t>
      </w:r>
      <w:r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1336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AB2DA3">
        <w:rPr>
          <w:rFonts w:ascii="Times New Roman" w:eastAsia="Times New Roman" w:hAnsi="Times New Roman" w:cs="Times New Roman"/>
          <w:sz w:val="24"/>
          <w:szCs w:val="24"/>
          <w:lang w:eastAsia="ru-RU"/>
        </w:rPr>
        <w:t>6 746,7</w:t>
      </w:r>
      <w:r w:rsidR="00331336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</w:t>
      </w:r>
      <w:r w:rsidR="0015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9108F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40F3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108F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40F3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31336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14:paraId="59E9391E" w14:textId="33BD7BF7" w:rsidR="00331336" w:rsidRPr="00331336" w:rsidRDefault="00094FDA" w:rsidP="007453F3">
      <w:pPr>
        <w:spacing w:after="0" w:line="240" w:lineRule="auto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566DB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омитет по </w:t>
      </w:r>
      <w:r w:rsidR="00963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финансам, налоговой и кредитной политике</w:t>
      </w: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3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дминистрации </w:t>
      </w:r>
      <w:r w:rsidR="00963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Егорьевского</w:t>
      </w: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  <w:r w:rsidR="00963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Алтайского края</w:t>
      </w: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исполнение к уточненному </w:t>
      </w:r>
      <w:r w:rsidR="00963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назначению</w:t>
      </w: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составило </w:t>
      </w:r>
      <w:r w:rsidR="00D11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9108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963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640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9108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963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% или </w:t>
      </w:r>
      <w:r w:rsidR="009108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42 085,5</w:t>
      </w: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</w:t>
      </w:r>
      <w:r w:rsidR="00E566DB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E566DB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прошлого года расходы </w:t>
      </w:r>
      <w:r w:rsidR="00331336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увеличились</w:t>
      </w:r>
      <w:r w:rsidR="00E566DB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1336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108F7">
        <w:rPr>
          <w:rFonts w:ascii="Times New Roman" w:eastAsia="Times New Roman" w:hAnsi="Times New Roman" w:cs="Times New Roman"/>
          <w:sz w:val="24"/>
          <w:szCs w:val="24"/>
          <w:lang w:eastAsia="ru-RU"/>
        </w:rPr>
        <w:t>13 063,3</w:t>
      </w:r>
      <w:r w:rsidR="00331336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15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10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45,01 </w:t>
      </w:r>
      <w:r w:rsidR="00331336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14:paraId="1F95F54A" w14:textId="4D77C7D6" w:rsidR="00331336" w:rsidRPr="00331336" w:rsidRDefault="007453F3" w:rsidP="00730A5B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9452F6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EB0B53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дминистраци</w:t>
      </w:r>
      <w:r w:rsidR="00963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EB0B53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3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Егорьевского</w:t>
      </w:r>
      <w:r w:rsidR="00EB0B53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  <w:r w:rsidR="00963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Алтайского края </w:t>
      </w:r>
      <w:r w:rsidR="00EB0B53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исполнение к</w:t>
      </w:r>
      <w:r w:rsidR="009452F6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уточненному </w:t>
      </w:r>
      <w:r w:rsidR="00963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назначению</w:t>
      </w:r>
      <w:r w:rsidR="009452F6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составило </w:t>
      </w:r>
      <w:r w:rsidR="00640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9108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9,79</w:t>
      </w:r>
      <w:r w:rsidR="00963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0B53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% или </w:t>
      </w:r>
      <w:r w:rsidR="00EC23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640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EC23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811,7</w:t>
      </w:r>
      <w:r w:rsidR="009452F6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4FDA"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рублей.</w:t>
      </w:r>
      <w:r w:rsidR="00E566DB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аналогичным периодом прошлого года расходы </w:t>
      </w:r>
      <w:r w:rsidR="00EC23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сократились</w:t>
      </w:r>
      <w:r w:rsidR="00E566DB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1336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EC238D">
        <w:rPr>
          <w:rFonts w:ascii="Times New Roman" w:eastAsia="Times New Roman" w:hAnsi="Times New Roman" w:cs="Times New Roman"/>
          <w:sz w:val="24"/>
          <w:szCs w:val="24"/>
          <w:lang w:eastAsia="ru-RU"/>
        </w:rPr>
        <w:t>40 808,9</w:t>
      </w:r>
      <w:r w:rsidR="00331336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15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EC238D">
        <w:rPr>
          <w:rFonts w:ascii="Times New Roman" w:eastAsia="Times New Roman" w:hAnsi="Times New Roman" w:cs="Times New Roman"/>
          <w:sz w:val="24"/>
          <w:szCs w:val="24"/>
          <w:lang w:eastAsia="ru-RU"/>
        </w:rPr>
        <w:t>45,03</w:t>
      </w:r>
      <w:r w:rsidR="00331336"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14:paraId="13CB36A4" w14:textId="7A2C8C4C" w:rsidR="00640F33" w:rsidRPr="00331336" w:rsidRDefault="00640F33" w:rsidP="00640F3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Контрольно-счетная палата</w:t>
      </w: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Егорьевского</w:t>
      </w: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Алтайского края </w:t>
      </w: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исполнение к уточненному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назначению</w:t>
      </w: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составило </w:t>
      </w:r>
      <w:r w:rsidR="00EC23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94,54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% или </w:t>
      </w:r>
      <w:r w:rsidR="00EC23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1 132,4</w:t>
      </w:r>
      <w:r w:rsidRPr="003313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рублей.</w:t>
      </w:r>
      <w:r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аналогичным периодом прошлого года расходы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величились</w:t>
      </w:r>
      <w:r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66ADB">
        <w:rPr>
          <w:rFonts w:ascii="Times New Roman" w:eastAsia="Times New Roman" w:hAnsi="Times New Roman" w:cs="Times New Roman"/>
          <w:sz w:val="24"/>
          <w:szCs w:val="24"/>
          <w:lang w:eastAsia="ru-RU"/>
        </w:rPr>
        <w:t>91,9</w:t>
      </w:r>
      <w:r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20,</w:t>
      </w:r>
      <w:r w:rsidR="00F66ADB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33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14:paraId="69574F30" w14:textId="6E051E40" w:rsidR="00CB341E" w:rsidRPr="00514226" w:rsidRDefault="00CB341E" w:rsidP="00CB341E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4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Таблица № 8                             </w:t>
      </w:r>
      <w:r w:rsidR="00407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  <w:r w:rsidRPr="00514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4785"/>
        <w:gridCol w:w="4679"/>
      </w:tblGrid>
      <w:tr w:rsidR="00CB341E" w:rsidRPr="00514226" w14:paraId="24CEE2E8" w14:textId="77777777" w:rsidTr="00E17C8B">
        <w:tc>
          <w:tcPr>
            <w:tcW w:w="4785" w:type="dxa"/>
            <w:vAlign w:val="center"/>
          </w:tcPr>
          <w:p w14:paraId="08880875" w14:textId="43452A55" w:rsidR="00CB341E" w:rsidRPr="00514226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Дотации </w:t>
            </w:r>
            <w:r w:rsidR="00285344">
              <w:rPr>
                <w:rFonts w:ascii="Times New Roman" w:hAnsi="Times New Roman" w:cs="Times New Roman"/>
                <w:sz w:val="24"/>
                <w:szCs w:val="24"/>
              </w:rPr>
              <w:t xml:space="preserve">бюджетам сельских поселений </w:t>
            </w: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на выравнивание бюджетной обеспеченности </w:t>
            </w:r>
            <w:r w:rsidR="00285344">
              <w:rPr>
                <w:rFonts w:ascii="Times New Roman" w:hAnsi="Times New Roman" w:cs="Times New Roman"/>
                <w:sz w:val="24"/>
                <w:szCs w:val="24"/>
              </w:rPr>
              <w:t>из бюджетов муниципальных районов</w:t>
            </w:r>
          </w:p>
        </w:tc>
        <w:tc>
          <w:tcPr>
            <w:tcW w:w="4679" w:type="dxa"/>
            <w:vAlign w:val="center"/>
          </w:tcPr>
          <w:p w14:paraId="65B92B8C" w14:textId="4C70C9D8" w:rsidR="00CB341E" w:rsidRPr="00514226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в бюджеты </w:t>
            </w:r>
            <w:r w:rsidR="002853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сельских поселений: план – </w:t>
            </w:r>
          </w:p>
          <w:p w14:paraId="0BC878CC" w14:textId="2A73DC7D" w:rsidR="00CB341E" w:rsidRPr="00514226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2D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27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2D5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факт 3</w:t>
            </w:r>
            <w:r w:rsidR="00472D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27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2D5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 w:rsidRPr="00514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 или 100 % от запланированного объема</w:t>
            </w:r>
          </w:p>
        </w:tc>
      </w:tr>
      <w:tr w:rsidR="00CB341E" w:rsidRPr="00514226" w14:paraId="14046B69" w14:textId="77777777" w:rsidTr="00E17C8B">
        <w:tc>
          <w:tcPr>
            <w:tcW w:w="4785" w:type="dxa"/>
          </w:tcPr>
          <w:p w14:paraId="21E9CF3B" w14:textId="79479B97" w:rsidR="00CB341E" w:rsidRPr="00514226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14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на осуществление полномочий по первичному воинскому учету</w:t>
            </w:r>
            <w:r w:rsidR="00472D5F">
              <w:rPr>
                <w:rFonts w:ascii="Times New Roman" w:hAnsi="Times New Roman" w:cs="Times New Roman"/>
                <w:sz w:val="24"/>
                <w:szCs w:val="24"/>
              </w:rPr>
              <w:t xml:space="preserve"> на тер</w:t>
            </w:r>
            <w:r w:rsidR="001615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2D5F">
              <w:rPr>
                <w:rFonts w:ascii="Times New Roman" w:hAnsi="Times New Roman" w:cs="Times New Roman"/>
                <w:sz w:val="24"/>
                <w:szCs w:val="24"/>
              </w:rPr>
              <w:t>итории где отсутствуют комиссариаты</w:t>
            </w:r>
          </w:p>
        </w:tc>
        <w:tc>
          <w:tcPr>
            <w:tcW w:w="4679" w:type="dxa"/>
          </w:tcPr>
          <w:p w14:paraId="21BFD6DD" w14:textId="0ECCE34C" w:rsidR="00CB341E" w:rsidRPr="00514226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в бюджеты </w:t>
            </w:r>
            <w:r w:rsidR="006933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сельских поселений: план - </w:t>
            </w:r>
          </w:p>
          <w:p w14:paraId="57A29A40" w14:textId="2FC15C74" w:rsidR="00CB341E" w:rsidRPr="00514226" w:rsidRDefault="00693364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341E" w:rsidRPr="005142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  <w:r w:rsidR="00CB341E"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факт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341E" w:rsidRPr="005142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  <w:r w:rsidR="00CB341E"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 или 100% от запланированного объема </w:t>
            </w:r>
          </w:p>
        </w:tc>
      </w:tr>
      <w:tr w:rsidR="00CB341E" w:rsidRPr="00514226" w14:paraId="55B8E98E" w14:textId="77777777" w:rsidTr="00E17C8B">
        <w:tc>
          <w:tcPr>
            <w:tcW w:w="4785" w:type="dxa"/>
          </w:tcPr>
          <w:p w14:paraId="08994CAD" w14:textId="3904A60D" w:rsidR="00CB341E" w:rsidRPr="00DE24CF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E24CF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на софинансирование части расходов местных бюджетов по оплате труда работников муниципальных учреждений </w:t>
            </w:r>
          </w:p>
        </w:tc>
        <w:tc>
          <w:tcPr>
            <w:tcW w:w="4679" w:type="dxa"/>
          </w:tcPr>
          <w:p w14:paraId="7C1F3ECB" w14:textId="5D8C5731" w:rsidR="00CB341E" w:rsidRPr="00DE24CF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E24C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в бюджеты </w:t>
            </w:r>
            <w:r w:rsidR="00DE24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E24CF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муниципальных образований сельских поселений: - план –1</w:t>
            </w:r>
            <w:r w:rsidR="00DE24CF">
              <w:rPr>
                <w:rFonts w:ascii="Times New Roman" w:hAnsi="Times New Roman" w:cs="Times New Roman"/>
                <w:sz w:val="24"/>
                <w:szCs w:val="24"/>
              </w:rPr>
              <w:t>2655,0</w:t>
            </w:r>
            <w:r w:rsidRPr="00DE24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факт – 12</w:t>
            </w:r>
            <w:r w:rsidR="00DE24CF"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  <w:r w:rsidRPr="00DE24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 или 100 % от запланированного объема</w:t>
            </w:r>
          </w:p>
        </w:tc>
      </w:tr>
      <w:tr w:rsidR="00CB341E" w:rsidRPr="00514226" w14:paraId="7D7F1C1A" w14:textId="77777777" w:rsidTr="00E17C8B">
        <w:tc>
          <w:tcPr>
            <w:tcW w:w="4785" w:type="dxa"/>
          </w:tcPr>
          <w:p w14:paraId="2278B1F6" w14:textId="14AE3E19" w:rsidR="00CB341E" w:rsidRPr="00B0573B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0573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</w:t>
            </w:r>
            <w:r w:rsidRPr="00B0573B">
              <w:t xml:space="preserve"> </w:t>
            </w:r>
            <w:r w:rsidRPr="00B0573B">
              <w:rPr>
                <w:rFonts w:ascii="Times New Roman" w:hAnsi="Times New Roman" w:cs="Times New Roman"/>
                <w:sz w:val="24"/>
                <w:szCs w:val="24"/>
              </w:rPr>
              <w:t xml:space="preserve">передаваемые из бюджета  муниципального района бюджету поселения на осуществление части полномочий по решению вопросов местного значения в соответствии  с заключенными соглашениями (полномочия в области электро- тепло-, газо- и водоснабжения, водоотведения, снабжения топливом) </w:t>
            </w:r>
          </w:p>
        </w:tc>
        <w:tc>
          <w:tcPr>
            <w:tcW w:w="4679" w:type="dxa"/>
          </w:tcPr>
          <w:p w14:paraId="0B4FF8D2" w14:textId="6003C264" w:rsidR="00CB341E" w:rsidRPr="00B0573B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0573B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в бюджеты </w:t>
            </w:r>
            <w:r w:rsidR="001B17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0573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сельских поселений: план – </w:t>
            </w:r>
          </w:p>
          <w:p w14:paraId="16094A96" w14:textId="287E1D43" w:rsidR="00CB341E" w:rsidRPr="00B0573B" w:rsidRDefault="001B1793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2508,0</w:t>
            </w:r>
            <w:r w:rsidR="00CB341E" w:rsidRPr="00B057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факт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B341E" w:rsidRPr="00B05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2508,0</w:t>
            </w:r>
            <w:r w:rsidR="00CB341E" w:rsidRPr="00B0573B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 или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41E" w:rsidRPr="00B0573B">
              <w:rPr>
                <w:rFonts w:ascii="Times New Roman" w:hAnsi="Times New Roman" w:cs="Times New Roman"/>
                <w:sz w:val="24"/>
                <w:szCs w:val="24"/>
              </w:rPr>
              <w:t>% от запланированного объема</w:t>
            </w:r>
          </w:p>
        </w:tc>
      </w:tr>
      <w:tr w:rsidR="00CB341E" w:rsidRPr="00514226" w14:paraId="214569F2" w14:textId="77777777" w:rsidTr="00E17C8B">
        <w:tc>
          <w:tcPr>
            <w:tcW w:w="4785" w:type="dxa"/>
          </w:tcPr>
          <w:p w14:paraId="106619D1" w14:textId="7B910165" w:rsidR="00CB341E" w:rsidRPr="00514226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</w:t>
            </w:r>
            <w:r w:rsidRPr="00514226">
              <w:t xml:space="preserve"> </w:t>
            </w: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>передаваемые из бюджета  муниципального района бюджету поселения на осуществление части полномочий по решению вопросов местного значения в соответствии  с заключенными соглашениями (полномочия в области дорожной деятельности</w:t>
            </w:r>
            <w:r w:rsidR="0013546D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автомобильных дорог местного значения</w:t>
            </w: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4679" w:type="dxa"/>
          </w:tcPr>
          <w:p w14:paraId="37F930E1" w14:textId="11F468BB" w:rsidR="00CB341E" w:rsidRPr="00514226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в бюджеты 7 муниципальных образований сельских поселений: план – </w:t>
            </w:r>
          </w:p>
          <w:p w14:paraId="6DD50C4A" w14:textId="1DC02311" w:rsidR="00CB341E" w:rsidRPr="00514226" w:rsidRDefault="00564F2C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2 400,0</w:t>
            </w:r>
            <w:r w:rsidR="00CB341E"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факт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B341E"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2 400,0</w:t>
            </w:r>
            <w:r w:rsidR="00CB341E"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 или </w:t>
            </w:r>
            <w:r w:rsidR="000421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B341E"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 % от запланированного объема</w:t>
            </w:r>
          </w:p>
        </w:tc>
      </w:tr>
      <w:tr w:rsidR="00CB341E" w:rsidRPr="00514226" w14:paraId="13BACAEC" w14:textId="77777777" w:rsidTr="00E17C8B">
        <w:tc>
          <w:tcPr>
            <w:tcW w:w="4785" w:type="dxa"/>
          </w:tcPr>
          <w:p w14:paraId="7EFE3483" w14:textId="797F1D1D" w:rsidR="00CB341E" w:rsidRPr="001A1BF3" w:rsidRDefault="001A1BF3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A1BF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</w:t>
            </w:r>
            <w:r w:rsidRPr="001A1BF3">
              <w:t xml:space="preserve"> </w:t>
            </w:r>
            <w:r w:rsidRPr="001A1BF3">
              <w:rPr>
                <w:rFonts w:ascii="Times New Roman" w:hAnsi="Times New Roman" w:cs="Times New Roman"/>
                <w:sz w:val="24"/>
                <w:szCs w:val="24"/>
              </w:rPr>
              <w:t xml:space="preserve">передаваемые из бюджета муниципального района бюджету поселения на осуществление части полномочий по решению вопросов местного значения в соответствии с заключенными соглашениями (полномочия </w:t>
            </w:r>
            <w:r w:rsidR="004C04B9">
              <w:rPr>
                <w:rFonts w:ascii="Times New Roman" w:hAnsi="Times New Roman" w:cs="Times New Roman"/>
                <w:sz w:val="24"/>
                <w:szCs w:val="24"/>
              </w:rPr>
              <w:t>по сохранению, использование и популяризицие</w:t>
            </w:r>
            <w:r w:rsidR="003536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C04B9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35362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="004C04B9">
              <w:rPr>
                <w:rFonts w:ascii="Times New Roman" w:hAnsi="Times New Roman" w:cs="Times New Roman"/>
                <w:sz w:val="24"/>
                <w:szCs w:val="24"/>
              </w:rPr>
              <w:t xml:space="preserve">ектов </w:t>
            </w:r>
            <w:r w:rsidR="0035362D">
              <w:rPr>
                <w:rFonts w:ascii="Times New Roman" w:hAnsi="Times New Roman" w:cs="Times New Roman"/>
                <w:sz w:val="24"/>
                <w:szCs w:val="24"/>
              </w:rPr>
              <w:t>культурного наследия</w:t>
            </w:r>
            <w:r w:rsidRPr="001A1B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9" w:type="dxa"/>
          </w:tcPr>
          <w:p w14:paraId="7D7BDC2E" w14:textId="1B451B09" w:rsidR="00CB341E" w:rsidRPr="001A1BF3" w:rsidRDefault="0035362D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95F85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в бюджеты </w:t>
            </w:r>
            <w:r w:rsidRPr="00F95F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95F8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сельских поселений: план – </w:t>
            </w:r>
            <w:r w:rsidRPr="00F95F8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Pr="00F95F85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рублей, факт - </w:t>
            </w:r>
            <w:r w:rsidRPr="00F95F8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Pr="00F95F85">
              <w:rPr>
                <w:rFonts w:ascii="Times New Roman" w:hAnsi="Times New Roman" w:cs="Times New Roman"/>
                <w:sz w:val="24"/>
                <w:szCs w:val="24"/>
              </w:rPr>
              <w:t>,0 тыс. рублей или 100 % от запланированного объема</w:t>
            </w:r>
          </w:p>
        </w:tc>
      </w:tr>
      <w:tr w:rsidR="00CB341E" w:rsidRPr="00514226" w14:paraId="1C5B0DC0" w14:textId="77777777" w:rsidTr="00E17C8B">
        <w:tc>
          <w:tcPr>
            <w:tcW w:w="4785" w:type="dxa"/>
          </w:tcPr>
          <w:p w14:paraId="5930140E" w14:textId="77777777" w:rsidR="00CB341E" w:rsidRPr="00F95F85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95F8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</w:t>
            </w:r>
            <w:r w:rsidRPr="00F95F85">
              <w:t xml:space="preserve"> </w:t>
            </w:r>
            <w:r w:rsidRPr="00F95F85">
              <w:rPr>
                <w:rFonts w:ascii="Times New Roman" w:hAnsi="Times New Roman" w:cs="Times New Roman"/>
                <w:sz w:val="24"/>
                <w:szCs w:val="24"/>
              </w:rPr>
              <w:t>передаваемые  из бюджета  муниципального района бюджету поселения на осуществление части полномочий по решению вопросов местного значения в соответствии  с заключенными соглашениями (полномочия в области  предупреждении и ликвидации последствий чрезвычайных ситуаций)</w:t>
            </w:r>
          </w:p>
        </w:tc>
        <w:tc>
          <w:tcPr>
            <w:tcW w:w="4679" w:type="dxa"/>
          </w:tcPr>
          <w:p w14:paraId="247E4CF5" w14:textId="7E6FC1DE" w:rsidR="00CB341E" w:rsidRPr="00F95F85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95F85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в бюджеты </w:t>
            </w:r>
            <w:r w:rsidR="009A21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95F8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сельских поселений: план – </w:t>
            </w:r>
            <w:r w:rsidR="009A213D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  <w:r w:rsidRPr="00F95F8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факт </w:t>
            </w:r>
            <w:r w:rsidR="009A213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95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13D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  <w:r w:rsidRPr="00F95F8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или </w:t>
            </w:r>
            <w:r w:rsidR="009A21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F95F85">
              <w:rPr>
                <w:rFonts w:ascii="Times New Roman" w:hAnsi="Times New Roman" w:cs="Times New Roman"/>
                <w:sz w:val="24"/>
                <w:szCs w:val="24"/>
              </w:rPr>
              <w:t xml:space="preserve"> % от запланированного объема</w:t>
            </w:r>
          </w:p>
        </w:tc>
      </w:tr>
      <w:tr w:rsidR="00CB341E" w:rsidRPr="00514226" w14:paraId="5C4FD7D2" w14:textId="77777777" w:rsidTr="00E17C8B">
        <w:tc>
          <w:tcPr>
            <w:tcW w:w="4785" w:type="dxa"/>
          </w:tcPr>
          <w:p w14:paraId="6C2B41CF" w14:textId="119FF96A" w:rsidR="00CB341E" w:rsidRPr="00AF26DE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F26D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</w:t>
            </w:r>
            <w:r w:rsidRPr="00AF26DE">
              <w:t xml:space="preserve"> </w:t>
            </w:r>
            <w:r w:rsidRPr="00AF26DE">
              <w:rPr>
                <w:rFonts w:ascii="Times New Roman" w:hAnsi="Times New Roman" w:cs="Times New Roman"/>
                <w:sz w:val="24"/>
                <w:szCs w:val="24"/>
              </w:rPr>
              <w:t xml:space="preserve">передаваемые  из бюджета  муниципального района бюджету поселения на осуществление части полномочий по решению вопросов местного значения в соответствии  с </w:t>
            </w:r>
            <w:r w:rsidRPr="00AF2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заключенными соглашениями (</w:t>
            </w:r>
            <w:r w:rsidR="000C67C0" w:rsidRPr="00AF26DE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накоплению и транспортированию твердых коммунальных отходов</w:t>
            </w:r>
            <w:r w:rsidRPr="00AF26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9" w:type="dxa"/>
          </w:tcPr>
          <w:p w14:paraId="528891D7" w14:textId="1A41A51D" w:rsidR="00CB341E" w:rsidRPr="00AF26DE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F2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Направлено в бюджеты </w:t>
            </w:r>
            <w:r w:rsidR="00AF26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26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сельских поселений: план – </w:t>
            </w:r>
            <w:r w:rsidR="00AF26DE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  <w:r w:rsidRPr="00AF26DE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рублей, факт – </w:t>
            </w:r>
            <w:r w:rsidR="00AF26DE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  <w:r w:rsidRPr="00AF26DE">
              <w:rPr>
                <w:rFonts w:ascii="Times New Roman" w:hAnsi="Times New Roman" w:cs="Times New Roman"/>
                <w:sz w:val="24"/>
                <w:szCs w:val="24"/>
              </w:rPr>
              <w:t>,0 тыс. рублей  или 100</w:t>
            </w:r>
            <w:r w:rsidR="00AF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6DE">
              <w:rPr>
                <w:rFonts w:ascii="Times New Roman" w:hAnsi="Times New Roman" w:cs="Times New Roman"/>
                <w:sz w:val="24"/>
                <w:szCs w:val="24"/>
              </w:rPr>
              <w:t>% от запланированного объема</w:t>
            </w:r>
          </w:p>
        </w:tc>
      </w:tr>
      <w:tr w:rsidR="00CB341E" w:rsidRPr="00514226" w14:paraId="715709B8" w14:textId="77777777" w:rsidTr="00E17C8B">
        <w:tc>
          <w:tcPr>
            <w:tcW w:w="4785" w:type="dxa"/>
          </w:tcPr>
          <w:p w14:paraId="7E1770A5" w14:textId="17B26B47" w:rsidR="00CB341E" w:rsidRPr="00514226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</w:t>
            </w:r>
            <w:r w:rsidRPr="00514226">
              <w:t xml:space="preserve"> </w:t>
            </w: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передаваемые  из бюджета  муниципального района бюджету поселения на осуществление части полномочий по решению вопросов местного значения в соответствии  с заключенными соглашениями (полномочия в области организации ритуальных услуг и содержание мест захоронения) </w:t>
            </w:r>
          </w:p>
        </w:tc>
        <w:tc>
          <w:tcPr>
            <w:tcW w:w="4679" w:type="dxa"/>
          </w:tcPr>
          <w:p w14:paraId="64497694" w14:textId="43AEF629" w:rsidR="00CB341E" w:rsidRPr="00514226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в бюджеты </w:t>
            </w:r>
            <w:r w:rsidR="00240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сельских поселений: план – </w:t>
            </w:r>
            <w:r w:rsidR="00240C2C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факт - 7</w:t>
            </w:r>
            <w:r w:rsidR="006E523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14226">
              <w:rPr>
                <w:rFonts w:ascii="Times New Roman" w:hAnsi="Times New Roman" w:cs="Times New Roman"/>
                <w:sz w:val="24"/>
                <w:szCs w:val="24"/>
              </w:rPr>
              <w:t>,0 тыс. рублей  или 100 % от запланированного объема</w:t>
            </w:r>
          </w:p>
        </w:tc>
      </w:tr>
      <w:tr w:rsidR="00CB341E" w:rsidRPr="00514226" w14:paraId="476CFC65" w14:textId="77777777" w:rsidTr="00E17C8B">
        <w:tc>
          <w:tcPr>
            <w:tcW w:w="4785" w:type="dxa"/>
          </w:tcPr>
          <w:p w14:paraId="6FF721D4" w14:textId="77777777" w:rsidR="008B5ADD" w:rsidRDefault="00CB341E" w:rsidP="00E14F9D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</w:t>
            </w:r>
            <w:r w:rsidRPr="003F545A">
              <w:t xml:space="preserve"> </w:t>
            </w:r>
            <w:r w:rsidRPr="003F545A">
              <w:rPr>
                <w:rFonts w:ascii="Times New Roman" w:hAnsi="Times New Roman" w:cs="Times New Roman"/>
                <w:sz w:val="24"/>
                <w:szCs w:val="24"/>
              </w:rPr>
              <w:t>передаваемые  из бюджета  муниципального района бюджету поселения на осуществление части полномочий по решению вопросов местного значения в соответствии  с заключенными соглашениями (полномочия по утверждению генеральных планов, правил землепользования и застройки)</w:t>
            </w:r>
          </w:p>
          <w:p w14:paraId="71880D76" w14:textId="02631AA4" w:rsidR="00E14F9D" w:rsidRPr="003F545A" w:rsidRDefault="00E14F9D" w:rsidP="00E14F9D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14:paraId="0B794C33" w14:textId="7F564B6A" w:rsidR="00CB341E" w:rsidRPr="003F545A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в бюджеты </w:t>
            </w:r>
            <w:r w:rsidR="00ED0E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F545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сельских поселений: план –1</w:t>
            </w:r>
            <w:r w:rsidR="00ED0E7E"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  <w:r w:rsidRPr="003F54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факт – 1</w:t>
            </w:r>
            <w:r w:rsidR="00ED0E7E"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  <w:r w:rsidRPr="003F54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 или 100</w:t>
            </w:r>
            <w:r w:rsidR="00ED0E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45A">
              <w:rPr>
                <w:rFonts w:ascii="Times New Roman" w:hAnsi="Times New Roman" w:cs="Times New Roman"/>
                <w:sz w:val="24"/>
                <w:szCs w:val="24"/>
              </w:rPr>
              <w:t>% от запланированного объема</w:t>
            </w:r>
          </w:p>
        </w:tc>
      </w:tr>
      <w:tr w:rsidR="00CB341E" w:rsidRPr="00514226" w14:paraId="7424DE54" w14:textId="77777777" w:rsidTr="00E17C8B">
        <w:tc>
          <w:tcPr>
            <w:tcW w:w="4785" w:type="dxa"/>
          </w:tcPr>
          <w:p w14:paraId="3B1B8D8D" w14:textId="399D825C" w:rsidR="00CB341E" w:rsidRPr="006E523F" w:rsidRDefault="004515E3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0B4F">
              <w:rPr>
                <w:rFonts w:ascii="Times New Roman" w:hAnsi="Times New Roman" w:cs="Times New Roman"/>
                <w:sz w:val="24"/>
                <w:szCs w:val="24"/>
              </w:rPr>
              <w:t>Иные м</w:t>
            </w:r>
            <w:r w:rsidR="00CB341E" w:rsidRPr="00BA0B4F">
              <w:rPr>
                <w:rFonts w:ascii="Times New Roman" w:hAnsi="Times New Roman" w:cs="Times New Roman"/>
                <w:sz w:val="24"/>
                <w:szCs w:val="24"/>
              </w:rPr>
              <w:t xml:space="preserve">ежбюджетные </w:t>
            </w:r>
            <w:r w:rsidRPr="00BA0B4F">
              <w:rPr>
                <w:rFonts w:ascii="Times New Roman" w:hAnsi="Times New Roman" w:cs="Times New Roman"/>
                <w:sz w:val="24"/>
                <w:szCs w:val="24"/>
              </w:rPr>
              <w:t>между бюджетами поселений</w:t>
            </w:r>
          </w:p>
        </w:tc>
        <w:tc>
          <w:tcPr>
            <w:tcW w:w="4679" w:type="dxa"/>
          </w:tcPr>
          <w:p w14:paraId="2B12326A" w14:textId="098E536F" w:rsidR="00CB341E" w:rsidRPr="006E523F" w:rsidRDefault="00CB341E" w:rsidP="00E17C8B">
            <w:pPr>
              <w:ind w:right="-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0B4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в бюджет </w:t>
            </w:r>
            <w:r w:rsidR="004515E3" w:rsidRPr="00BA0B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A0B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сельского поселения: план –</w:t>
            </w:r>
            <w:r w:rsidR="004515E3" w:rsidRPr="00BA0B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A0B4F" w:rsidRPr="00BA0B4F">
              <w:rPr>
                <w:rFonts w:ascii="Times New Roman" w:hAnsi="Times New Roman" w:cs="Times New Roman"/>
                <w:sz w:val="24"/>
                <w:szCs w:val="24"/>
              </w:rPr>
              <w:t>842,2</w:t>
            </w:r>
            <w:r w:rsidRPr="00BA0B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факт – </w:t>
            </w:r>
            <w:r w:rsidR="00BA0B4F" w:rsidRPr="00BA0B4F">
              <w:rPr>
                <w:rFonts w:ascii="Times New Roman" w:hAnsi="Times New Roman" w:cs="Times New Roman"/>
                <w:sz w:val="24"/>
                <w:szCs w:val="24"/>
              </w:rPr>
              <w:t>4842,2</w:t>
            </w:r>
            <w:r w:rsidRPr="00BA0B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или 100</w:t>
            </w:r>
            <w:r w:rsidR="00BA0B4F" w:rsidRPr="00BA0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B4F">
              <w:rPr>
                <w:rFonts w:ascii="Times New Roman" w:hAnsi="Times New Roman" w:cs="Times New Roman"/>
                <w:sz w:val="24"/>
                <w:szCs w:val="24"/>
              </w:rPr>
              <w:t>% от запланированного объема</w:t>
            </w:r>
          </w:p>
        </w:tc>
      </w:tr>
    </w:tbl>
    <w:p w14:paraId="43CC6E2F" w14:textId="442A2725" w:rsidR="00CB341E" w:rsidRPr="00514226" w:rsidRDefault="00744F0A" w:rsidP="009F4EA3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B341E" w:rsidRPr="00514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Дотации бюджетам поселений направлены в сумме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3 590,2</w:t>
      </w:r>
      <w:r w:rsidR="00CB341E" w:rsidRPr="00514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 или 100% от запланированного объема. </w:t>
      </w:r>
    </w:p>
    <w:p w14:paraId="14ABDC31" w14:textId="3F118C00" w:rsidR="00CB341E" w:rsidRPr="00514226" w:rsidRDefault="00CB341E" w:rsidP="00CB341E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4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F4E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514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Субвенции бюджетам поселений направлены в сумме </w:t>
      </w:r>
      <w:r w:rsidR="009F4EA3">
        <w:rPr>
          <w:rFonts w:ascii="Times New Roman" w:hAnsi="Times New Roman" w:cs="Times New Roman"/>
          <w:sz w:val="24"/>
          <w:szCs w:val="24"/>
        </w:rPr>
        <w:t>1 224,5</w:t>
      </w:r>
      <w:r w:rsidRPr="00514226">
        <w:rPr>
          <w:rFonts w:ascii="Times New Roman" w:hAnsi="Times New Roman" w:cs="Times New Roman"/>
          <w:sz w:val="24"/>
          <w:szCs w:val="24"/>
        </w:rPr>
        <w:t xml:space="preserve"> </w:t>
      </w:r>
      <w:r w:rsidRPr="00514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рублей или 100</w:t>
      </w:r>
      <w:r w:rsidR="009F4E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14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% от запланированного объема. </w:t>
      </w:r>
    </w:p>
    <w:p w14:paraId="202AF27C" w14:textId="4EEED018" w:rsidR="00CB341E" w:rsidRPr="00514226" w:rsidRDefault="004F2C3B" w:rsidP="00CB341E">
      <w:pPr>
        <w:tabs>
          <w:tab w:val="left" w:pos="709"/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B341E" w:rsidRPr="00514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Сельским поселениям выделены межбюджетные трансферты на сумму </w:t>
      </w:r>
      <w:r w:rsidR="00055D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26 653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764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CB341E" w:rsidRPr="00514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 или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100 </w:t>
      </w:r>
      <w:r w:rsidR="00CB341E" w:rsidRPr="00514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%.</w:t>
      </w:r>
    </w:p>
    <w:p w14:paraId="5CBA1227" w14:textId="77777777" w:rsidR="00CB341E" w:rsidRDefault="00CB341E" w:rsidP="00117BEE">
      <w:pPr>
        <w:spacing w:after="0" w:line="240" w:lineRule="auto"/>
        <w:jc w:val="both"/>
        <w:rPr>
          <w:rFonts w:ascii="Arial-BoldMT" w:eastAsia="Times New Roman" w:hAnsi="Arial-BoldMT" w:cs="Times New Roman"/>
          <w:b/>
          <w:bCs/>
          <w:color w:val="000000"/>
          <w:lang w:eastAsia="ru-RU"/>
        </w:rPr>
      </w:pPr>
    </w:p>
    <w:p w14:paraId="5D756BF1" w14:textId="2ED4EFA8" w:rsidR="002D4AEB" w:rsidRDefault="002D4AEB" w:rsidP="002D4AE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226">
        <w:rPr>
          <w:rFonts w:ascii="Times New Roman" w:eastAsia="Calibri" w:hAnsi="Times New Roman" w:cs="Times New Roman"/>
          <w:b/>
          <w:sz w:val="24"/>
          <w:szCs w:val="24"/>
        </w:rPr>
        <w:t xml:space="preserve">Анализ расходов </w:t>
      </w:r>
      <w:r w:rsidRPr="00514226">
        <w:rPr>
          <w:rFonts w:ascii="Times New Roman" w:hAnsi="Times New Roman" w:cs="Times New Roman"/>
          <w:b/>
          <w:sz w:val="24"/>
          <w:szCs w:val="24"/>
        </w:rPr>
        <w:t>на осуществление бюджетных инвестиций в объекты</w:t>
      </w:r>
      <w:r w:rsidR="00D52E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226">
        <w:rPr>
          <w:rFonts w:ascii="Times New Roman" w:hAnsi="Times New Roman" w:cs="Times New Roman"/>
          <w:b/>
          <w:sz w:val="24"/>
          <w:szCs w:val="24"/>
        </w:rPr>
        <w:t>капитального строительства и ремонт муниципальной собственности</w:t>
      </w:r>
    </w:p>
    <w:p w14:paraId="7CBADDCE" w14:textId="77777777" w:rsidR="002D4AEB" w:rsidRPr="00514226" w:rsidRDefault="002D4AEB" w:rsidP="002D4AEB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F4AA4CA" w14:textId="6AC9D536" w:rsidR="00CA4000" w:rsidRPr="00514226" w:rsidRDefault="002D4AEB" w:rsidP="00702F49">
      <w:pPr>
        <w:spacing w:after="0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4226">
        <w:rPr>
          <w:rFonts w:ascii="Times New Roman" w:eastAsia="Calibri" w:hAnsi="Times New Roman" w:cs="Times New Roman"/>
          <w:sz w:val="24"/>
          <w:szCs w:val="24"/>
        </w:rPr>
        <w:t xml:space="preserve">Согласно представленной информации к </w:t>
      </w:r>
      <w:r w:rsidRPr="00514226">
        <w:rPr>
          <w:rFonts w:ascii="Times New Roman" w:hAnsi="Times New Roman" w:cs="Times New Roman"/>
          <w:sz w:val="24"/>
          <w:szCs w:val="24"/>
        </w:rPr>
        <w:t xml:space="preserve">отчету об исполнении районного бюджета за 2023 года, </w:t>
      </w:r>
      <w:r w:rsidR="001E3193">
        <w:rPr>
          <w:rFonts w:ascii="Times New Roman" w:hAnsi="Times New Roman" w:cs="Times New Roman"/>
          <w:sz w:val="24"/>
          <w:szCs w:val="24"/>
        </w:rPr>
        <w:t>Комитетом по образованию</w:t>
      </w:r>
      <w:r w:rsidRPr="00514226">
        <w:rPr>
          <w:rFonts w:ascii="Times New Roman" w:hAnsi="Times New Roman" w:cs="Times New Roman"/>
          <w:sz w:val="24"/>
          <w:szCs w:val="24"/>
        </w:rPr>
        <w:t xml:space="preserve"> </w:t>
      </w:r>
      <w:r w:rsidR="00D52E12">
        <w:rPr>
          <w:rFonts w:ascii="Times New Roman" w:hAnsi="Times New Roman" w:cs="Times New Roman"/>
          <w:sz w:val="24"/>
          <w:szCs w:val="24"/>
        </w:rPr>
        <w:t>Егорьевского</w:t>
      </w:r>
      <w:r w:rsidRPr="00514226">
        <w:rPr>
          <w:rFonts w:ascii="Times New Roman" w:hAnsi="Times New Roman" w:cs="Times New Roman"/>
          <w:sz w:val="24"/>
          <w:szCs w:val="24"/>
        </w:rPr>
        <w:t xml:space="preserve"> района Алтайского края, бюджетные ассигнования были направлены на мероприятия </w:t>
      </w:r>
      <w:r w:rsidR="003719F6">
        <w:rPr>
          <w:rFonts w:ascii="Times New Roman" w:hAnsi="Times New Roman" w:cs="Times New Roman"/>
          <w:sz w:val="24"/>
          <w:szCs w:val="24"/>
        </w:rPr>
        <w:t>Муниципальн</w:t>
      </w:r>
      <w:r w:rsidR="001E3193">
        <w:rPr>
          <w:rFonts w:ascii="Times New Roman" w:hAnsi="Times New Roman" w:cs="Times New Roman"/>
          <w:sz w:val="24"/>
          <w:szCs w:val="24"/>
        </w:rPr>
        <w:t>ой</w:t>
      </w:r>
      <w:r w:rsidR="003719F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1E3193">
        <w:rPr>
          <w:rFonts w:ascii="Times New Roman" w:hAnsi="Times New Roman" w:cs="Times New Roman"/>
          <w:sz w:val="24"/>
          <w:szCs w:val="24"/>
        </w:rPr>
        <w:t>ы</w:t>
      </w:r>
      <w:r w:rsidR="003719F6">
        <w:rPr>
          <w:rFonts w:ascii="Times New Roman" w:hAnsi="Times New Roman" w:cs="Times New Roman"/>
          <w:sz w:val="24"/>
          <w:szCs w:val="24"/>
        </w:rPr>
        <w:t xml:space="preserve"> «Капитальный ремонт общеобразовательных организаций Егорьевского района Алтайского края»</w:t>
      </w:r>
      <w:r w:rsidR="00CA4000" w:rsidRPr="00CA4000">
        <w:rPr>
          <w:rFonts w:ascii="Times New Roman" w:hAnsi="Times New Roman" w:cs="Times New Roman"/>
          <w:sz w:val="24"/>
          <w:szCs w:val="24"/>
        </w:rPr>
        <w:t xml:space="preserve"> </w:t>
      </w:r>
      <w:r w:rsidR="00CA4000" w:rsidRPr="00514226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CA4000">
        <w:rPr>
          <w:rFonts w:ascii="Times New Roman" w:hAnsi="Times New Roman" w:cs="Times New Roman"/>
          <w:sz w:val="24"/>
          <w:szCs w:val="24"/>
        </w:rPr>
        <w:t>6 062,2</w:t>
      </w:r>
      <w:r w:rsidR="00CA4000" w:rsidRPr="00514226">
        <w:rPr>
          <w:rFonts w:ascii="Times New Roman" w:hAnsi="Times New Roman" w:cs="Times New Roman"/>
          <w:sz w:val="24"/>
          <w:szCs w:val="24"/>
        </w:rPr>
        <w:t xml:space="preserve"> тыс. рублей, исполнение составило </w:t>
      </w:r>
      <w:r w:rsidR="00CA4000">
        <w:rPr>
          <w:rFonts w:ascii="Times New Roman" w:hAnsi="Times New Roman" w:cs="Times New Roman"/>
          <w:sz w:val="24"/>
          <w:szCs w:val="24"/>
        </w:rPr>
        <w:t>6 062,2</w:t>
      </w:r>
      <w:r w:rsidR="00CA4000" w:rsidRPr="00514226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14:paraId="7A2D7658" w14:textId="77777777" w:rsidR="002D4AEB" w:rsidRDefault="002D4AEB" w:rsidP="00CA4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636D015" w14:textId="51DF2F7C" w:rsidR="0027458E" w:rsidRPr="00E145CD" w:rsidRDefault="00E145CD" w:rsidP="00CA4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45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Исполнение</w:t>
      </w:r>
      <w:r w:rsidR="009F6058" w:rsidRPr="00E145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145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программной части расходов бюджета муниципального образования </w:t>
      </w:r>
      <w:r w:rsidR="00DF6B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Егорьевский</w:t>
      </w:r>
      <w:r w:rsidRPr="00E145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 Алтайского края за 20</w:t>
      </w:r>
      <w:r w:rsidR="00AB5D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922F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E145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14:paraId="5FD9B634" w14:textId="77777777" w:rsidR="0027458E" w:rsidRDefault="0027458E" w:rsidP="00117BEE">
      <w:pPr>
        <w:spacing w:after="0" w:line="240" w:lineRule="auto"/>
        <w:jc w:val="both"/>
        <w:rPr>
          <w:rFonts w:ascii="Arial-BoldMT" w:eastAsia="Times New Roman" w:hAnsi="Arial-BoldMT" w:cs="Times New Roman"/>
          <w:b/>
          <w:bCs/>
          <w:color w:val="000000"/>
          <w:lang w:eastAsia="ru-RU"/>
        </w:rPr>
      </w:pPr>
    </w:p>
    <w:p w14:paraId="3E2FDD68" w14:textId="13CBA643" w:rsidR="0027458E" w:rsidRDefault="00730A5B" w:rsidP="00730A5B">
      <w:pPr>
        <w:tabs>
          <w:tab w:val="left" w:pos="709"/>
        </w:tabs>
        <w:spacing w:after="0" w:line="240" w:lineRule="auto"/>
        <w:jc w:val="both"/>
        <w:rPr>
          <w:rFonts w:ascii="TimesNewRomanPS-ItalicMT" w:eastAsia="Times New Roman" w:hAnsi="TimesNewRomanPS-ItalicMT" w:cs="Times New Roman"/>
          <w:i/>
          <w:iCs/>
          <w:color w:val="000000"/>
          <w:sz w:val="24"/>
          <w:lang w:eastAsia="ru-RU"/>
        </w:rPr>
      </w:pPr>
      <w:r>
        <w:rPr>
          <w:rFonts w:ascii="Arial-BoldMT" w:eastAsia="Times New Roman" w:hAnsi="Arial-BoldMT" w:cs="Times New Roman"/>
          <w:b/>
          <w:bCs/>
          <w:color w:val="000000"/>
          <w:lang w:eastAsia="ru-RU"/>
        </w:rPr>
        <w:tab/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В соответствии с требованиями бюджетного законодательства расходная часть бюджета</w:t>
      </w:r>
      <w:r w:rsidR="0027458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на 20</w:t>
      </w:r>
      <w:r w:rsidR="00AB5D20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</w:t>
      </w:r>
      <w:r w:rsidR="00922FE3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3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год сформирована посредством реализации программного подхода к управлению</w:t>
      </w:r>
      <w:r w:rsidR="0027458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бюджетными расходами на основе </w:t>
      </w:r>
      <w:r w:rsidR="00A556F2" w:rsidRPr="00A556F2">
        <w:rPr>
          <w:rFonts w:ascii="TimesNewRomanPSMT" w:eastAsia="Times New Roman" w:hAnsi="TimesNewRomanPSMT" w:cs="Times New Roman"/>
          <w:sz w:val="24"/>
          <w:lang w:eastAsia="ru-RU"/>
        </w:rPr>
        <w:t>1</w:t>
      </w:r>
      <w:r w:rsidR="00B4631E" w:rsidRPr="00B4631E">
        <w:rPr>
          <w:rFonts w:ascii="TimesNewRomanPSMT" w:eastAsia="Times New Roman" w:hAnsi="TimesNewRomanPSMT" w:cs="Times New Roman"/>
          <w:sz w:val="24"/>
          <w:lang w:eastAsia="ru-RU"/>
        </w:rPr>
        <w:t>5</w:t>
      </w:r>
      <w:r w:rsidR="009F6058" w:rsidRPr="00A556F2">
        <w:rPr>
          <w:rFonts w:ascii="TimesNewRomanPSMT" w:eastAsia="Times New Roman" w:hAnsi="TimesNewRomanPSMT" w:cs="Times New Roman"/>
          <w:sz w:val="24"/>
          <w:lang w:eastAsia="ru-RU"/>
        </w:rPr>
        <w:t xml:space="preserve"> </w:t>
      </w:r>
      <w:r w:rsidR="005766A1">
        <w:rPr>
          <w:rFonts w:ascii="TimesNewRomanPSMT" w:eastAsia="Times New Roman" w:hAnsi="TimesNewRomanPSMT" w:cs="Times New Roman"/>
          <w:sz w:val="24"/>
          <w:lang w:eastAsia="ru-RU"/>
        </w:rPr>
        <w:t>(пятнадцать</w:t>
      </w:r>
      <w:r w:rsidR="009F6058" w:rsidRPr="00A556F2">
        <w:rPr>
          <w:rFonts w:ascii="TimesNewRomanPSMT" w:eastAsia="Times New Roman" w:hAnsi="TimesNewRomanPSMT" w:cs="Times New Roman"/>
          <w:sz w:val="24"/>
          <w:lang w:eastAsia="ru-RU"/>
        </w:rPr>
        <w:t>)</w:t>
      </w:r>
      <w:r w:rsidR="00836BE2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муниципальных программ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. </w:t>
      </w:r>
      <w:r w:rsidR="009F6058" w:rsidRPr="00F7421B">
        <w:rPr>
          <w:rFonts w:ascii="Times New Roman" w:eastAsia="Times New Roman" w:hAnsi="Times New Roman" w:cs="Times New Roman"/>
          <w:iCs/>
          <w:color w:val="000000"/>
          <w:sz w:val="24"/>
          <w:lang w:eastAsia="ru-RU"/>
        </w:rPr>
        <w:t>Внедрение</w:t>
      </w:r>
      <w:r w:rsidR="0027458E" w:rsidRPr="00F7421B">
        <w:rPr>
          <w:rFonts w:ascii="Times New Roman" w:eastAsia="Times New Roman" w:hAnsi="Times New Roman" w:cs="Times New Roman"/>
          <w:iCs/>
          <w:color w:val="000000"/>
          <w:sz w:val="24"/>
          <w:lang w:eastAsia="ru-RU"/>
        </w:rPr>
        <w:t xml:space="preserve"> </w:t>
      </w:r>
      <w:r w:rsidR="009F6058" w:rsidRPr="00F7421B">
        <w:rPr>
          <w:rFonts w:ascii="Times New Roman" w:eastAsia="Times New Roman" w:hAnsi="Times New Roman" w:cs="Times New Roman"/>
          <w:iCs/>
          <w:color w:val="000000"/>
          <w:sz w:val="24"/>
          <w:lang w:eastAsia="ru-RU"/>
        </w:rPr>
        <w:t>программного подхода обеспечивает прозрачное отражение расходов бюджета,</w:t>
      </w:r>
      <w:r w:rsidR="002F0DEC">
        <w:rPr>
          <w:rFonts w:ascii="Times New Roman" w:eastAsia="Times New Roman" w:hAnsi="Times New Roman" w:cs="Times New Roman"/>
          <w:iCs/>
          <w:color w:val="000000"/>
          <w:sz w:val="24"/>
          <w:lang w:eastAsia="ru-RU"/>
        </w:rPr>
        <w:t xml:space="preserve"> </w:t>
      </w:r>
      <w:r w:rsidR="009F6058" w:rsidRPr="00F7421B">
        <w:rPr>
          <w:rFonts w:ascii="Times New Roman" w:eastAsia="Times New Roman" w:hAnsi="Times New Roman" w:cs="Times New Roman"/>
          <w:iCs/>
          <w:color w:val="000000"/>
          <w:sz w:val="24"/>
          <w:lang w:eastAsia="ru-RU"/>
        </w:rPr>
        <w:t>следовательно, повышается уровень оценки эффективности использования бюджетных</w:t>
      </w:r>
      <w:r w:rsidR="0027458E" w:rsidRPr="00F7421B">
        <w:rPr>
          <w:rFonts w:ascii="Times New Roman" w:eastAsia="Times New Roman" w:hAnsi="Times New Roman" w:cs="Times New Roman"/>
          <w:iCs/>
          <w:color w:val="000000"/>
          <w:sz w:val="24"/>
          <w:lang w:eastAsia="ru-RU"/>
        </w:rPr>
        <w:t xml:space="preserve"> </w:t>
      </w:r>
      <w:r w:rsidR="009F6058" w:rsidRPr="00F7421B">
        <w:rPr>
          <w:rFonts w:ascii="Times New Roman" w:eastAsia="Times New Roman" w:hAnsi="Times New Roman" w:cs="Times New Roman"/>
          <w:iCs/>
          <w:color w:val="000000"/>
          <w:sz w:val="24"/>
          <w:lang w:eastAsia="ru-RU"/>
        </w:rPr>
        <w:t>средств</w:t>
      </w:r>
      <w:r w:rsidR="009F6058" w:rsidRPr="009F6058">
        <w:rPr>
          <w:rFonts w:ascii="TimesNewRomanPS-ItalicMT" w:eastAsia="Times New Roman" w:hAnsi="TimesNewRomanPS-ItalicMT" w:cs="Times New Roman"/>
          <w:i/>
          <w:iCs/>
          <w:color w:val="000000"/>
          <w:sz w:val="24"/>
          <w:lang w:eastAsia="ru-RU"/>
        </w:rPr>
        <w:t>.</w:t>
      </w:r>
    </w:p>
    <w:p w14:paraId="4D4DA391" w14:textId="0B498F9C" w:rsidR="00265781" w:rsidRDefault="00730A5B" w:rsidP="00970B29">
      <w:pPr>
        <w:tabs>
          <w:tab w:val="left" w:pos="709"/>
        </w:tabs>
        <w:contextualSpacing/>
        <w:jc w:val="both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  <w:r>
        <w:rPr>
          <w:rFonts w:ascii="TimesNewRomanPS-ItalicMT" w:eastAsia="Times New Roman" w:hAnsi="TimesNewRomanPS-ItalicMT" w:cs="Times New Roman"/>
          <w:i/>
          <w:iCs/>
          <w:color w:val="000000"/>
          <w:sz w:val="24"/>
          <w:lang w:eastAsia="ru-RU"/>
        </w:rPr>
        <w:lastRenderedPageBreak/>
        <w:tab/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На реализацию программной части бюджета района предусмотрены бюджетные</w:t>
      </w:r>
      <w:r w:rsidR="0027458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ассигнования в размере </w:t>
      </w:r>
      <w:r w:rsidR="0038713B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11</w:t>
      </w:r>
      <w:r w:rsidR="0079707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 771,5</w:t>
      </w:r>
      <w:r w:rsidR="002657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тыс. руб</w:t>
      </w:r>
      <w:r w:rsidR="00D157B7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лей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.</w:t>
      </w:r>
      <w:r w:rsidR="0027458E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Исполнение бюджета по муниципальным программам составляет </w:t>
      </w:r>
      <w:r w:rsidR="0038713B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11</w:t>
      </w:r>
      <w:r w:rsidR="00797076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 469,3</w:t>
      </w:r>
      <w:r w:rsidR="00373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058" w:rsidRPr="00373AF9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. руб</w:t>
      </w:r>
      <w:r w:rsidR="00D157B7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лей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. </w:t>
      </w:r>
    </w:p>
    <w:p w14:paraId="377EA970" w14:textId="59443F76" w:rsidR="0027458E" w:rsidRDefault="00730A5B" w:rsidP="00730A5B">
      <w:pPr>
        <w:tabs>
          <w:tab w:val="left" w:pos="709"/>
        </w:tabs>
        <w:contextualSpacing/>
        <w:jc w:val="both"/>
        <w:rPr>
          <w:rFonts w:ascii="TimesNewRomanPS-ItalicMT" w:eastAsia="Times New Roman" w:hAnsi="TimesNewRomanPS-ItalicMT" w:cs="Times New Roman"/>
          <w:i/>
          <w:iCs/>
          <w:color w:val="000000"/>
          <w:sz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ab/>
      </w:r>
      <w:r w:rsidR="009F6058" w:rsidRPr="00AD4F70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Анализ исполнения расходов бюджета </w:t>
      </w:r>
      <w:r w:rsidR="00AD4F70" w:rsidRPr="00AD4F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</w:t>
      </w:r>
      <w:r w:rsidR="00FA03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Егорьевский</w:t>
      </w:r>
      <w:r w:rsidR="00AD4F70" w:rsidRPr="00AD4F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Алтайского края</w:t>
      </w:r>
      <w:r w:rsidR="00AD4F70" w:rsidRPr="00AD4F70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на финансирование муниципальных</w:t>
      </w:r>
      <w:r w:rsidR="009F6058" w:rsidRPr="00AD4F70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программам </w:t>
      </w:r>
      <w:r w:rsidR="00AD4F70" w:rsidRPr="00AD4F70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в</w:t>
      </w:r>
      <w:r w:rsidR="00AB5D20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202</w:t>
      </w:r>
      <w:r w:rsidR="00922FE3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3</w:t>
      </w:r>
      <w:r w:rsidR="009F6058" w:rsidRPr="00AD4F70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год</w:t>
      </w:r>
      <w:r w:rsidR="0027458E" w:rsidRPr="00AD4F70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</w:t>
      </w:r>
      <w:r w:rsidR="00521075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приведён в таблице:</w:t>
      </w:r>
      <w:r w:rsidR="0027458E" w:rsidRPr="00AD4F70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</w:t>
      </w:r>
    </w:p>
    <w:p w14:paraId="06E39AD3" w14:textId="798A5946" w:rsidR="0027458E" w:rsidRDefault="00730A5B" w:rsidP="00730A5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  <w:r>
        <w:rPr>
          <w:rFonts w:ascii="TimesNewRomanPS-ItalicMT" w:eastAsia="Times New Roman" w:hAnsi="TimesNewRomanPS-ItalicMT" w:cs="Times New Roman"/>
          <w:i/>
          <w:iCs/>
          <w:color w:val="000000"/>
          <w:sz w:val="24"/>
          <w:lang w:eastAsia="ru-RU"/>
        </w:rPr>
        <w:tab/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Распределение расходов бюджета по </w:t>
      </w:r>
      <w:r w:rsidR="00AB5D20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муниципальным программам за 202</w:t>
      </w:r>
      <w:r w:rsidR="00922FE3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3</w:t>
      </w:r>
      <w:r w:rsidR="009F6058"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год</w:t>
      </w:r>
    </w:p>
    <w:p w14:paraId="3AE5C2D4" w14:textId="77777777" w:rsidR="005707DA" w:rsidRDefault="005707DA" w:rsidP="00730A5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</w:p>
    <w:p w14:paraId="633F545E" w14:textId="548663E3" w:rsidR="009F6058" w:rsidRPr="009F6058" w:rsidRDefault="00C84827" w:rsidP="0011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 xml:space="preserve">Таблица </w:t>
      </w:r>
      <w:r w:rsidR="007A4BB8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 xml:space="preserve">№ </w:t>
      </w:r>
      <w:r w:rsidR="004074FC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>9</w:t>
      </w:r>
      <w:r w:rsidR="004D605B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 xml:space="preserve">                                                                                                                                              </w:t>
      </w:r>
      <w:r w:rsidR="007A4BB8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>тыс. рублей</w:t>
      </w:r>
      <w:r w:rsidR="009F6058" w:rsidRPr="009F6058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 xml:space="preserve"> </w:t>
      </w:r>
      <w:r w:rsidR="0027458E">
        <w:rPr>
          <w:rFonts w:ascii="TimesNewRomanPSMT" w:eastAsia="Times New Roman" w:hAnsi="TimesNewRomanPSMT" w:cs="Times New Roman"/>
          <w:color w:val="000000"/>
          <w:sz w:val="20"/>
          <w:lang w:eastAsia="ru-RU"/>
        </w:rPr>
        <w:t xml:space="preserve">                                                                                                                                                 </w:t>
      </w: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304"/>
        <w:gridCol w:w="1304"/>
        <w:gridCol w:w="1304"/>
        <w:gridCol w:w="1304"/>
        <w:gridCol w:w="1305"/>
      </w:tblGrid>
      <w:tr w:rsidR="00E0118D" w:rsidRPr="009F6058" w14:paraId="729DDF52" w14:textId="77777777" w:rsidTr="00CA43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4940F" w14:textId="77777777" w:rsidR="00E0118D" w:rsidRPr="00E0118D" w:rsidRDefault="00E0118D" w:rsidP="00117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  <w:r w:rsidRPr="00E0118D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CB3B" w14:textId="77777777" w:rsidR="00E0118D" w:rsidRPr="00E0118D" w:rsidRDefault="00E0118D" w:rsidP="007A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  <w:r w:rsidRPr="00E0118D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70BA" w14:textId="77777777" w:rsidR="00E0118D" w:rsidRPr="00E0118D" w:rsidRDefault="00E0118D" w:rsidP="007A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  <w:r w:rsidRPr="00E0118D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Утверждено решением о бюджете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3E54" w14:textId="77777777" w:rsidR="00E0118D" w:rsidRPr="00E0118D" w:rsidRDefault="00F1797B" w:rsidP="007A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Уточненные бюджетные назначен</w:t>
            </w:r>
            <w:r w:rsidR="0093453A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9DD2D" w14:textId="0CF67B25" w:rsidR="00E0118D" w:rsidRPr="00E0118D" w:rsidRDefault="00E0118D" w:rsidP="007A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  <w:r w:rsidRPr="00E0118D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Испо</w:t>
            </w:r>
            <w:r w:rsidR="00AB5D20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лнено за 202</w:t>
            </w:r>
            <w:r w:rsidR="00797076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3</w:t>
            </w:r>
            <w:r w:rsidRPr="00E0118D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 xml:space="preserve"> год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6FE2E" w14:textId="77777777" w:rsidR="00E0118D" w:rsidRPr="00E0118D" w:rsidRDefault="00E0118D" w:rsidP="007A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  <w:r w:rsidRPr="00E0118D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Отклонение исполнения</w:t>
            </w:r>
            <w:r w:rsidR="00F1797B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 xml:space="preserve"> от уточненного плана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2E0F" w14:textId="77777777" w:rsidR="00E0118D" w:rsidRPr="00E0118D" w:rsidRDefault="00E0118D" w:rsidP="007A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</w:pPr>
            <w:r w:rsidRPr="00E0118D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ru-RU"/>
              </w:rPr>
              <w:t>% исполнения</w:t>
            </w:r>
          </w:p>
        </w:tc>
      </w:tr>
      <w:tr w:rsidR="00E0118D" w:rsidRPr="009F6058" w14:paraId="54B717C6" w14:textId="77777777" w:rsidTr="00CA43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D3FF5" w14:textId="77777777" w:rsidR="00E0118D" w:rsidRPr="009F6058" w:rsidRDefault="00E0118D" w:rsidP="00117BEE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B5486" w14:textId="77777777" w:rsidR="00E0118D" w:rsidRPr="009F6058" w:rsidRDefault="00E0118D" w:rsidP="00117BEE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6D32" w14:textId="77777777" w:rsidR="00E0118D" w:rsidRPr="009F6058" w:rsidRDefault="00E0118D" w:rsidP="00117BEE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132C" w14:textId="77777777" w:rsidR="00E0118D" w:rsidRDefault="00E0118D" w:rsidP="00117BEE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4A11" w14:textId="77777777" w:rsidR="00E0118D" w:rsidRPr="009F6058" w:rsidRDefault="00E0118D" w:rsidP="00117BEE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A21CC" w14:textId="77777777" w:rsidR="00E0118D" w:rsidRPr="009F6058" w:rsidRDefault="00E0118D" w:rsidP="00117BEE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9514" w14:textId="77777777" w:rsidR="00E0118D" w:rsidRPr="009F6058" w:rsidRDefault="00E0118D" w:rsidP="00117BEE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7</w:t>
            </w:r>
          </w:p>
        </w:tc>
      </w:tr>
      <w:tr w:rsidR="00FA0361" w:rsidRPr="009F6058" w14:paraId="7D2C9544" w14:textId="77777777" w:rsidTr="00CA43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3E4D" w14:textId="32675581" w:rsidR="00FA0361" w:rsidRDefault="00FA0361" w:rsidP="00FA0361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D655" w14:textId="0E860A31" w:rsidR="0072107C" w:rsidRDefault="00FA0361" w:rsidP="00097AC1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</w:pP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«Молодеж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ная политика в муниципальном образовании 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Егорьевский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Алтайского края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" на 20</w:t>
            </w:r>
            <w:r w:rsidR="00280D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1-202</w:t>
            </w:r>
            <w:r w:rsidR="00280D0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43DB" w14:textId="61F5E1AD" w:rsidR="00FA0361" w:rsidRDefault="00797076" w:rsidP="00FA0361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</w:pPr>
            <w:r w:rsidRPr="0059033C"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12</w:t>
            </w:r>
            <w:r w:rsidR="00842848" w:rsidRPr="0059033C"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259D" w14:textId="4A2BE6E6" w:rsidR="00FA0361" w:rsidRDefault="00797076" w:rsidP="00FA0361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120,0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D7F1" w14:textId="599D363E" w:rsidR="00FA0361" w:rsidRDefault="00797076" w:rsidP="00FA0361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120</w:t>
            </w:r>
            <w:r w:rsidR="00BD7D2C"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2592" w14:textId="4AEEF14F" w:rsidR="00FA0361" w:rsidRDefault="00BD7D2C" w:rsidP="00FA0361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36F7" w14:textId="4DE5A568" w:rsidR="00FA0361" w:rsidRDefault="00BD7D2C" w:rsidP="00FA0361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lang w:eastAsia="ru-RU"/>
              </w:rPr>
              <w:t>100</w:t>
            </w:r>
          </w:p>
        </w:tc>
      </w:tr>
      <w:tr w:rsidR="002B4D7B" w:rsidRPr="009F6058" w14:paraId="59916CE5" w14:textId="77777777" w:rsidTr="00CA43FF">
        <w:trPr>
          <w:trHeight w:val="17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7FC58" w14:textId="6695BEA2" w:rsidR="002B4D7B" w:rsidRPr="00564E7C" w:rsidRDefault="007E16FE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87A6" w14:textId="41DF1948" w:rsidR="002B4D7B" w:rsidRPr="00564E7C" w:rsidRDefault="002B4D7B" w:rsidP="00B967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"Развитие культуры </w:t>
            </w:r>
            <w:r w:rsidR="00FA0361">
              <w:rPr>
                <w:rFonts w:ascii="Times New Roman" w:hAnsi="Times New Roman" w:cs="Times New Roman"/>
                <w:sz w:val="18"/>
                <w:szCs w:val="18"/>
              </w:rPr>
              <w:t>в муниципальном образовании Егорьевский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 w:rsidR="00FA0361">
              <w:rPr>
                <w:rFonts w:ascii="Times New Roman" w:hAnsi="Times New Roman" w:cs="Times New Roman"/>
                <w:sz w:val="18"/>
                <w:szCs w:val="18"/>
              </w:rPr>
              <w:t xml:space="preserve"> Алтайского края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" на 20</w:t>
            </w:r>
            <w:r w:rsidR="00280D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1-202</w:t>
            </w:r>
            <w:r w:rsidR="00280D0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E4F4" w14:textId="645D3350" w:rsidR="002B4D7B" w:rsidRPr="005047FB" w:rsidRDefault="001B5CAB" w:rsidP="00CB771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B5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4453" w14:textId="440CF076" w:rsidR="005D5CFC" w:rsidRPr="00564E7C" w:rsidRDefault="005047FB" w:rsidP="00CB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AFC45" w14:textId="730FE68F" w:rsidR="005D5CFC" w:rsidRPr="00564E7C" w:rsidRDefault="00BD7D2C" w:rsidP="00CB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5047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927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ADEC" w14:textId="0030B94F" w:rsidR="002B4D7B" w:rsidRPr="00564E7C" w:rsidRDefault="00705177" w:rsidP="00CB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FBD1" w14:textId="596DDA14" w:rsidR="002B4D7B" w:rsidRPr="00564E7C" w:rsidRDefault="00BD7D2C" w:rsidP="00CB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FA0361" w:rsidRPr="009F6058" w14:paraId="77C3C615" w14:textId="77777777" w:rsidTr="00CA43FF">
        <w:trPr>
          <w:trHeight w:val="18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689A" w14:textId="59F36FA8" w:rsidR="00FA0361" w:rsidRDefault="007E16FE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8D9F" w14:textId="74B614E4" w:rsidR="00FA0361" w:rsidRPr="00564E7C" w:rsidRDefault="00FA0361" w:rsidP="00B967E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"Профилактика преступлений и иных правонарушений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Егорьевском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районе Алтайского края"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051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2107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="0070517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F703" w14:textId="428427B5" w:rsidR="00FA0361" w:rsidRPr="005047FB" w:rsidRDefault="00A77616" w:rsidP="007210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A77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F74B" w14:textId="39FB82DE" w:rsidR="00FA0361" w:rsidRDefault="005047FB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E3D7" w14:textId="625D3611" w:rsidR="00FA0361" w:rsidRDefault="00705177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A904" w14:textId="082D08EB" w:rsidR="00FA0361" w:rsidRPr="00564E7C" w:rsidRDefault="00870DF7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- 6,9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C63D" w14:textId="34E2F524" w:rsidR="00FA0361" w:rsidRPr="00564E7C" w:rsidRDefault="00870DF7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98,59</w:t>
            </w:r>
          </w:p>
        </w:tc>
      </w:tr>
      <w:tr w:rsidR="00FA0361" w:rsidRPr="009F6058" w14:paraId="2E1B82DE" w14:textId="77777777" w:rsidTr="00CA43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EDB5" w14:textId="4639DA38" w:rsidR="00FA0361" w:rsidRDefault="007E16FE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447F" w14:textId="100AD66A" w:rsidR="00FA0361" w:rsidRPr="00564E7C" w:rsidRDefault="00FA0361" w:rsidP="00B967E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"Повышение безопасности дорожного движения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Егорьевском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районе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Алтайского края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" на 20</w:t>
            </w:r>
            <w:r w:rsidR="00280D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1-202</w:t>
            </w:r>
            <w:r w:rsidR="00280D0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8CD6" w14:textId="52EF09FE" w:rsidR="00FA0361" w:rsidRPr="005047FB" w:rsidRDefault="00F20D4A" w:rsidP="00FA036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B946" w14:textId="1D755CC7" w:rsidR="00FA0361" w:rsidRDefault="00705177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6981" w14:textId="37EB89FE" w:rsidR="00FA0361" w:rsidRDefault="00705177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40BF" w14:textId="38F641BA" w:rsidR="00FA0361" w:rsidRPr="00564E7C" w:rsidRDefault="00870DF7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- 295,3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B2C8" w14:textId="4B15D26A" w:rsidR="00FA0361" w:rsidRPr="00564E7C" w:rsidRDefault="00ED33C8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24,96</w:t>
            </w:r>
          </w:p>
        </w:tc>
      </w:tr>
      <w:tr w:rsidR="00155A29" w:rsidRPr="009F6058" w14:paraId="614981C2" w14:textId="77777777" w:rsidTr="00CA43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31E1" w14:textId="18D08793" w:rsidR="00155A29" w:rsidRDefault="007E16FE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5D14" w14:textId="28204F05" w:rsidR="00155A29" w:rsidRPr="00564E7C" w:rsidRDefault="00155A29" w:rsidP="00B967E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законопослушного поведения участников дорожного движения в муниципальном образовании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Егорьевской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Алтайского края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" на 20</w:t>
            </w:r>
            <w:r w:rsidR="00280D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1-202</w:t>
            </w:r>
            <w:r w:rsidR="00280D0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A806" w14:textId="263D799B" w:rsidR="00155A29" w:rsidRPr="005047FB" w:rsidRDefault="00C55E64" w:rsidP="00FA036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60E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CD43" w14:textId="50CB21FA" w:rsidR="00155A29" w:rsidRDefault="00BD7D2C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DC59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706F" w14:textId="68886F18" w:rsidR="00155A29" w:rsidRDefault="00BD7D2C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3E24" w14:textId="52181028" w:rsidR="00155A29" w:rsidRPr="00564E7C" w:rsidRDefault="00155A29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F9E4" w14:textId="6656C67D" w:rsidR="00155A29" w:rsidRPr="00564E7C" w:rsidRDefault="00BD7D2C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155A29" w:rsidRPr="009F6058" w14:paraId="61D89EEF" w14:textId="77777777" w:rsidTr="00CA43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70B9" w14:textId="4AC6ACA1" w:rsidR="00155A29" w:rsidRDefault="007E16FE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4BD1" w14:textId="5A0E986C" w:rsidR="00155A29" w:rsidRPr="00564E7C" w:rsidRDefault="00155A29" w:rsidP="00B967E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564E7C">
              <w:rPr>
                <w:bCs/>
              </w:rPr>
              <w:t>«</w:t>
            </w:r>
            <w:r w:rsidRPr="00564E7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Противодействие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терроризму</w:t>
            </w:r>
            <w:r w:rsidRPr="00564E7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идеологии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экстремизма</w:t>
            </w:r>
            <w:r w:rsidRPr="00564E7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Егорьевском</w:t>
            </w:r>
            <w:r w:rsidRPr="00564E7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районе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Алтайского края</w:t>
            </w:r>
            <w:r w:rsidRPr="00564E7C">
              <w:rPr>
                <w:rFonts w:ascii="Times New Roman" w:hAnsi="Times New Roman" w:cs="Times New Roman"/>
                <w:bCs/>
                <w:sz w:val="18"/>
                <w:szCs w:val="18"/>
              </w:rPr>
              <w:t>» на 20</w:t>
            </w:r>
            <w:r w:rsidR="00280D00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Pr="00564E7C">
              <w:rPr>
                <w:rFonts w:ascii="Times New Roman" w:hAnsi="Times New Roman" w:cs="Times New Roman"/>
                <w:bCs/>
                <w:sz w:val="18"/>
                <w:szCs w:val="18"/>
              </w:rPr>
              <w:t>1-202</w:t>
            </w:r>
            <w:r w:rsidR="00280D00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Pr="00564E7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45E6" w14:textId="69F89879" w:rsidR="00CB771C" w:rsidRPr="005047FB" w:rsidRDefault="00C55E64" w:rsidP="00FA036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A77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7282" w14:textId="7FC173F8" w:rsidR="005D5CFC" w:rsidRDefault="00DC59C2" w:rsidP="0028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928F" w14:textId="09BE2773" w:rsidR="005D5CFC" w:rsidRDefault="00BD7D2C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4DAA" w14:textId="5EFC1648" w:rsidR="00155A29" w:rsidRPr="00564E7C" w:rsidRDefault="00BD7D2C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822B" w14:textId="2662EC20" w:rsidR="00155A29" w:rsidRPr="00564E7C" w:rsidRDefault="00BD7D2C" w:rsidP="00FA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155A29" w:rsidRPr="009F6058" w14:paraId="4CE71155" w14:textId="77777777" w:rsidTr="00CA43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34B1" w14:textId="14DAD499" w:rsidR="00155A29" w:rsidRDefault="007E16FE" w:rsidP="0015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3562" w14:textId="280814B9" w:rsidR="00155A29" w:rsidRPr="00564E7C" w:rsidRDefault="00155A29" w:rsidP="00B967E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Егорьевском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района"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A43B" w14:textId="521026ED" w:rsidR="00155A29" w:rsidRPr="005047FB" w:rsidRDefault="00C55E64" w:rsidP="00155A2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FD3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24AE" w14:textId="0E8A294D" w:rsidR="00155A29" w:rsidRDefault="00A867EC" w:rsidP="0015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F85C" w14:textId="5054BE68" w:rsidR="00155A29" w:rsidRDefault="00A867EC" w:rsidP="0015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B066" w14:textId="49274EB0" w:rsidR="00155A29" w:rsidRPr="00564E7C" w:rsidRDefault="001A1CD7" w:rsidP="0015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FDC3" w14:textId="54F242A4" w:rsidR="00155A29" w:rsidRPr="00564E7C" w:rsidRDefault="001A1CD7" w:rsidP="0015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155A29" w:rsidRPr="009F6058" w14:paraId="3006D504" w14:textId="77777777" w:rsidTr="00CA43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1C19" w14:textId="5D5C4327" w:rsidR="00155A29" w:rsidRDefault="006B6FD6" w:rsidP="0015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DFBE" w14:textId="666A2ED8" w:rsidR="00155A29" w:rsidRPr="00564E7C" w:rsidRDefault="00155A29" w:rsidP="00AB377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«Организация каникулярного отдыха, оздоровления, занятости детей и подростков Егорьевского района» на 2019-2023 годы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752F" w14:textId="6EEF0C80" w:rsidR="00155A29" w:rsidRPr="005047FB" w:rsidRDefault="00FD3725" w:rsidP="00155A2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FD3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5AF9" w14:textId="5D83743D" w:rsidR="00155A29" w:rsidRDefault="00A867EC" w:rsidP="0015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E690" w14:textId="51504BDE" w:rsidR="00155A29" w:rsidRDefault="00A867EC" w:rsidP="0015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EF8F" w14:textId="4FD4440E" w:rsidR="00155A29" w:rsidRPr="00564E7C" w:rsidRDefault="00A867EC" w:rsidP="0015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4B91" w14:textId="21006097" w:rsidR="00155A29" w:rsidRPr="00564E7C" w:rsidRDefault="00A867EC" w:rsidP="0015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155A29" w:rsidRPr="009F6058" w14:paraId="77B0813B" w14:textId="77777777" w:rsidTr="00CA43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DA12" w14:textId="5CAA3561" w:rsidR="00155A29" w:rsidRDefault="006B6FD6" w:rsidP="0015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9E29" w14:textId="7095BA8A" w:rsidR="00155A29" w:rsidRPr="00564E7C" w:rsidRDefault="00155A29" w:rsidP="00AB377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</w:t>
            </w:r>
            <w:r w:rsidR="00C4256B">
              <w:rPr>
                <w:rFonts w:ascii="Times New Roman" w:hAnsi="Times New Roman" w:cs="Times New Roman"/>
                <w:sz w:val="18"/>
                <w:szCs w:val="18"/>
              </w:rPr>
              <w:t>Егорьевском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районе</w:t>
            </w:r>
            <w:r w:rsidR="00C4256B">
              <w:rPr>
                <w:rFonts w:ascii="Times New Roman" w:hAnsi="Times New Roman" w:cs="Times New Roman"/>
                <w:sz w:val="18"/>
                <w:szCs w:val="18"/>
              </w:rPr>
              <w:t xml:space="preserve"> Алтайского края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»  на 20</w:t>
            </w:r>
            <w:r w:rsidR="009E01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1-202</w:t>
            </w:r>
            <w:r w:rsidR="009E017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5885" w14:textId="06553B7B" w:rsidR="00155A29" w:rsidRPr="005047FB" w:rsidRDefault="00300895" w:rsidP="00155A2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3008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C70C" w14:textId="7C2BBCD9" w:rsidR="00155A29" w:rsidRDefault="009C7AC9" w:rsidP="0015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044F" w14:textId="0D5AC484" w:rsidR="005D5CFC" w:rsidRDefault="009C7AC9" w:rsidP="005D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025E" w14:textId="53B120A0" w:rsidR="00155A29" w:rsidRPr="00564E7C" w:rsidRDefault="001A1CD7" w:rsidP="0015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CEC7" w14:textId="70AA2B74" w:rsidR="00155A29" w:rsidRPr="00564E7C" w:rsidRDefault="001A1CD7" w:rsidP="0015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C4256B" w:rsidRPr="009F6058" w14:paraId="48E3125D" w14:textId="77777777" w:rsidTr="00CA43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D130" w14:textId="7C762E0B" w:rsidR="00C4256B" w:rsidRDefault="00C4256B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6B6F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0576" w14:textId="310C9711" w:rsidR="00C4256B" w:rsidRPr="00564E7C" w:rsidRDefault="00C4256B" w:rsidP="00AB377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Муниципальна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 "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Капитальный ремонт общеобразовательных организаций Егорьевского района Алтайского края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" на 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64E7C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76B5" w14:textId="6A57BC3F" w:rsidR="00C4256B" w:rsidRPr="005047FB" w:rsidRDefault="00890AF7" w:rsidP="00C4256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890A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B461" w14:textId="65F89F79" w:rsidR="00C4256B" w:rsidRDefault="009C7AC9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6 062,2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B0AC" w14:textId="768F1E12" w:rsidR="00C4256B" w:rsidRDefault="009C7AC9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6 062,2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A29C" w14:textId="69363F55" w:rsidR="00C4256B" w:rsidRPr="00564E7C" w:rsidRDefault="001A1CD7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F246" w14:textId="38AD4EAC" w:rsidR="00C4256B" w:rsidRPr="00564E7C" w:rsidRDefault="001A1CD7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CB771C" w:rsidRPr="009F6058" w14:paraId="754D5BD2" w14:textId="77777777" w:rsidTr="00CA43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AA2B" w14:textId="36A0734F" w:rsidR="00CB771C" w:rsidRDefault="00842848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3C10" w14:textId="5B39C14C" w:rsidR="00CB771C" w:rsidRPr="00564E7C" w:rsidRDefault="00CB771C" w:rsidP="00AB377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</w:t>
            </w:r>
            <w:r w:rsidR="009E0173"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общественного здоровья в муниципальном образовании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Егорьевск</w:t>
            </w:r>
            <w:r w:rsidR="009E0173"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 Алтайского края» на 20</w:t>
            </w:r>
            <w:r w:rsidR="009E01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1-202</w:t>
            </w:r>
            <w:r w:rsidR="009E017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292D" w14:textId="3569B321" w:rsidR="00CB771C" w:rsidRPr="00300895" w:rsidRDefault="00300895" w:rsidP="00C4256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08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6463" w14:textId="4A55DD61" w:rsidR="00CB771C" w:rsidRDefault="00DC59C2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7C30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F6EB" w14:textId="0AE7FEC4" w:rsidR="00CB771C" w:rsidRDefault="001A1CD7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5DC0" w14:textId="01254B59" w:rsidR="00CB771C" w:rsidRPr="00564E7C" w:rsidRDefault="001A1CD7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7A6D" w14:textId="7D8A2E67" w:rsidR="00CB771C" w:rsidRPr="00564E7C" w:rsidRDefault="001A1CD7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7C3055" w:rsidRPr="009F6058" w14:paraId="4DFC9F12" w14:textId="77777777" w:rsidTr="00CA43FF">
        <w:trPr>
          <w:trHeight w:val="23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8E97" w14:textId="426882D3" w:rsidR="007C3055" w:rsidRDefault="00842848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19AF" w14:textId="419F7211" w:rsidR="007C3055" w:rsidRDefault="007C3055" w:rsidP="00B967E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«Энергосбережение и повышение энергетической</w:t>
            </w:r>
            <w:r w:rsidR="00DC59C2">
              <w:rPr>
                <w:rFonts w:ascii="Times New Roman" w:hAnsi="Times New Roman" w:cs="Times New Roman"/>
                <w:sz w:val="18"/>
                <w:szCs w:val="18"/>
              </w:rPr>
              <w:t xml:space="preserve"> эффективности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муниципальном образовании Егорьевский район Алтайского края» на 2021-2025 годы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3EE4" w14:textId="78B84CF3" w:rsidR="007C3055" w:rsidRPr="005047FB" w:rsidRDefault="00C55E64" w:rsidP="001A1C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3008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9562" w14:textId="7483091B" w:rsidR="007C3055" w:rsidRPr="00026CE3" w:rsidRDefault="00B4570E" w:rsidP="001A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6C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A14D" w14:textId="174A608D" w:rsidR="007C3055" w:rsidRPr="00026CE3" w:rsidRDefault="00B4570E" w:rsidP="001A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6C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D281" w14:textId="1B66AF02" w:rsidR="007C3055" w:rsidRPr="00026CE3" w:rsidRDefault="00B4570E" w:rsidP="001A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6C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55EF" w14:textId="753BCBAF" w:rsidR="007C3055" w:rsidRPr="00026CE3" w:rsidRDefault="00B4570E" w:rsidP="001A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6C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C59C2" w:rsidRPr="009F6058" w14:paraId="24E4213A" w14:textId="77777777" w:rsidTr="00CA43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F2BD" w14:textId="5C19F4B9" w:rsidR="00DC59C2" w:rsidRDefault="00842848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264F" w14:textId="2FEDF80C" w:rsidR="00DC59C2" w:rsidRDefault="00DC59C2" w:rsidP="00AB377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 муниципального образования Егорьевский район Алтайского края» на 2022-2026 годы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8309" w14:textId="3E710018" w:rsidR="00DC59C2" w:rsidRPr="005047FB" w:rsidRDefault="00C55E64" w:rsidP="00C4256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3008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BE0B" w14:textId="75CFB9B1" w:rsidR="00DC59C2" w:rsidRDefault="00DC59C2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9AAB" w14:textId="30C9AF09" w:rsidR="00DC59C2" w:rsidRDefault="00B4570E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5075" w14:textId="4E258B31" w:rsidR="00DC59C2" w:rsidRPr="00564E7C" w:rsidRDefault="00B4570E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9D80" w14:textId="4EA8B343" w:rsidR="00DC59C2" w:rsidRPr="00564E7C" w:rsidRDefault="00B4570E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C59C2" w:rsidRPr="009F6058" w14:paraId="61645C0F" w14:textId="77777777" w:rsidTr="00CA43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2078" w14:textId="05FFC391" w:rsidR="00DC59C2" w:rsidRDefault="00842848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5C43" w14:textId="0EC5F119" w:rsidR="00DC59C2" w:rsidRDefault="00DC59C2" w:rsidP="00AB377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предпринимательства в муниципальном образовании Егорьевский район Алтайского края» на 2021-2023 годы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2074" w14:textId="1313E051" w:rsidR="00DC59C2" w:rsidRDefault="00C55E64" w:rsidP="00C4256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0D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B8C3" w14:textId="617CFB1E" w:rsidR="00DC59C2" w:rsidRDefault="00B4570E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FAA3" w14:textId="5D951EC8" w:rsidR="00DC59C2" w:rsidRDefault="00B4570E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2B57" w14:textId="5CC7D13C" w:rsidR="00DC59C2" w:rsidRPr="00564E7C" w:rsidRDefault="001A1CD7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6048" w14:textId="3684604D" w:rsidR="00DC59C2" w:rsidRPr="00564E7C" w:rsidRDefault="001A1CD7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C59C2" w:rsidRPr="009F6058" w14:paraId="34998899" w14:textId="77777777" w:rsidTr="00CA43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3B99" w14:textId="1995B07F" w:rsidR="00DC59C2" w:rsidRDefault="00842848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2796" w14:textId="17F4A0F2" w:rsidR="00DC59C2" w:rsidRPr="00460C69" w:rsidRDefault="00DC59C2" w:rsidP="00AB377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C6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</w:t>
            </w:r>
            <w:r w:rsidR="00D55F76" w:rsidRPr="00460C69">
              <w:rPr>
                <w:rFonts w:ascii="Times New Roman" w:hAnsi="Times New Roman" w:cs="Times New Roman"/>
                <w:sz w:val="18"/>
                <w:szCs w:val="18"/>
              </w:rPr>
              <w:t>Развитие физической культуры и спорта в муниципальном образовании</w:t>
            </w:r>
            <w:r w:rsidRPr="00460C69">
              <w:rPr>
                <w:rFonts w:ascii="Times New Roman" w:hAnsi="Times New Roman" w:cs="Times New Roman"/>
                <w:sz w:val="18"/>
                <w:szCs w:val="18"/>
              </w:rPr>
              <w:t xml:space="preserve"> Егорьевск</w:t>
            </w:r>
            <w:r w:rsidR="00460C69" w:rsidRPr="00460C69"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  <w:r w:rsidRPr="00460C69">
              <w:rPr>
                <w:rFonts w:ascii="Times New Roman" w:hAnsi="Times New Roman" w:cs="Times New Roman"/>
                <w:sz w:val="18"/>
                <w:szCs w:val="18"/>
              </w:rPr>
              <w:t xml:space="preserve"> района Алтайского края» на 202</w:t>
            </w:r>
            <w:r w:rsidR="00842848" w:rsidRPr="00460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460C69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460C69" w:rsidRPr="00460C6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460C69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7884" w14:textId="19AF32E6" w:rsidR="00DC59C2" w:rsidRPr="00460C69" w:rsidRDefault="001A1CD7" w:rsidP="00C4256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C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1D52" w14:textId="6A5A8B28" w:rsidR="00DC59C2" w:rsidRPr="00460C69" w:rsidRDefault="00460C69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C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A391" w14:textId="2435DCE7" w:rsidR="00DC59C2" w:rsidRPr="00460C69" w:rsidRDefault="00460C69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C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9DCF" w14:textId="416849E8" w:rsidR="00DC59C2" w:rsidRPr="00460C69" w:rsidRDefault="00460C69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C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E784" w14:textId="0A34A870" w:rsidR="00DC59C2" w:rsidRPr="00460C69" w:rsidRDefault="00460C69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C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C4256B" w:rsidRPr="00555A9E" w14:paraId="7C03D389" w14:textId="77777777" w:rsidTr="00CA43FF">
        <w:trPr>
          <w:trHeight w:val="2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7591A" w14:textId="77777777" w:rsidR="00C4256B" w:rsidRPr="00555A9E" w:rsidRDefault="00C4256B" w:rsidP="00C42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233AD" w14:textId="77777777" w:rsidR="00C4256B" w:rsidRPr="00555A9E" w:rsidRDefault="00C4256B" w:rsidP="00C425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A9E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6F33" w14:textId="40341271" w:rsidR="00C4256B" w:rsidRPr="00555A9E" w:rsidRDefault="001A1CD7" w:rsidP="00C425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3 331,0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A1B5" w14:textId="60D278C5" w:rsidR="00C4256B" w:rsidRPr="00555A9E" w:rsidRDefault="0038713B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  <w:r w:rsidR="00FD27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771,5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A712" w14:textId="6C500B4A" w:rsidR="00C4256B" w:rsidRPr="00555A9E" w:rsidRDefault="0038713B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  <w:r w:rsidR="00FD27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469,3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435D" w14:textId="7C1D8141" w:rsidR="00C4256B" w:rsidRPr="00555A9E" w:rsidRDefault="00460C69" w:rsidP="00C4256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302,2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4138" w14:textId="291AC553" w:rsidR="00C4256B" w:rsidRPr="00555A9E" w:rsidRDefault="00870DF7" w:rsidP="00C4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97,43</w:t>
            </w:r>
          </w:p>
        </w:tc>
      </w:tr>
    </w:tbl>
    <w:p w14:paraId="2DF4596F" w14:textId="1B7008E6" w:rsidR="006A19FE" w:rsidRPr="006D6426" w:rsidRDefault="009F6058" w:rsidP="00045A80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5A9E">
        <w:rPr>
          <w:rFonts w:ascii="TimesNewRomanPSMT" w:eastAsia="Times New Roman" w:hAnsi="TimesNewRomanPSMT" w:cs="Times New Roman"/>
          <w:sz w:val="24"/>
          <w:lang w:eastAsia="ru-RU"/>
        </w:rPr>
        <w:t xml:space="preserve">Как видно из вышеприведенной таблицы </w:t>
      </w:r>
      <w:r w:rsidR="006D6426">
        <w:rPr>
          <w:rFonts w:ascii="TimesNewRomanPSMT" w:eastAsia="Times New Roman" w:hAnsi="TimesNewRomanPSMT" w:cs="Times New Roman"/>
          <w:sz w:val="24"/>
          <w:lang w:eastAsia="ru-RU"/>
        </w:rPr>
        <w:t>и</w:t>
      </w:r>
      <w:r w:rsidR="006D6426" w:rsidRPr="006D6426">
        <w:rPr>
          <w:rFonts w:ascii="Times New Roman" w:hAnsi="Times New Roman" w:cs="Times New Roman"/>
          <w:sz w:val="24"/>
          <w:szCs w:val="24"/>
        </w:rPr>
        <w:t xml:space="preserve">з </w:t>
      </w:r>
      <w:r w:rsidR="00BD7D2C">
        <w:rPr>
          <w:rFonts w:ascii="Times New Roman" w:hAnsi="Times New Roman" w:cs="Times New Roman"/>
          <w:sz w:val="24"/>
          <w:szCs w:val="24"/>
        </w:rPr>
        <w:t>пятнадцати</w:t>
      </w:r>
      <w:r w:rsidR="006D6426" w:rsidRPr="006D6426">
        <w:rPr>
          <w:rFonts w:ascii="Times New Roman" w:hAnsi="Times New Roman" w:cs="Times New Roman"/>
          <w:sz w:val="24"/>
          <w:szCs w:val="24"/>
        </w:rPr>
        <w:t xml:space="preserve"> действующих в районе муниципальных программ </w:t>
      </w:r>
      <w:r w:rsidR="00ED33C8">
        <w:rPr>
          <w:rFonts w:ascii="Times New Roman" w:hAnsi="Times New Roman" w:cs="Times New Roman"/>
          <w:sz w:val="24"/>
          <w:szCs w:val="24"/>
        </w:rPr>
        <w:t>тринадцать</w:t>
      </w:r>
      <w:r w:rsidR="006D6426" w:rsidRPr="006D6426">
        <w:rPr>
          <w:rFonts w:ascii="Times New Roman" w:hAnsi="Times New Roman" w:cs="Times New Roman"/>
          <w:sz w:val="24"/>
          <w:szCs w:val="24"/>
        </w:rPr>
        <w:t xml:space="preserve"> достигли высокого уровня эффективности (</w:t>
      </w:r>
      <w:r w:rsidR="0038713B">
        <w:rPr>
          <w:rFonts w:ascii="Times New Roman" w:hAnsi="Times New Roman" w:cs="Times New Roman"/>
          <w:sz w:val="24"/>
          <w:szCs w:val="24"/>
        </w:rPr>
        <w:t>10</w:t>
      </w:r>
      <w:r w:rsidR="006D6426" w:rsidRPr="006D6426">
        <w:rPr>
          <w:rFonts w:ascii="Times New Roman" w:hAnsi="Times New Roman" w:cs="Times New Roman"/>
          <w:sz w:val="24"/>
          <w:szCs w:val="24"/>
        </w:rPr>
        <w:t>0%).</w:t>
      </w:r>
      <w:r w:rsidR="006D64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650CA2" w14:textId="2B5C6A2B" w:rsidR="00E071DF" w:rsidRDefault="00E071DF" w:rsidP="00097AC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1DF">
        <w:rPr>
          <w:rFonts w:ascii="Times New Roman" w:hAnsi="Times New Roman" w:cs="Times New Roman"/>
          <w:sz w:val="24"/>
          <w:szCs w:val="24"/>
        </w:rPr>
        <w:t>В нарушении статьи 157 Бюджетного Кодекса РФ, проекты муниципальны</w:t>
      </w:r>
      <w:r w:rsidR="004F0A49">
        <w:rPr>
          <w:rFonts w:ascii="Times New Roman" w:hAnsi="Times New Roman" w:cs="Times New Roman"/>
          <w:sz w:val="24"/>
          <w:szCs w:val="24"/>
        </w:rPr>
        <w:t>х</w:t>
      </w:r>
      <w:r w:rsidRPr="00E071DF">
        <w:rPr>
          <w:rFonts w:ascii="Times New Roman" w:hAnsi="Times New Roman" w:cs="Times New Roman"/>
          <w:sz w:val="24"/>
          <w:szCs w:val="24"/>
        </w:rPr>
        <w:t xml:space="preserve"> программам и внесени</w:t>
      </w:r>
      <w:r w:rsidR="004F0A49">
        <w:rPr>
          <w:rFonts w:ascii="Times New Roman" w:hAnsi="Times New Roman" w:cs="Times New Roman"/>
          <w:sz w:val="24"/>
          <w:szCs w:val="24"/>
        </w:rPr>
        <w:t>е</w:t>
      </w:r>
      <w:r w:rsidRPr="00E071DF">
        <w:rPr>
          <w:rFonts w:ascii="Times New Roman" w:hAnsi="Times New Roman" w:cs="Times New Roman"/>
          <w:sz w:val="24"/>
          <w:szCs w:val="24"/>
        </w:rPr>
        <w:t xml:space="preserve"> изменений в муниципальные программы, небыли представлены на экспертизу в контрольно-счетную палату Егорьевского района Алтайского края.</w:t>
      </w:r>
    </w:p>
    <w:p w14:paraId="74CB14AF" w14:textId="77777777" w:rsidR="005707DA" w:rsidRDefault="005707DA" w:rsidP="00097AC1">
      <w:pPr>
        <w:spacing w:after="0" w:line="240" w:lineRule="auto"/>
        <w:ind w:left="-142"/>
        <w:contextualSpacing/>
        <w:jc w:val="center"/>
        <w:rPr>
          <w:rFonts w:ascii="TimesNewRomanPSMT" w:eastAsia="Times New Roman" w:hAnsi="TimesNewRomanPSMT" w:cs="Times New Roman"/>
          <w:b/>
          <w:sz w:val="24"/>
          <w:lang w:eastAsia="ru-RU"/>
        </w:rPr>
      </w:pPr>
    </w:p>
    <w:p w14:paraId="33701015" w14:textId="3500A51D" w:rsidR="007938B0" w:rsidRDefault="002E1772" w:rsidP="00097AC1">
      <w:pPr>
        <w:spacing w:after="0" w:line="240" w:lineRule="auto"/>
        <w:ind w:left="-142"/>
        <w:contextualSpacing/>
        <w:jc w:val="center"/>
        <w:rPr>
          <w:rFonts w:ascii="TimesNewRomanPSMT" w:eastAsia="Times New Roman" w:hAnsi="TimesNewRomanPSMT" w:cs="Times New Roman"/>
          <w:b/>
          <w:sz w:val="24"/>
          <w:lang w:eastAsia="ru-RU"/>
        </w:rPr>
      </w:pPr>
      <w:r w:rsidRPr="007938B0">
        <w:rPr>
          <w:rFonts w:ascii="TimesNewRomanPSMT" w:eastAsia="Times New Roman" w:hAnsi="TimesNewRomanPSMT" w:cs="Times New Roman"/>
          <w:b/>
          <w:sz w:val="24"/>
          <w:lang w:eastAsia="ru-RU"/>
        </w:rPr>
        <w:t xml:space="preserve">Резервный фонд </w:t>
      </w:r>
    </w:p>
    <w:p w14:paraId="6D25C31A" w14:textId="77777777" w:rsidR="00D157B7" w:rsidRPr="007938B0" w:rsidRDefault="00D157B7" w:rsidP="00045A80">
      <w:pPr>
        <w:spacing w:after="0" w:line="240" w:lineRule="auto"/>
        <w:ind w:left="-142"/>
        <w:contextualSpacing/>
        <w:jc w:val="center"/>
        <w:rPr>
          <w:rFonts w:ascii="TimesNewRomanPSMT" w:eastAsia="Times New Roman" w:hAnsi="TimesNewRomanPSMT" w:cs="Times New Roman"/>
          <w:b/>
          <w:sz w:val="24"/>
          <w:lang w:eastAsia="ru-RU"/>
        </w:rPr>
      </w:pPr>
    </w:p>
    <w:p w14:paraId="5CBAB59A" w14:textId="662ED26E" w:rsidR="007938B0" w:rsidRDefault="007938B0" w:rsidP="00FC4E07">
      <w:pPr>
        <w:spacing w:after="0"/>
        <w:ind w:left="-142" w:firstLine="850"/>
        <w:contextualSpacing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7938B0">
        <w:rPr>
          <w:rStyle w:val="blk"/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Style w:val="blk"/>
          <w:rFonts w:ascii="Times New Roman" w:hAnsi="Times New Roman" w:cs="Times New Roman"/>
          <w:sz w:val="24"/>
          <w:szCs w:val="24"/>
        </w:rPr>
        <w:t xml:space="preserve"> пунктом 7</w:t>
      </w:r>
      <w:r w:rsidRPr="007938B0">
        <w:rPr>
          <w:rStyle w:val="blk"/>
          <w:rFonts w:ascii="Times New Roman" w:hAnsi="Times New Roman" w:cs="Times New Roman"/>
          <w:sz w:val="24"/>
          <w:szCs w:val="24"/>
        </w:rPr>
        <w:t xml:space="preserve"> стать</w:t>
      </w:r>
      <w:r>
        <w:rPr>
          <w:rStyle w:val="blk"/>
          <w:rFonts w:ascii="Times New Roman" w:hAnsi="Times New Roman" w:cs="Times New Roman"/>
          <w:sz w:val="24"/>
          <w:szCs w:val="24"/>
        </w:rPr>
        <w:t>и</w:t>
      </w:r>
      <w:r w:rsidRPr="007938B0">
        <w:rPr>
          <w:rStyle w:val="blk"/>
          <w:rFonts w:ascii="Times New Roman" w:hAnsi="Times New Roman" w:cs="Times New Roman"/>
          <w:sz w:val="24"/>
          <w:szCs w:val="24"/>
        </w:rPr>
        <w:t xml:space="preserve"> 81 Бюджетного кодекса Российской Федерации </w:t>
      </w:r>
      <w:r>
        <w:rPr>
          <w:rStyle w:val="blk"/>
          <w:rFonts w:ascii="Times New Roman" w:hAnsi="Times New Roman" w:cs="Times New Roman"/>
          <w:sz w:val="24"/>
          <w:szCs w:val="24"/>
        </w:rPr>
        <w:t>к годовому отчету прилагается «</w:t>
      </w:r>
      <w:r w:rsidR="00E071DF">
        <w:rPr>
          <w:rStyle w:val="blk"/>
          <w:rFonts w:ascii="Times New Roman" w:hAnsi="Times New Roman" w:cs="Times New Roman"/>
          <w:sz w:val="24"/>
          <w:szCs w:val="24"/>
        </w:rPr>
        <w:t>Справка</w:t>
      </w:r>
      <w:r>
        <w:rPr>
          <w:rStyle w:val="blk"/>
          <w:rFonts w:ascii="Times New Roman" w:hAnsi="Times New Roman" w:cs="Times New Roman"/>
          <w:sz w:val="24"/>
          <w:szCs w:val="24"/>
        </w:rPr>
        <w:t xml:space="preserve"> об использовании резервного фонда</w:t>
      </w:r>
      <w:r w:rsidRPr="007938B0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blk"/>
          <w:rFonts w:ascii="Times New Roman" w:hAnsi="Times New Roman" w:cs="Times New Roman"/>
          <w:sz w:val="24"/>
          <w:szCs w:val="24"/>
        </w:rPr>
        <w:t>Администрации</w:t>
      </w:r>
      <w:r w:rsidRPr="007938B0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r w:rsidR="00045A80">
        <w:rPr>
          <w:rStyle w:val="blk"/>
          <w:rFonts w:ascii="Times New Roman" w:hAnsi="Times New Roman" w:cs="Times New Roman"/>
          <w:sz w:val="24"/>
          <w:szCs w:val="24"/>
        </w:rPr>
        <w:t>Егорьевского</w:t>
      </w:r>
      <w:r>
        <w:rPr>
          <w:rStyle w:val="blk"/>
          <w:rFonts w:ascii="Times New Roman" w:hAnsi="Times New Roman" w:cs="Times New Roman"/>
          <w:sz w:val="24"/>
          <w:szCs w:val="24"/>
        </w:rPr>
        <w:t xml:space="preserve"> района Алтайского края за 202</w:t>
      </w:r>
      <w:r w:rsidR="00922FE3">
        <w:rPr>
          <w:rStyle w:val="blk"/>
          <w:rFonts w:ascii="Times New Roman" w:hAnsi="Times New Roman" w:cs="Times New Roman"/>
          <w:sz w:val="24"/>
          <w:szCs w:val="24"/>
        </w:rPr>
        <w:t>3</w:t>
      </w:r>
      <w:r>
        <w:rPr>
          <w:rStyle w:val="blk"/>
          <w:rFonts w:ascii="Times New Roman" w:hAnsi="Times New Roman" w:cs="Times New Roman"/>
          <w:sz w:val="24"/>
          <w:szCs w:val="24"/>
        </w:rPr>
        <w:t xml:space="preserve"> год»</w:t>
      </w:r>
      <w:r w:rsidRPr="007938B0">
        <w:rPr>
          <w:rStyle w:val="blk"/>
          <w:rFonts w:ascii="Times New Roman" w:hAnsi="Times New Roman" w:cs="Times New Roman"/>
          <w:sz w:val="24"/>
          <w:szCs w:val="24"/>
        </w:rPr>
        <w:t>.</w:t>
      </w:r>
    </w:p>
    <w:p w14:paraId="01D5CA36" w14:textId="63108D7B" w:rsidR="007938B0" w:rsidRPr="007938B0" w:rsidRDefault="00FC4E07" w:rsidP="00225DBB">
      <w:pPr>
        <w:tabs>
          <w:tab w:val="left" w:pos="709"/>
        </w:tabs>
        <w:spacing w:after="0"/>
        <w:ind w:left="-142"/>
        <w:contextualSpacing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>
        <w:rPr>
          <w:rStyle w:val="blk"/>
          <w:rFonts w:ascii="Times New Roman" w:hAnsi="Times New Roman" w:cs="Times New Roman"/>
          <w:sz w:val="24"/>
          <w:szCs w:val="24"/>
        </w:rPr>
        <w:tab/>
      </w:r>
      <w:r w:rsidR="007938B0">
        <w:rPr>
          <w:rStyle w:val="blk"/>
          <w:rFonts w:ascii="Times New Roman" w:hAnsi="Times New Roman" w:cs="Times New Roman"/>
          <w:sz w:val="24"/>
          <w:szCs w:val="24"/>
        </w:rPr>
        <w:t xml:space="preserve">Согласно данному отчету, расходы за счет средств резервного фонда </w:t>
      </w:r>
      <w:r w:rsidR="009D09EA">
        <w:rPr>
          <w:rStyle w:val="blk"/>
          <w:rFonts w:ascii="Times New Roman" w:hAnsi="Times New Roman" w:cs="Times New Roman"/>
          <w:sz w:val="24"/>
          <w:szCs w:val="24"/>
        </w:rPr>
        <w:t>не производились</w:t>
      </w:r>
      <w:r w:rsidR="007938B0">
        <w:rPr>
          <w:rStyle w:val="blk"/>
          <w:rFonts w:ascii="Times New Roman" w:hAnsi="Times New Roman" w:cs="Times New Roman"/>
          <w:sz w:val="24"/>
          <w:szCs w:val="24"/>
        </w:rPr>
        <w:t>.</w:t>
      </w:r>
    </w:p>
    <w:p w14:paraId="02AC6EBE" w14:textId="77777777" w:rsidR="00976859" w:rsidRPr="002E1772" w:rsidRDefault="00976859" w:rsidP="007938B0">
      <w:pPr>
        <w:spacing w:after="0" w:line="240" w:lineRule="auto"/>
        <w:ind w:left="-142" w:firstLine="708"/>
        <w:jc w:val="both"/>
        <w:rPr>
          <w:rFonts w:ascii="TimesNewRomanPS-ItalicMT" w:eastAsia="Times New Roman" w:hAnsi="TimesNewRomanPS-ItalicMT" w:cs="Times New Roman"/>
          <w:iCs/>
          <w:color w:val="000000"/>
          <w:sz w:val="24"/>
          <w:lang w:eastAsia="ru-RU"/>
        </w:rPr>
      </w:pPr>
    </w:p>
    <w:p w14:paraId="2C211328" w14:textId="77777777" w:rsidR="00C17F59" w:rsidRPr="005478D5" w:rsidRDefault="00C17F59" w:rsidP="00C17F59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78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использования средств муниципального дорожного фонда</w:t>
      </w:r>
    </w:p>
    <w:p w14:paraId="0BE89EAA" w14:textId="168C61FB" w:rsidR="00C17F59" w:rsidRDefault="00C17F59" w:rsidP="00FC4E07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5A1F">
        <w:rPr>
          <w:rFonts w:ascii="Times New Roman" w:eastAsia="Times New Roman" w:hAnsi="Times New Roman" w:cs="Times New Roman"/>
          <w:sz w:val="24"/>
          <w:lang w:eastAsia="ru-RU"/>
        </w:rPr>
        <w:t xml:space="preserve">Решением </w:t>
      </w:r>
      <w:r w:rsidR="009D09EA">
        <w:rPr>
          <w:rFonts w:ascii="Times New Roman" w:eastAsia="Times New Roman" w:hAnsi="Times New Roman" w:cs="Times New Roman"/>
          <w:sz w:val="24"/>
          <w:lang w:eastAsia="ru-RU"/>
        </w:rPr>
        <w:t>Егорьевского</w:t>
      </w:r>
      <w:r w:rsidRPr="00F75A1F">
        <w:rPr>
          <w:rFonts w:ascii="Times New Roman" w:eastAsia="Times New Roman" w:hAnsi="Times New Roman" w:cs="Times New Roman"/>
          <w:sz w:val="24"/>
          <w:lang w:eastAsia="ru-RU"/>
        </w:rPr>
        <w:t xml:space="preserve"> районного Со</w:t>
      </w:r>
      <w:r w:rsidR="009D09EA">
        <w:rPr>
          <w:rFonts w:ascii="Times New Roman" w:eastAsia="Times New Roman" w:hAnsi="Times New Roman" w:cs="Times New Roman"/>
          <w:sz w:val="24"/>
          <w:lang w:eastAsia="ru-RU"/>
        </w:rPr>
        <w:t>вета</w:t>
      </w:r>
      <w:r w:rsidRPr="00F75A1F">
        <w:rPr>
          <w:rFonts w:ascii="Times New Roman" w:eastAsia="Times New Roman" w:hAnsi="Times New Roman" w:cs="Times New Roman"/>
          <w:sz w:val="24"/>
          <w:lang w:eastAsia="ru-RU"/>
        </w:rPr>
        <w:t xml:space="preserve"> депутатов Алтайского </w:t>
      </w:r>
      <w:r w:rsidRPr="008D0380">
        <w:rPr>
          <w:rFonts w:ascii="Times New Roman" w:eastAsia="Times New Roman" w:hAnsi="Times New Roman" w:cs="Times New Roman"/>
          <w:sz w:val="24"/>
          <w:lang w:eastAsia="ru-RU"/>
        </w:rPr>
        <w:t xml:space="preserve">края от </w:t>
      </w:r>
      <w:r w:rsidR="009D09EA">
        <w:rPr>
          <w:rFonts w:ascii="Times New Roman" w:eastAsia="Times New Roman" w:hAnsi="Times New Roman" w:cs="Times New Roman"/>
          <w:sz w:val="24"/>
          <w:lang w:eastAsia="ru-RU"/>
        </w:rPr>
        <w:t>0</w:t>
      </w:r>
      <w:r w:rsidRPr="008D0380">
        <w:rPr>
          <w:rFonts w:ascii="Times New Roman" w:eastAsia="Times New Roman" w:hAnsi="Times New Roman" w:cs="Times New Roman"/>
          <w:sz w:val="24"/>
          <w:lang w:eastAsia="ru-RU"/>
        </w:rPr>
        <w:t>5.</w:t>
      </w:r>
      <w:r w:rsidR="009D09EA">
        <w:rPr>
          <w:rFonts w:ascii="Times New Roman" w:eastAsia="Times New Roman" w:hAnsi="Times New Roman" w:cs="Times New Roman"/>
          <w:sz w:val="24"/>
          <w:lang w:eastAsia="ru-RU"/>
        </w:rPr>
        <w:t>04</w:t>
      </w:r>
      <w:r w:rsidRPr="008D0380">
        <w:rPr>
          <w:rFonts w:ascii="Times New Roman" w:eastAsia="Times New Roman" w:hAnsi="Times New Roman" w:cs="Times New Roman"/>
          <w:sz w:val="24"/>
          <w:lang w:eastAsia="ru-RU"/>
        </w:rPr>
        <w:t>.201</w:t>
      </w:r>
      <w:r w:rsidR="009D09EA">
        <w:rPr>
          <w:rFonts w:ascii="Times New Roman" w:eastAsia="Times New Roman" w:hAnsi="Times New Roman" w:cs="Times New Roman"/>
          <w:sz w:val="24"/>
          <w:lang w:eastAsia="ru-RU"/>
        </w:rPr>
        <w:t>9</w:t>
      </w:r>
      <w:r w:rsidRPr="008D0380">
        <w:rPr>
          <w:rFonts w:ascii="Times New Roman" w:eastAsia="Times New Roman" w:hAnsi="Times New Roman" w:cs="Times New Roman"/>
          <w:sz w:val="24"/>
          <w:lang w:eastAsia="ru-RU"/>
        </w:rPr>
        <w:t xml:space="preserve"> № </w:t>
      </w:r>
      <w:r w:rsidR="009D09EA">
        <w:rPr>
          <w:rFonts w:ascii="Times New Roman" w:eastAsia="Times New Roman" w:hAnsi="Times New Roman" w:cs="Times New Roman"/>
          <w:sz w:val="24"/>
          <w:lang w:eastAsia="ru-RU"/>
        </w:rPr>
        <w:t>130</w:t>
      </w:r>
      <w:r w:rsidRPr="008D0380">
        <w:rPr>
          <w:rFonts w:ascii="Times New Roman" w:eastAsia="Times New Roman" w:hAnsi="Times New Roman" w:cs="Times New Roman"/>
          <w:sz w:val="24"/>
          <w:lang w:eastAsia="ru-RU"/>
        </w:rPr>
        <w:t xml:space="preserve"> утвержден</w:t>
      </w:r>
      <w:r w:rsidR="00883E04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Pr="008D0380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83E04">
        <w:rPr>
          <w:rFonts w:ascii="Times New Roman" w:eastAsia="Times New Roman" w:hAnsi="Times New Roman" w:cs="Times New Roman"/>
          <w:sz w:val="24"/>
          <w:lang w:eastAsia="ru-RU"/>
        </w:rPr>
        <w:t>н</w:t>
      </w:r>
      <w:r w:rsidR="009D09EA">
        <w:rPr>
          <w:rFonts w:ascii="Times New Roman" w:eastAsia="Times New Roman" w:hAnsi="Times New Roman" w:cs="Times New Roman"/>
          <w:sz w:val="24"/>
          <w:lang w:eastAsia="ru-RU"/>
        </w:rPr>
        <w:t>ормативы финансовых затрат</w:t>
      </w:r>
      <w:r w:rsidRPr="008D038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D09EA">
        <w:rPr>
          <w:rFonts w:ascii="Times New Roman" w:eastAsia="Calibri" w:hAnsi="Times New Roman" w:cs="Times New Roman"/>
          <w:bCs/>
          <w:sz w:val="24"/>
          <w:szCs w:val="24"/>
        </w:rPr>
        <w:t>на капитальный ремонт</w:t>
      </w:r>
      <w:r w:rsidR="00883E04">
        <w:rPr>
          <w:rFonts w:ascii="Times New Roman" w:eastAsia="Calibri" w:hAnsi="Times New Roman" w:cs="Times New Roman"/>
          <w:bCs/>
          <w:sz w:val="24"/>
          <w:szCs w:val="24"/>
        </w:rPr>
        <w:t>, ремонт и содержание автомобильных дорог местного значения муниципального образования Егорьевский район Алтайского края и правила расчета размера ассигнований бюджета на капитальный ремонт, ремонт и содержание автомобильных дорог местного значения</w:t>
      </w:r>
      <w:r w:rsidRPr="00F75A1F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муниципального </w:t>
      </w:r>
      <w:r w:rsidR="00883E04">
        <w:rPr>
          <w:rFonts w:ascii="Times New Roman" w:eastAsia="Calibri" w:hAnsi="Times New Roman" w:cs="Times New Roman"/>
          <w:bCs/>
          <w:sz w:val="24"/>
          <w:szCs w:val="24"/>
        </w:rPr>
        <w:t>образования Егорьевский</w:t>
      </w:r>
      <w:r w:rsidRPr="00F75A1F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Алтайского края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E284407" w14:textId="3C25881E" w:rsidR="00883E04" w:rsidRDefault="00FC4E07" w:rsidP="00883E04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C17F59" w:rsidRPr="005478D5">
        <w:rPr>
          <w:rFonts w:ascii="TimesNewRomanPSMT" w:eastAsia="Times New Roman" w:hAnsi="TimesNewRomanPSMT" w:cs="Times New Roman"/>
          <w:sz w:val="24"/>
          <w:lang w:eastAsia="ru-RU"/>
        </w:rPr>
        <w:t xml:space="preserve">Муниципальный дорожный фонд - это часть средств бюджета муниципального образования </w:t>
      </w:r>
      <w:r w:rsidR="00883E04">
        <w:rPr>
          <w:rFonts w:ascii="TimesNewRomanPSMT" w:eastAsia="Times New Roman" w:hAnsi="TimesNewRomanPSMT" w:cs="Times New Roman"/>
          <w:sz w:val="24"/>
          <w:lang w:eastAsia="ru-RU"/>
        </w:rPr>
        <w:t>Егорьевского</w:t>
      </w:r>
      <w:r w:rsidR="00C17F59" w:rsidRPr="005478D5">
        <w:rPr>
          <w:rFonts w:ascii="TimesNewRomanPSMT" w:eastAsia="Times New Roman" w:hAnsi="TimesNewRomanPSMT" w:cs="Times New Roman"/>
          <w:sz w:val="24"/>
          <w:lang w:eastAsia="ru-RU"/>
        </w:rPr>
        <w:t xml:space="preserve"> район Алтайского края,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значения.</w:t>
      </w:r>
    </w:p>
    <w:p w14:paraId="58D9FA6F" w14:textId="3EC89759" w:rsidR="00EB04DA" w:rsidRDefault="00FC4E07" w:rsidP="00EB04DA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  <w:r>
        <w:rPr>
          <w:rFonts w:ascii="TimesNewRomanPSMT" w:eastAsia="Times New Roman" w:hAnsi="TimesNewRomanPSMT" w:cs="Times New Roman"/>
          <w:sz w:val="24"/>
          <w:lang w:eastAsia="ru-RU"/>
        </w:rPr>
        <w:tab/>
      </w:r>
      <w:r w:rsidR="00C17F59" w:rsidRPr="00D724CF">
        <w:rPr>
          <w:rFonts w:ascii="TimesNewRomanPSMT" w:eastAsia="Times New Roman" w:hAnsi="TimesNewRomanPSMT" w:cs="Times New Roman"/>
          <w:sz w:val="24"/>
          <w:lang w:eastAsia="ru-RU"/>
        </w:rPr>
        <w:t>В соотве</w:t>
      </w:r>
      <w:r w:rsidR="00AF0C91">
        <w:rPr>
          <w:rFonts w:ascii="TimesNewRomanPSMT" w:eastAsia="Times New Roman" w:hAnsi="TimesNewRomanPSMT" w:cs="Times New Roman"/>
          <w:sz w:val="24"/>
          <w:lang w:eastAsia="ru-RU"/>
        </w:rPr>
        <w:t>т</w:t>
      </w:r>
      <w:r w:rsidR="00C17F59" w:rsidRPr="00D724CF">
        <w:rPr>
          <w:rFonts w:ascii="TimesNewRomanPSMT" w:eastAsia="Times New Roman" w:hAnsi="TimesNewRomanPSMT" w:cs="Times New Roman"/>
          <w:sz w:val="24"/>
          <w:lang w:eastAsia="ru-RU"/>
        </w:rPr>
        <w:t xml:space="preserve">ствии с нормами части 4 статьи 179.4 Бюджетного кодекса РФ , решением </w:t>
      </w:r>
      <w:r w:rsidR="00045A80">
        <w:rPr>
          <w:rFonts w:ascii="TimesNewRomanPSMT" w:eastAsia="Times New Roman" w:hAnsi="TimesNewRomanPSMT" w:cs="Times New Roman"/>
          <w:sz w:val="24"/>
          <w:lang w:eastAsia="ru-RU"/>
        </w:rPr>
        <w:t>Е</w:t>
      </w:r>
      <w:r w:rsidR="00883E04">
        <w:rPr>
          <w:rFonts w:ascii="TimesNewRomanPSMT" w:eastAsia="Times New Roman" w:hAnsi="TimesNewRomanPSMT" w:cs="Times New Roman"/>
          <w:sz w:val="24"/>
          <w:lang w:eastAsia="ru-RU"/>
        </w:rPr>
        <w:t>горьевского</w:t>
      </w:r>
      <w:r w:rsidR="00C17F59" w:rsidRPr="00D724CF">
        <w:rPr>
          <w:rFonts w:ascii="TimesNewRomanPSMT" w:eastAsia="Times New Roman" w:hAnsi="TimesNewRomanPSMT" w:cs="Times New Roman"/>
          <w:sz w:val="24"/>
          <w:lang w:eastAsia="ru-RU"/>
        </w:rPr>
        <w:t xml:space="preserve"> районного Со</w:t>
      </w:r>
      <w:r w:rsidR="00883E04">
        <w:rPr>
          <w:rFonts w:ascii="TimesNewRomanPSMT" w:eastAsia="Times New Roman" w:hAnsi="TimesNewRomanPSMT" w:cs="Times New Roman"/>
          <w:sz w:val="24"/>
          <w:lang w:eastAsia="ru-RU"/>
        </w:rPr>
        <w:t>вета</w:t>
      </w:r>
      <w:r w:rsidR="00E3603A">
        <w:rPr>
          <w:rFonts w:ascii="TimesNewRomanPSMT" w:eastAsia="Times New Roman" w:hAnsi="TimesNewRomanPSMT" w:cs="Times New Roman"/>
          <w:sz w:val="24"/>
          <w:lang w:eastAsia="ru-RU"/>
        </w:rPr>
        <w:t xml:space="preserve"> депутатов Алтайского края от 2</w:t>
      </w:r>
      <w:r w:rsidR="00E071DF">
        <w:rPr>
          <w:rFonts w:ascii="TimesNewRomanPSMT" w:eastAsia="Times New Roman" w:hAnsi="TimesNewRomanPSMT" w:cs="Times New Roman"/>
          <w:sz w:val="24"/>
          <w:lang w:eastAsia="ru-RU"/>
        </w:rPr>
        <w:t>8</w:t>
      </w:r>
      <w:r w:rsidR="00E3603A">
        <w:rPr>
          <w:rFonts w:ascii="TimesNewRomanPSMT" w:eastAsia="Times New Roman" w:hAnsi="TimesNewRomanPSMT" w:cs="Times New Roman"/>
          <w:sz w:val="24"/>
          <w:lang w:eastAsia="ru-RU"/>
        </w:rPr>
        <w:t>.12.20</w:t>
      </w:r>
      <w:r w:rsidR="00327747">
        <w:rPr>
          <w:rFonts w:ascii="TimesNewRomanPSMT" w:eastAsia="Times New Roman" w:hAnsi="TimesNewRomanPSMT" w:cs="Times New Roman"/>
          <w:sz w:val="24"/>
          <w:lang w:eastAsia="ru-RU"/>
        </w:rPr>
        <w:t>2</w:t>
      </w:r>
      <w:r w:rsidR="00B046A7">
        <w:rPr>
          <w:rFonts w:ascii="TimesNewRomanPSMT" w:eastAsia="Times New Roman" w:hAnsi="TimesNewRomanPSMT" w:cs="Times New Roman"/>
          <w:sz w:val="24"/>
          <w:lang w:eastAsia="ru-RU"/>
        </w:rPr>
        <w:t>2</w:t>
      </w:r>
      <w:r w:rsidR="00E3603A">
        <w:rPr>
          <w:rFonts w:ascii="TimesNewRomanPSMT" w:eastAsia="Times New Roman" w:hAnsi="TimesNewRomanPSMT" w:cs="Times New Roman"/>
          <w:sz w:val="24"/>
          <w:lang w:eastAsia="ru-RU"/>
        </w:rPr>
        <w:t>г</w:t>
      </w:r>
      <w:r w:rsidR="005C605A">
        <w:rPr>
          <w:rFonts w:ascii="TimesNewRomanPSMT" w:eastAsia="Times New Roman" w:hAnsi="TimesNewRomanPSMT" w:cs="Times New Roman"/>
          <w:sz w:val="24"/>
          <w:lang w:eastAsia="ru-RU"/>
        </w:rPr>
        <w:t>.</w:t>
      </w:r>
      <w:r w:rsidR="00E3603A">
        <w:rPr>
          <w:rFonts w:ascii="TimesNewRomanPSMT" w:eastAsia="Times New Roman" w:hAnsi="TimesNewRomanPSMT" w:cs="Times New Roman"/>
          <w:sz w:val="24"/>
          <w:lang w:eastAsia="ru-RU"/>
        </w:rPr>
        <w:t xml:space="preserve"> № </w:t>
      </w:r>
      <w:r w:rsidR="00E071DF">
        <w:rPr>
          <w:rFonts w:ascii="TimesNewRomanPSMT" w:eastAsia="Times New Roman" w:hAnsi="TimesNewRomanPSMT" w:cs="Times New Roman"/>
          <w:sz w:val="24"/>
          <w:lang w:eastAsia="ru-RU"/>
        </w:rPr>
        <w:t>1</w:t>
      </w:r>
      <w:r w:rsidR="00B046A7">
        <w:rPr>
          <w:rFonts w:ascii="TimesNewRomanPSMT" w:eastAsia="Times New Roman" w:hAnsi="TimesNewRomanPSMT" w:cs="Times New Roman"/>
          <w:sz w:val="24"/>
          <w:lang w:eastAsia="ru-RU"/>
        </w:rPr>
        <w:t>1</w:t>
      </w:r>
      <w:r w:rsidR="00E071DF">
        <w:rPr>
          <w:rFonts w:ascii="TimesNewRomanPSMT" w:eastAsia="Times New Roman" w:hAnsi="TimesNewRomanPSMT" w:cs="Times New Roman"/>
          <w:sz w:val="24"/>
          <w:lang w:eastAsia="ru-RU"/>
        </w:rPr>
        <w:t>3</w:t>
      </w:r>
      <w:r w:rsidR="00C17F59" w:rsidRPr="00D724CF">
        <w:rPr>
          <w:rFonts w:ascii="TimesNewRomanPSMT" w:eastAsia="Times New Roman" w:hAnsi="TimesNewRomanPSMT" w:cs="Times New Roman"/>
          <w:sz w:val="24"/>
          <w:lang w:eastAsia="ru-RU"/>
        </w:rPr>
        <w:t xml:space="preserve"> «О </w:t>
      </w:r>
      <w:r w:rsidR="00E3603A">
        <w:rPr>
          <w:rFonts w:ascii="TimesNewRomanPSMT" w:eastAsia="Times New Roman" w:hAnsi="TimesNewRomanPSMT" w:cs="Times New Roman"/>
          <w:sz w:val="24"/>
          <w:lang w:eastAsia="ru-RU"/>
        </w:rPr>
        <w:t xml:space="preserve"> бюджет</w:t>
      </w:r>
      <w:r w:rsidR="00883E04">
        <w:rPr>
          <w:rFonts w:ascii="TimesNewRomanPSMT" w:eastAsia="Times New Roman" w:hAnsi="TimesNewRomanPSMT" w:cs="Times New Roman"/>
          <w:sz w:val="24"/>
          <w:lang w:eastAsia="ru-RU"/>
        </w:rPr>
        <w:t>е муниципального образования Егорьевский район Алтайского края</w:t>
      </w:r>
      <w:r w:rsidR="00E3603A">
        <w:rPr>
          <w:rFonts w:ascii="TimesNewRomanPSMT" w:eastAsia="Times New Roman" w:hAnsi="TimesNewRomanPSMT" w:cs="Times New Roman"/>
          <w:sz w:val="24"/>
          <w:lang w:eastAsia="ru-RU"/>
        </w:rPr>
        <w:t xml:space="preserve"> на 202</w:t>
      </w:r>
      <w:r w:rsidR="00B046A7">
        <w:rPr>
          <w:rFonts w:ascii="TimesNewRomanPSMT" w:eastAsia="Times New Roman" w:hAnsi="TimesNewRomanPSMT" w:cs="Times New Roman"/>
          <w:sz w:val="24"/>
          <w:lang w:eastAsia="ru-RU"/>
        </w:rPr>
        <w:t>3</w:t>
      </w:r>
      <w:r w:rsidR="00C17F59" w:rsidRPr="00D724CF">
        <w:rPr>
          <w:rFonts w:ascii="TimesNewRomanPSMT" w:eastAsia="Times New Roman" w:hAnsi="TimesNewRomanPSMT" w:cs="Times New Roman"/>
          <w:sz w:val="24"/>
          <w:lang w:eastAsia="ru-RU"/>
        </w:rPr>
        <w:t xml:space="preserve"> г</w:t>
      </w:r>
      <w:r w:rsidR="005C605A">
        <w:rPr>
          <w:rFonts w:ascii="TimesNewRomanPSMT" w:eastAsia="Times New Roman" w:hAnsi="TimesNewRomanPSMT" w:cs="Times New Roman"/>
          <w:sz w:val="24"/>
          <w:lang w:eastAsia="ru-RU"/>
        </w:rPr>
        <w:t>од</w:t>
      </w:r>
      <w:r w:rsidR="00C17F59" w:rsidRPr="00D724CF">
        <w:rPr>
          <w:rFonts w:ascii="TimesNewRomanPSMT" w:eastAsia="Times New Roman" w:hAnsi="TimesNewRomanPSMT" w:cs="Times New Roman"/>
          <w:sz w:val="24"/>
          <w:lang w:eastAsia="ru-RU"/>
        </w:rPr>
        <w:t xml:space="preserve">» </w:t>
      </w:r>
      <w:r w:rsidR="00021BE5">
        <w:rPr>
          <w:rFonts w:ascii="TimesNewRomanPSMT" w:eastAsia="Times New Roman" w:hAnsi="TimesNewRomanPSMT" w:cs="Times New Roman"/>
          <w:sz w:val="24"/>
          <w:lang w:eastAsia="ru-RU"/>
        </w:rPr>
        <w:t>утвержден объ</w:t>
      </w:r>
      <w:r w:rsidR="00C17F59" w:rsidRPr="00D724CF">
        <w:rPr>
          <w:rFonts w:ascii="TimesNewRomanPSMT" w:eastAsia="Times New Roman" w:hAnsi="TimesNewRomanPSMT" w:cs="Times New Roman"/>
          <w:sz w:val="24"/>
          <w:lang w:eastAsia="ru-RU"/>
        </w:rPr>
        <w:t xml:space="preserve">ем муниципального дорожного фонда в сумме </w:t>
      </w:r>
      <w:r w:rsidR="00B046A7">
        <w:rPr>
          <w:rFonts w:ascii="TimesNewRomanPSMT" w:eastAsia="Times New Roman" w:hAnsi="TimesNewRomanPSMT" w:cs="Times New Roman"/>
          <w:sz w:val="24"/>
          <w:lang w:eastAsia="ru-RU"/>
        </w:rPr>
        <w:t>5 511,3</w:t>
      </w:r>
      <w:r w:rsidR="00E3603A">
        <w:rPr>
          <w:rFonts w:ascii="TimesNewRomanPSMT" w:eastAsia="Times New Roman" w:hAnsi="TimesNewRomanPSMT" w:cs="Times New Roman"/>
          <w:sz w:val="24"/>
          <w:lang w:eastAsia="ru-RU"/>
        </w:rPr>
        <w:t xml:space="preserve"> </w:t>
      </w:r>
      <w:r w:rsidR="00C17F59" w:rsidRPr="00D724CF">
        <w:rPr>
          <w:rFonts w:ascii="TimesNewRomanPSMT" w:eastAsia="Times New Roman" w:hAnsi="TimesNewRomanPSMT" w:cs="Times New Roman"/>
          <w:sz w:val="24"/>
          <w:lang w:eastAsia="ru-RU"/>
        </w:rPr>
        <w:t>тыс. руб</w:t>
      </w:r>
      <w:r w:rsidR="00D157B7">
        <w:rPr>
          <w:rFonts w:ascii="TimesNewRomanPSMT" w:eastAsia="Times New Roman" w:hAnsi="TimesNewRomanPSMT" w:cs="Times New Roman"/>
          <w:sz w:val="24"/>
          <w:lang w:eastAsia="ru-RU"/>
        </w:rPr>
        <w:t>лей</w:t>
      </w:r>
      <w:r w:rsidR="00C17F59" w:rsidRPr="00D724CF">
        <w:rPr>
          <w:rFonts w:ascii="TimesNewRomanPSMT" w:eastAsia="Times New Roman" w:hAnsi="TimesNewRomanPSMT" w:cs="Times New Roman"/>
          <w:sz w:val="24"/>
          <w:lang w:eastAsia="ru-RU"/>
        </w:rPr>
        <w:t xml:space="preserve">. </w:t>
      </w:r>
      <w:r w:rsidR="0086771E">
        <w:rPr>
          <w:rFonts w:ascii="Times New Roman" w:hAnsi="Times New Roman" w:cs="Times New Roman"/>
          <w:sz w:val="24"/>
          <w:szCs w:val="24"/>
        </w:rPr>
        <w:t>С учетом изменений, внесенных в течение 202</w:t>
      </w:r>
      <w:r w:rsidR="00B046A7">
        <w:rPr>
          <w:rFonts w:ascii="Times New Roman" w:hAnsi="Times New Roman" w:cs="Times New Roman"/>
          <w:sz w:val="24"/>
          <w:szCs w:val="24"/>
        </w:rPr>
        <w:t>3</w:t>
      </w:r>
      <w:r w:rsidR="0086771E">
        <w:rPr>
          <w:rFonts w:ascii="Times New Roman" w:hAnsi="Times New Roman" w:cs="Times New Roman"/>
          <w:sz w:val="24"/>
          <w:szCs w:val="24"/>
        </w:rPr>
        <w:t xml:space="preserve"> года в бюджет Егорьевского района в соответ</w:t>
      </w:r>
      <w:r w:rsidR="00045A80">
        <w:rPr>
          <w:rFonts w:ascii="Times New Roman" w:hAnsi="Times New Roman" w:cs="Times New Roman"/>
          <w:sz w:val="24"/>
          <w:szCs w:val="24"/>
        </w:rPr>
        <w:t>ст</w:t>
      </w:r>
      <w:r w:rsidR="0086771E">
        <w:rPr>
          <w:rFonts w:ascii="Times New Roman" w:hAnsi="Times New Roman" w:cs="Times New Roman"/>
          <w:sz w:val="24"/>
          <w:szCs w:val="24"/>
        </w:rPr>
        <w:t>вии с решениями Егорьевского районного Совета депутатов</w:t>
      </w:r>
      <w:r w:rsidR="00C70085" w:rsidRPr="00C70085">
        <w:rPr>
          <w:rFonts w:ascii="TimesNewRomanPSMT" w:eastAsia="Times New Roman" w:hAnsi="TimesNewRomanPSMT" w:cs="Times New Roman"/>
          <w:sz w:val="24"/>
          <w:lang w:eastAsia="ru-RU"/>
        </w:rPr>
        <w:t xml:space="preserve"> </w:t>
      </w:r>
      <w:r w:rsidR="00C70085">
        <w:rPr>
          <w:rFonts w:ascii="TimesNewRomanPSMT" w:eastAsia="Times New Roman" w:hAnsi="TimesNewRomanPSMT" w:cs="Times New Roman"/>
          <w:sz w:val="24"/>
          <w:lang w:eastAsia="ru-RU"/>
        </w:rPr>
        <w:t>объ</w:t>
      </w:r>
      <w:r w:rsidR="00C70085" w:rsidRPr="00D724CF">
        <w:rPr>
          <w:rFonts w:ascii="TimesNewRomanPSMT" w:eastAsia="Times New Roman" w:hAnsi="TimesNewRomanPSMT" w:cs="Times New Roman"/>
          <w:sz w:val="24"/>
          <w:lang w:eastAsia="ru-RU"/>
        </w:rPr>
        <w:t>ем муниципального дорожного фонда</w:t>
      </w:r>
      <w:r w:rsidR="00C70085">
        <w:rPr>
          <w:rFonts w:ascii="TimesNewRomanPSMT" w:eastAsia="Times New Roman" w:hAnsi="TimesNewRomanPSMT" w:cs="Times New Roman"/>
          <w:sz w:val="24"/>
          <w:lang w:eastAsia="ru-RU"/>
        </w:rPr>
        <w:t xml:space="preserve"> составил </w:t>
      </w:r>
      <w:r w:rsidR="00B046A7">
        <w:rPr>
          <w:rFonts w:ascii="TimesNewRomanPSMT" w:eastAsia="Times New Roman" w:hAnsi="TimesNewRomanPSMT" w:cs="Times New Roman"/>
          <w:sz w:val="24"/>
          <w:lang w:eastAsia="ru-RU"/>
        </w:rPr>
        <w:t>14 479,5</w:t>
      </w:r>
      <w:r w:rsidR="00C70085">
        <w:rPr>
          <w:rFonts w:ascii="TimesNewRomanPSMT" w:eastAsia="Times New Roman" w:hAnsi="TimesNewRomanPSMT" w:cs="Times New Roman"/>
          <w:sz w:val="24"/>
          <w:lang w:eastAsia="ru-RU"/>
        </w:rPr>
        <w:t xml:space="preserve"> тыс. рублей</w:t>
      </w:r>
      <w:r w:rsidR="00C17F59" w:rsidRPr="00D724CF">
        <w:rPr>
          <w:rFonts w:ascii="Times New Roman" w:hAnsi="Times New Roman" w:cs="Times New Roman"/>
          <w:sz w:val="24"/>
          <w:szCs w:val="24"/>
          <w:lang w:eastAsia="ru-RU"/>
        </w:rPr>
        <w:t xml:space="preserve">. Фактически </w:t>
      </w:r>
      <w:r w:rsidR="00C17F59" w:rsidRPr="00D724CF">
        <w:rPr>
          <w:rFonts w:ascii="TimesNewRomanPSMT" w:eastAsia="Times New Roman" w:hAnsi="TimesNewRomanPSMT" w:cs="Times New Roman"/>
          <w:sz w:val="24"/>
          <w:lang w:eastAsia="ru-RU"/>
        </w:rPr>
        <w:t xml:space="preserve">использовано средств муниципального дорожного фонда в сумме </w:t>
      </w:r>
      <w:r w:rsidR="00050FDD">
        <w:rPr>
          <w:rFonts w:ascii="TimesNewRomanPSMT" w:eastAsia="Times New Roman" w:hAnsi="TimesNewRomanPSMT" w:cs="Times New Roman"/>
          <w:sz w:val="24"/>
          <w:lang w:eastAsia="ru-RU"/>
        </w:rPr>
        <w:t>13 766,8</w:t>
      </w:r>
      <w:r w:rsidR="00C17F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17F59" w:rsidRPr="00D724CF">
        <w:rPr>
          <w:rFonts w:ascii="TimesNewRomanPSMT" w:eastAsia="Times New Roman" w:hAnsi="TimesNewRomanPSMT" w:cs="Times New Roman"/>
          <w:sz w:val="24"/>
          <w:lang w:eastAsia="ru-RU"/>
        </w:rPr>
        <w:t xml:space="preserve">тыс. рублей, из </w:t>
      </w:r>
      <w:r w:rsidR="00C17F59" w:rsidRPr="00D724CF">
        <w:rPr>
          <w:rFonts w:ascii="TimesNewRomanPSMT" w:eastAsia="Times New Roman" w:hAnsi="TimesNewRomanPSMT" w:cs="Times New Roman"/>
          <w:sz w:val="24"/>
          <w:lang w:eastAsia="ru-RU"/>
        </w:rPr>
        <w:lastRenderedPageBreak/>
        <w:t>них:</w:t>
      </w:r>
    </w:p>
    <w:p w14:paraId="6EFE5E3A" w14:textId="305F429A" w:rsidR="0092327C" w:rsidRDefault="00C17F59" w:rsidP="00EB04DA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261C">
        <w:rPr>
          <w:rFonts w:ascii="TimesNewRomanPSMT" w:eastAsia="Times New Roman" w:hAnsi="TimesNewRomanPSMT" w:cs="Times New Roman"/>
          <w:sz w:val="24"/>
          <w:lang w:eastAsia="ru-RU"/>
        </w:rPr>
        <w:t>-</w:t>
      </w:r>
      <w:r w:rsidRPr="00D3261C">
        <w:t xml:space="preserve"> </w:t>
      </w:r>
      <w:r w:rsidRPr="00D3261C">
        <w:rPr>
          <w:rFonts w:ascii="Times New Roman" w:hAnsi="Times New Roman" w:cs="Times New Roman"/>
          <w:sz w:val="24"/>
          <w:szCs w:val="24"/>
        </w:rPr>
        <w:t>ремонт и содержание автомобильных дорог общего пользования местного значени</w:t>
      </w:r>
      <w:r w:rsidR="00AF0C91" w:rsidRPr="00D3261C">
        <w:rPr>
          <w:rFonts w:ascii="Times New Roman" w:hAnsi="Times New Roman" w:cs="Times New Roman"/>
          <w:sz w:val="24"/>
          <w:szCs w:val="24"/>
        </w:rPr>
        <w:t>я</w:t>
      </w:r>
      <w:r w:rsidRPr="00D3261C">
        <w:rPr>
          <w:rFonts w:ascii="Times New Roman" w:hAnsi="Times New Roman" w:cs="Times New Roman"/>
          <w:sz w:val="24"/>
          <w:szCs w:val="24"/>
        </w:rPr>
        <w:t>, относящихся к муниципальной собственности</w:t>
      </w:r>
      <w:r w:rsidR="0092327C">
        <w:rPr>
          <w:rFonts w:ascii="Times New Roman" w:hAnsi="Times New Roman" w:cs="Times New Roman"/>
          <w:sz w:val="24"/>
          <w:szCs w:val="24"/>
        </w:rPr>
        <w:t>, в сумме 3 412,5 тыс. рублей;</w:t>
      </w:r>
    </w:p>
    <w:p w14:paraId="7878738C" w14:textId="324E75D4" w:rsidR="00C17F59" w:rsidRDefault="0092327C" w:rsidP="00EB04DA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17F59" w:rsidRPr="00D3261C">
        <w:rPr>
          <w:rFonts w:ascii="Times New Roman" w:hAnsi="Times New Roman" w:cs="Times New Roman"/>
          <w:sz w:val="24"/>
          <w:szCs w:val="24"/>
        </w:rPr>
        <w:t>.</w:t>
      </w:r>
      <w:r w:rsidR="00C17F59" w:rsidRPr="00D3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121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емонт проезжей части пер. Прудской</w:t>
      </w:r>
      <w:r w:rsidR="00015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с. Новоегорьевском, в сумме </w:t>
      </w:r>
      <w:r w:rsidR="002A1218">
        <w:rPr>
          <w:rFonts w:ascii="Times New Roman" w:eastAsia="Times New Roman" w:hAnsi="Times New Roman" w:cs="Times New Roman"/>
          <w:sz w:val="24"/>
          <w:szCs w:val="24"/>
          <w:lang w:eastAsia="ru-RU"/>
        </w:rPr>
        <w:t>4 868,9 тыс. рублей;</w:t>
      </w:r>
    </w:p>
    <w:p w14:paraId="5E8BBBB0" w14:textId="56195416" w:rsidR="002A1218" w:rsidRPr="00EB04DA" w:rsidRDefault="002A1218" w:rsidP="00EB04DA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ремонт проезжей части пер. Садовый в с. Новоегорьевском, в сумме </w:t>
      </w:r>
      <w:r w:rsidR="0099424E">
        <w:rPr>
          <w:rFonts w:ascii="Times New Roman" w:eastAsia="Times New Roman" w:hAnsi="Times New Roman" w:cs="Times New Roman"/>
          <w:sz w:val="24"/>
          <w:szCs w:val="24"/>
          <w:lang w:eastAsia="ru-RU"/>
        </w:rPr>
        <w:t>5 407,2 тыс. рублей.</w:t>
      </w:r>
    </w:p>
    <w:p w14:paraId="3FF5CD60" w14:textId="792AB1DB" w:rsidR="00C17F59" w:rsidRDefault="00FC4E07" w:rsidP="00C70085">
      <w:pPr>
        <w:tabs>
          <w:tab w:val="left" w:pos="567"/>
          <w:tab w:val="left" w:pos="709"/>
        </w:tabs>
        <w:contextualSpacing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  <w:r>
        <w:rPr>
          <w:rFonts w:ascii="TimesNewRomanPSMT" w:eastAsia="Times New Roman" w:hAnsi="TimesNewRomanPSMT" w:cs="Times New Roman"/>
          <w:sz w:val="24"/>
          <w:lang w:eastAsia="ru-RU"/>
        </w:rPr>
        <w:tab/>
      </w:r>
      <w:r w:rsidR="00C17F59" w:rsidRPr="00D724CF">
        <w:rPr>
          <w:rFonts w:ascii="TimesNewRomanPSMT" w:eastAsia="Times New Roman" w:hAnsi="TimesNewRomanPSMT" w:cs="Times New Roman"/>
          <w:sz w:val="24"/>
          <w:lang w:eastAsia="ru-RU"/>
        </w:rPr>
        <w:t>Остаток средств муниципального д</w:t>
      </w:r>
      <w:r w:rsidR="00E3603A">
        <w:rPr>
          <w:rFonts w:ascii="TimesNewRomanPSMT" w:eastAsia="Times New Roman" w:hAnsi="TimesNewRomanPSMT" w:cs="Times New Roman"/>
          <w:sz w:val="24"/>
          <w:lang w:eastAsia="ru-RU"/>
        </w:rPr>
        <w:t>орожного фонда на 01 января 202</w:t>
      </w:r>
      <w:r w:rsidR="00752FD8">
        <w:rPr>
          <w:rFonts w:ascii="TimesNewRomanPSMT" w:eastAsia="Times New Roman" w:hAnsi="TimesNewRomanPSMT" w:cs="Times New Roman"/>
          <w:sz w:val="24"/>
          <w:lang w:eastAsia="ru-RU"/>
        </w:rPr>
        <w:t>4</w:t>
      </w:r>
      <w:r w:rsidR="00C17F59" w:rsidRPr="00D724CF">
        <w:rPr>
          <w:rFonts w:ascii="TimesNewRomanPSMT" w:eastAsia="Times New Roman" w:hAnsi="TimesNewRomanPSMT" w:cs="Times New Roman"/>
          <w:sz w:val="24"/>
          <w:lang w:eastAsia="ru-RU"/>
        </w:rPr>
        <w:t xml:space="preserve"> года составил </w:t>
      </w:r>
      <w:r w:rsidR="0000273A">
        <w:rPr>
          <w:rFonts w:ascii="TimesNewRomanPSMT" w:eastAsia="Times New Roman" w:hAnsi="TimesNewRomanPSMT" w:cs="Times New Roman"/>
          <w:sz w:val="24"/>
          <w:lang w:eastAsia="ru-RU"/>
        </w:rPr>
        <w:t>343,0</w:t>
      </w:r>
      <w:r w:rsidR="00C17F59" w:rsidRPr="00D724CF">
        <w:rPr>
          <w:rFonts w:ascii="TimesNewRomanPSMT" w:eastAsia="Times New Roman" w:hAnsi="TimesNewRomanPSMT" w:cs="Times New Roman"/>
          <w:sz w:val="24"/>
          <w:lang w:eastAsia="ru-RU"/>
        </w:rPr>
        <w:t xml:space="preserve"> тыс. рублей. </w:t>
      </w:r>
    </w:p>
    <w:p w14:paraId="53D4BE1B" w14:textId="77777777" w:rsidR="00C17F59" w:rsidRDefault="00C17F59" w:rsidP="004B05EB">
      <w:pPr>
        <w:spacing w:after="0" w:line="240" w:lineRule="auto"/>
        <w:ind w:left="-142"/>
        <w:jc w:val="both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</w:p>
    <w:p w14:paraId="238DF0AB" w14:textId="77777777" w:rsidR="00690B42" w:rsidRPr="000C094D" w:rsidRDefault="009F6058" w:rsidP="00521075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73DC">
        <w:rPr>
          <w:rFonts w:ascii="Arial-BoldMT" w:eastAsia="Times New Roman" w:hAnsi="Arial-BoldMT" w:cs="Times New Roman"/>
          <w:b/>
          <w:bCs/>
          <w:lang w:eastAsia="ru-RU"/>
        </w:rPr>
        <w:t xml:space="preserve"> </w:t>
      </w:r>
      <w:r w:rsidR="00E145CD" w:rsidRPr="000C09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Состояние</w:t>
      </w:r>
      <w:r w:rsidRPr="000C09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</w:t>
      </w:r>
      <w:r w:rsidR="002D10EB" w:rsidRPr="000C09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биторской и кредиторской задолже</w:t>
      </w:r>
      <w:r w:rsidRPr="000C09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нности</w:t>
      </w:r>
    </w:p>
    <w:p w14:paraId="7343D025" w14:textId="01D4B546" w:rsidR="00FC4E07" w:rsidRDefault="00FC4E07" w:rsidP="00FC4E07">
      <w:pPr>
        <w:pStyle w:val="a6"/>
        <w:tabs>
          <w:tab w:val="left" w:pos="709"/>
        </w:tabs>
        <w:contextualSpacing/>
        <w:jc w:val="both"/>
        <w:rPr>
          <w:rStyle w:val="BodyTextChar"/>
          <w:rFonts w:eastAsia="Calibri" w:cs="Times New Roman"/>
          <w:color w:val="000000"/>
          <w:sz w:val="24"/>
          <w:szCs w:val="24"/>
        </w:rPr>
      </w:pPr>
      <w:r>
        <w:rPr>
          <w:rFonts w:ascii="TimesNewRomanPSMT" w:eastAsia="Times New Roman" w:hAnsi="TimesNewRomanPSMT" w:cs="Times New Roman"/>
          <w:sz w:val="24"/>
          <w:lang w:eastAsia="ru-RU"/>
        </w:rPr>
        <w:tab/>
      </w:r>
      <w:r w:rsidR="0055182D">
        <w:rPr>
          <w:rStyle w:val="BodyTextChar"/>
          <w:rFonts w:cs="Times New Roman"/>
          <w:sz w:val="24"/>
          <w:szCs w:val="24"/>
        </w:rPr>
        <w:t xml:space="preserve">Дебиторская задолженность </w:t>
      </w:r>
      <w:r w:rsidR="00870CDD">
        <w:rPr>
          <w:rStyle w:val="BodyTextChar"/>
          <w:rFonts w:cs="Times New Roman"/>
          <w:sz w:val="24"/>
          <w:szCs w:val="24"/>
        </w:rPr>
        <w:t>увеличилась</w:t>
      </w:r>
      <w:r w:rsidR="0055182D">
        <w:rPr>
          <w:rStyle w:val="BodyTextChar"/>
          <w:rFonts w:cs="Times New Roman"/>
          <w:sz w:val="24"/>
          <w:szCs w:val="24"/>
        </w:rPr>
        <w:t xml:space="preserve"> к 202</w:t>
      </w:r>
      <w:r w:rsidR="00AA46D7">
        <w:rPr>
          <w:rStyle w:val="BodyTextChar"/>
          <w:rFonts w:cs="Times New Roman"/>
          <w:sz w:val="24"/>
          <w:szCs w:val="24"/>
        </w:rPr>
        <w:t>2</w:t>
      </w:r>
      <w:r w:rsidR="0055182D">
        <w:rPr>
          <w:rStyle w:val="BodyTextChar"/>
          <w:rFonts w:cs="Times New Roman"/>
          <w:sz w:val="24"/>
          <w:szCs w:val="24"/>
        </w:rPr>
        <w:t xml:space="preserve"> году на </w:t>
      </w:r>
      <w:r w:rsidR="00870CDD">
        <w:rPr>
          <w:rStyle w:val="BodyTextChar"/>
          <w:rFonts w:cs="Times New Roman"/>
          <w:sz w:val="24"/>
          <w:szCs w:val="24"/>
        </w:rPr>
        <w:t>11 525,8</w:t>
      </w:r>
      <w:r w:rsidR="0055182D">
        <w:rPr>
          <w:rStyle w:val="BodyTextChar"/>
          <w:rFonts w:cs="Times New Roman"/>
          <w:sz w:val="24"/>
          <w:szCs w:val="24"/>
        </w:rPr>
        <w:t xml:space="preserve"> тыс. рублей или на </w:t>
      </w:r>
      <w:r w:rsidR="00523277">
        <w:rPr>
          <w:rStyle w:val="BodyTextChar"/>
          <w:rFonts w:cs="Times New Roman"/>
          <w:sz w:val="24"/>
          <w:szCs w:val="24"/>
        </w:rPr>
        <w:t>2</w:t>
      </w:r>
      <w:r w:rsidR="0027664F" w:rsidRPr="00523277">
        <w:rPr>
          <w:rStyle w:val="BodyTextChar"/>
          <w:rFonts w:cs="Times New Roman"/>
          <w:sz w:val="24"/>
          <w:szCs w:val="24"/>
        </w:rPr>
        <w:t>,</w:t>
      </w:r>
      <w:r w:rsidR="00523277">
        <w:rPr>
          <w:rStyle w:val="BodyTextChar"/>
          <w:rFonts w:cs="Times New Roman"/>
          <w:sz w:val="24"/>
          <w:szCs w:val="24"/>
        </w:rPr>
        <w:t>0</w:t>
      </w:r>
      <w:r w:rsidR="0055182D">
        <w:rPr>
          <w:rStyle w:val="BodyTextChar"/>
          <w:rFonts w:cs="Times New Roman"/>
          <w:sz w:val="24"/>
          <w:szCs w:val="24"/>
        </w:rPr>
        <w:t xml:space="preserve"> %.</w:t>
      </w:r>
      <w:r w:rsidR="00642C15">
        <w:rPr>
          <w:rStyle w:val="BodyTextChar"/>
          <w:rFonts w:cs="Times New Roman"/>
          <w:sz w:val="24"/>
          <w:szCs w:val="24"/>
        </w:rPr>
        <w:t xml:space="preserve"> </w:t>
      </w:r>
      <w:r w:rsidR="00C26171" w:rsidRPr="00C26171">
        <w:rPr>
          <w:rStyle w:val="BodyTextChar"/>
          <w:rFonts w:eastAsia="Calibri" w:cs="Times New Roman"/>
          <w:color w:val="000000"/>
          <w:sz w:val="24"/>
          <w:szCs w:val="24"/>
        </w:rPr>
        <w:t>Сумма дебиторской задолженности по ф.</w:t>
      </w:r>
      <w:r w:rsidR="0027664F">
        <w:rPr>
          <w:rStyle w:val="BodyTextChar"/>
          <w:rFonts w:eastAsia="Calibri" w:cs="Times New Roman"/>
          <w:color w:val="000000"/>
          <w:sz w:val="24"/>
          <w:szCs w:val="24"/>
        </w:rPr>
        <w:t>1</w:t>
      </w:r>
      <w:r w:rsidR="00C26171" w:rsidRPr="00C26171">
        <w:rPr>
          <w:rStyle w:val="BodyTextChar"/>
          <w:rFonts w:eastAsia="Calibri" w:cs="Times New Roman"/>
          <w:color w:val="000000"/>
          <w:sz w:val="24"/>
          <w:szCs w:val="24"/>
        </w:rPr>
        <w:t>69 на 01.01.202</w:t>
      </w:r>
      <w:r w:rsidR="0027664F">
        <w:rPr>
          <w:rStyle w:val="BodyTextChar"/>
          <w:rFonts w:eastAsia="Calibri" w:cs="Times New Roman"/>
          <w:color w:val="000000"/>
          <w:sz w:val="24"/>
          <w:szCs w:val="24"/>
        </w:rPr>
        <w:t>4</w:t>
      </w:r>
      <w:r w:rsidR="00C26171" w:rsidRPr="00C26171">
        <w:rPr>
          <w:rStyle w:val="BodyTextChar"/>
          <w:rFonts w:eastAsia="Calibri" w:cs="Times New Roman"/>
          <w:color w:val="000000"/>
          <w:sz w:val="24"/>
          <w:szCs w:val="24"/>
        </w:rPr>
        <w:t xml:space="preserve"> года составила</w:t>
      </w:r>
      <w:r w:rsidR="0096488C">
        <w:rPr>
          <w:rStyle w:val="BodyTextChar"/>
          <w:rFonts w:eastAsia="Calibri" w:cs="Times New Roman"/>
          <w:color w:val="000000"/>
          <w:sz w:val="24"/>
          <w:szCs w:val="24"/>
        </w:rPr>
        <w:t xml:space="preserve"> </w:t>
      </w:r>
      <w:r w:rsidR="00642C15">
        <w:rPr>
          <w:rStyle w:val="BodyTextChar"/>
          <w:rFonts w:eastAsia="Calibri" w:cs="Times New Roman"/>
          <w:color w:val="000000"/>
          <w:sz w:val="24"/>
          <w:szCs w:val="24"/>
        </w:rPr>
        <w:t>5</w:t>
      </w:r>
      <w:r w:rsidR="00523277">
        <w:rPr>
          <w:rStyle w:val="BodyTextChar"/>
          <w:rFonts w:eastAsia="Calibri" w:cs="Times New Roman"/>
          <w:color w:val="000000"/>
          <w:sz w:val="24"/>
          <w:szCs w:val="24"/>
        </w:rPr>
        <w:t>82 819,7</w:t>
      </w:r>
      <w:r w:rsidR="00837392">
        <w:rPr>
          <w:rStyle w:val="BodyTextChar"/>
          <w:rFonts w:eastAsia="Calibri" w:cs="Times New Roman"/>
          <w:color w:val="000000"/>
          <w:sz w:val="24"/>
          <w:szCs w:val="24"/>
        </w:rPr>
        <w:t xml:space="preserve"> </w:t>
      </w:r>
      <w:r w:rsidR="0096488C">
        <w:rPr>
          <w:rStyle w:val="BodyTextChar"/>
          <w:rFonts w:eastAsia="Calibri" w:cs="Times New Roman"/>
          <w:color w:val="000000"/>
          <w:sz w:val="24"/>
          <w:szCs w:val="24"/>
        </w:rPr>
        <w:t>тыс.</w:t>
      </w:r>
      <w:r w:rsidR="00C26171" w:rsidRPr="00C26171">
        <w:rPr>
          <w:rStyle w:val="BodyTextChar"/>
          <w:rFonts w:eastAsia="Calibri" w:cs="Times New Roman"/>
          <w:color w:val="000000"/>
          <w:sz w:val="24"/>
          <w:szCs w:val="24"/>
        </w:rPr>
        <w:t xml:space="preserve"> рублей, в том числе просроченная задолженность – </w:t>
      </w:r>
      <w:r w:rsidR="00523277">
        <w:rPr>
          <w:rStyle w:val="BodyTextChar"/>
          <w:rFonts w:eastAsia="Calibri" w:cs="Times New Roman"/>
          <w:color w:val="000000"/>
          <w:sz w:val="24"/>
          <w:szCs w:val="24"/>
        </w:rPr>
        <w:t>9 147,7</w:t>
      </w:r>
      <w:r w:rsidR="00837392">
        <w:rPr>
          <w:rStyle w:val="BodyTextChar"/>
          <w:rFonts w:eastAsia="Calibri" w:cs="Times New Roman"/>
          <w:color w:val="000000"/>
          <w:sz w:val="24"/>
          <w:szCs w:val="24"/>
        </w:rPr>
        <w:t xml:space="preserve"> </w:t>
      </w:r>
      <w:r w:rsidR="00D157B7">
        <w:rPr>
          <w:rFonts w:ascii="Times New Roman" w:eastAsia="Calibri" w:hAnsi="Times New Roman" w:cs="Times New Roman"/>
          <w:sz w:val="24"/>
          <w:szCs w:val="24"/>
        </w:rPr>
        <w:t xml:space="preserve">тыс. </w:t>
      </w:r>
      <w:r w:rsidR="00C26171" w:rsidRPr="00C26171">
        <w:rPr>
          <w:rStyle w:val="BodyTextChar"/>
          <w:rFonts w:eastAsia="Calibri" w:cs="Times New Roman"/>
          <w:color w:val="000000"/>
          <w:sz w:val="24"/>
          <w:szCs w:val="24"/>
        </w:rPr>
        <w:t>рублей:</w:t>
      </w:r>
    </w:p>
    <w:p w14:paraId="7283D6E2" w14:textId="5C8C8BD6" w:rsidR="00C26171" w:rsidRPr="00FC4E07" w:rsidRDefault="000A5B0D" w:rsidP="00FC4E07">
      <w:pPr>
        <w:pStyle w:val="a6"/>
        <w:tabs>
          <w:tab w:val="left" w:pos="709"/>
        </w:tabs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C26171" w:rsidRPr="00C26171">
        <w:rPr>
          <w:rFonts w:ascii="Times New Roman" w:eastAsia="Calibri" w:hAnsi="Times New Roman" w:cs="Times New Roman"/>
          <w:sz w:val="24"/>
          <w:szCs w:val="24"/>
        </w:rPr>
        <w:t xml:space="preserve">Счет 1 205.00 – сложилась сумма задолженности </w:t>
      </w:r>
      <w:r w:rsidR="00642C15">
        <w:rPr>
          <w:rFonts w:ascii="Times New Roman" w:eastAsia="Calibri" w:hAnsi="Times New Roman" w:cs="Times New Roman"/>
          <w:sz w:val="24"/>
          <w:szCs w:val="24"/>
        </w:rPr>
        <w:t>57</w:t>
      </w:r>
      <w:r>
        <w:rPr>
          <w:rFonts w:ascii="Times New Roman" w:eastAsia="Calibri" w:hAnsi="Times New Roman" w:cs="Times New Roman"/>
          <w:sz w:val="24"/>
          <w:szCs w:val="24"/>
        </w:rPr>
        <w:t>7 876,5</w:t>
      </w:r>
      <w:r w:rsidR="00C26171" w:rsidRPr="00C261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57B7">
        <w:rPr>
          <w:rFonts w:ascii="Times New Roman" w:eastAsia="Calibri" w:hAnsi="Times New Roman" w:cs="Times New Roman"/>
          <w:sz w:val="24"/>
          <w:szCs w:val="24"/>
        </w:rPr>
        <w:t xml:space="preserve">тыс. </w:t>
      </w:r>
      <w:r w:rsidR="00C26171" w:rsidRPr="00C26171">
        <w:rPr>
          <w:rFonts w:ascii="Times New Roman" w:eastAsia="Calibri" w:hAnsi="Times New Roman" w:cs="Times New Roman"/>
          <w:sz w:val="24"/>
          <w:szCs w:val="24"/>
        </w:rPr>
        <w:t xml:space="preserve">рублей, просроченная задолженность в сумме </w:t>
      </w:r>
      <w:r>
        <w:rPr>
          <w:rFonts w:ascii="Times New Roman" w:eastAsia="Calibri" w:hAnsi="Times New Roman" w:cs="Times New Roman"/>
          <w:sz w:val="24"/>
          <w:szCs w:val="24"/>
        </w:rPr>
        <w:t>5 053,4</w:t>
      </w:r>
      <w:r w:rsidR="0096488C">
        <w:rPr>
          <w:rFonts w:ascii="Times New Roman" w:hAnsi="Times New Roman" w:cs="Times New Roman"/>
          <w:sz w:val="24"/>
          <w:szCs w:val="24"/>
        </w:rPr>
        <w:t xml:space="preserve"> </w:t>
      </w:r>
      <w:r w:rsidR="00D157B7">
        <w:rPr>
          <w:rFonts w:ascii="Times New Roman" w:hAnsi="Times New Roman" w:cs="Times New Roman"/>
          <w:sz w:val="24"/>
          <w:szCs w:val="24"/>
        </w:rPr>
        <w:t>тыс.</w:t>
      </w:r>
      <w:r w:rsidR="00C26171" w:rsidRPr="00C26171"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14:paraId="6C033BEC" w14:textId="77777777" w:rsidR="00FC4E07" w:rsidRDefault="00C26171" w:rsidP="00C2617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171">
        <w:rPr>
          <w:rFonts w:ascii="Times New Roman" w:eastAsia="Calibri" w:hAnsi="Times New Roman" w:cs="Times New Roman"/>
          <w:sz w:val="24"/>
          <w:szCs w:val="24"/>
        </w:rPr>
        <w:t>в том числе:</w:t>
      </w:r>
    </w:p>
    <w:p w14:paraId="43000D84" w14:textId="7F12720E" w:rsidR="00FC4E07" w:rsidRDefault="00C26171" w:rsidP="00FC4E07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Счет 1.205.23 – задолженность от платежей при пользовании природными ресурсами в сумме </w:t>
      </w:r>
      <w:r w:rsidR="00642C15">
        <w:rPr>
          <w:rFonts w:ascii="Times New Roman" w:eastAsia="Calibri" w:hAnsi="Times New Roman" w:cs="Times New Roman"/>
          <w:sz w:val="24"/>
          <w:szCs w:val="24"/>
        </w:rPr>
        <w:t>2</w:t>
      </w:r>
      <w:r w:rsidR="00CF38CD">
        <w:rPr>
          <w:rFonts w:ascii="Times New Roman" w:eastAsia="Calibri" w:hAnsi="Times New Roman" w:cs="Times New Roman"/>
          <w:sz w:val="24"/>
          <w:szCs w:val="24"/>
        </w:rPr>
        <w:t>71 776,1</w:t>
      </w:r>
      <w:r w:rsidR="00582E5A" w:rsidRPr="00D157B7">
        <w:rPr>
          <w:rFonts w:ascii="Times New Roman" w:hAnsi="Times New Roman" w:cs="Times New Roman"/>
          <w:sz w:val="24"/>
          <w:szCs w:val="24"/>
        </w:rPr>
        <w:t xml:space="preserve"> </w:t>
      </w:r>
      <w:r w:rsidR="00D157B7" w:rsidRPr="00D157B7">
        <w:rPr>
          <w:rFonts w:ascii="Times New Roman" w:eastAsia="Calibri" w:hAnsi="Times New Roman" w:cs="Times New Roman"/>
          <w:sz w:val="24"/>
          <w:szCs w:val="24"/>
        </w:rPr>
        <w:t>тыс</w:t>
      </w:r>
      <w:r w:rsidR="00D157B7">
        <w:rPr>
          <w:rFonts w:ascii="Times New Roman" w:eastAsia="Calibri" w:hAnsi="Times New Roman" w:cs="Times New Roman"/>
          <w:sz w:val="24"/>
          <w:szCs w:val="24"/>
        </w:rPr>
        <w:t>.</w:t>
      </w:r>
      <w:r w:rsidR="00D157B7">
        <w:rPr>
          <w:rFonts w:ascii="Calibri" w:eastAsia="Calibri" w:hAnsi="Calibri" w:cs="Times New Roman"/>
        </w:rPr>
        <w:t xml:space="preserve"> </w:t>
      </w:r>
      <w:r w:rsidRPr="00C26171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837392">
        <w:rPr>
          <w:rFonts w:ascii="Times New Roman" w:eastAsia="Calibri" w:hAnsi="Times New Roman" w:cs="Times New Roman"/>
          <w:sz w:val="24"/>
          <w:szCs w:val="24"/>
        </w:rPr>
        <w:t xml:space="preserve">, из нее просроченная </w:t>
      </w:r>
      <w:r w:rsidR="00CF38CD">
        <w:rPr>
          <w:rFonts w:ascii="Times New Roman" w:eastAsia="Calibri" w:hAnsi="Times New Roman" w:cs="Times New Roman"/>
          <w:sz w:val="24"/>
          <w:szCs w:val="24"/>
        </w:rPr>
        <w:t>5 013,7</w:t>
      </w:r>
      <w:r w:rsidR="00837392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96488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72121DD" w14:textId="4A58FECB" w:rsidR="00642C15" w:rsidRDefault="00C26171" w:rsidP="00FC4E07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Счет 1.205.51 – начислена задолженность по поступлениям текущего характера от других бюджетов бюджетной системы в сумме </w:t>
      </w:r>
      <w:r w:rsidR="00CF38CD">
        <w:rPr>
          <w:rFonts w:ascii="Times New Roman" w:eastAsia="Calibri" w:hAnsi="Times New Roman" w:cs="Times New Roman"/>
          <w:sz w:val="24"/>
          <w:szCs w:val="24"/>
        </w:rPr>
        <w:t>306 060,6</w:t>
      </w:r>
      <w:r w:rsidR="00582E5A">
        <w:rPr>
          <w:rFonts w:ascii="Calibri" w:eastAsia="Calibri" w:hAnsi="Calibri" w:cs="Times New Roman"/>
          <w:sz w:val="28"/>
          <w:szCs w:val="28"/>
        </w:rPr>
        <w:t xml:space="preserve"> </w:t>
      </w:r>
      <w:r w:rsidR="00D157B7">
        <w:rPr>
          <w:rFonts w:ascii="Times New Roman" w:eastAsia="Calibri" w:hAnsi="Times New Roman" w:cs="Times New Roman"/>
          <w:sz w:val="24"/>
          <w:szCs w:val="24"/>
        </w:rPr>
        <w:t xml:space="preserve">тыс. </w:t>
      </w:r>
      <w:r w:rsidRPr="00C26171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5C038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C703A5" w14:textId="7ABB53F4" w:rsidR="00C26171" w:rsidRPr="00C26171" w:rsidRDefault="00C26171" w:rsidP="00FC4E07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Счет 1 206.00 – сложилась сумма задолженности </w:t>
      </w:r>
      <w:r w:rsidR="005C038A">
        <w:rPr>
          <w:rFonts w:ascii="Times New Roman" w:eastAsia="Calibri" w:hAnsi="Times New Roman" w:cs="Times New Roman"/>
          <w:sz w:val="24"/>
          <w:szCs w:val="24"/>
        </w:rPr>
        <w:t>7</w:t>
      </w:r>
      <w:r w:rsidR="00642C15">
        <w:rPr>
          <w:rFonts w:ascii="Times New Roman" w:eastAsia="Calibri" w:hAnsi="Times New Roman" w:cs="Times New Roman"/>
          <w:sz w:val="24"/>
          <w:szCs w:val="24"/>
        </w:rPr>
        <w:t>,7</w:t>
      </w: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57B7">
        <w:rPr>
          <w:rFonts w:ascii="Times New Roman" w:eastAsia="Calibri" w:hAnsi="Times New Roman" w:cs="Times New Roman"/>
          <w:sz w:val="24"/>
          <w:szCs w:val="24"/>
        </w:rPr>
        <w:t xml:space="preserve">тыс. </w:t>
      </w:r>
      <w:r w:rsidRPr="00C26171">
        <w:rPr>
          <w:rFonts w:ascii="Times New Roman" w:eastAsia="Calibri" w:hAnsi="Times New Roman" w:cs="Times New Roman"/>
          <w:sz w:val="24"/>
          <w:szCs w:val="24"/>
        </w:rPr>
        <w:t>рублей, просроченной задолженности нет;</w:t>
      </w:r>
    </w:p>
    <w:p w14:paraId="071B3516" w14:textId="77777777" w:rsidR="00FC4E07" w:rsidRDefault="00C26171" w:rsidP="00C2617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171">
        <w:rPr>
          <w:rFonts w:ascii="Times New Roman" w:eastAsia="Calibri" w:hAnsi="Times New Roman" w:cs="Times New Roman"/>
          <w:sz w:val="24"/>
          <w:szCs w:val="24"/>
        </w:rPr>
        <w:t>в том числе:</w:t>
      </w:r>
    </w:p>
    <w:p w14:paraId="275EBAD1" w14:textId="6F98D7D0" w:rsidR="00C26171" w:rsidRDefault="00FC4E07" w:rsidP="00C2617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Счет </w:t>
      </w:r>
      <w:r w:rsidR="00C26171" w:rsidRPr="00C26171">
        <w:rPr>
          <w:rFonts w:ascii="Times New Roman" w:eastAsia="Calibri" w:hAnsi="Times New Roman" w:cs="Times New Roman"/>
          <w:sz w:val="24"/>
          <w:szCs w:val="24"/>
        </w:rPr>
        <w:t xml:space="preserve">1.206.34 – расчеты по авансовым платежам на приобретение материальных запасов в сумме </w:t>
      </w:r>
      <w:r w:rsidR="005C038A">
        <w:rPr>
          <w:rFonts w:ascii="Times New Roman" w:eastAsia="Calibri" w:hAnsi="Times New Roman" w:cs="Times New Roman"/>
          <w:sz w:val="24"/>
          <w:szCs w:val="24"/>
        </w:rPr>
        <w:t>7</w:t>
      </w:r>
      <w:r w:rsidR="00642C15">
        <w:rPr>
          <w:rFonts w:ascii="Times New Roman" w:eastAsia="Calibri" w:hAnsi="Times New Roman" w:cs="Times New Roman"/>
          <w:sz w:val="24"/>
          <w:szCs w:val="24"/>
        </w:rPr>
        <w:t>,7</w:t>
      </w:r>
      <w:r w:rsidR="00C26171" w:rsidRPr="00C261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57B7">
        <w:rPr>
          <w:rFonts w:ascii="Times New Roman" w:eastAsia="Calibri" w:hAnsi="Times New Roman" w:cs="Times New Roman"/>
          <w:sz w:val="24"/>
          <w:szCs w:val="24"/>
        </w:rPr>
        <w:t>тыс.</w:t>
      </w:r>
      <w:r w:rsidR="003A44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6171" w:rsidRPr="00C26171">
        <w:rPr>
          <w:rFonts w:ascii="Times New Roman" w:eastAsia="Calibri" w:hAnsi="Times New Roman" w:cs="Times New Roman"/>
          <w:sz w:val="24"/>
          <w:szCs w:val="24"/>
        </w:rPr>
        <w:t>рублей.</w:t>
      </w:r>
    </w:p>
    <w:p w14:paraId="3EAA2C55" w14:textId="010B0D26" w:rsidR="002C7651" w:rsidRPr="00C26171" w:rsidRDefault="002C7651" w:rsidP="00FC4E07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171">
        <w:rPr>
          <w:rFonts w:ascii="Times New Roman" w:eastAsia="Calibri" w:hAnsi="Times New Roman" w:cs="Times New Roman"/>
          <w:sz w:val="24"/>
          <w:szCs w:val="24"/>
        </w:rPr>
        <w:t>Счет 1 20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C26171">
        <w:rPr>
          <w:rFonts w:ascii="Times New Roman" w:eastAsia="Calibri" w:hAnsi="Times New Roman" w:cs="Times New Roman"/>
          <w:sz w:val="24"/>
          <w:szCs w:val="24"/>
        </w:rPr>
        <w:t>.</w:t>
      </w:r>
      <w:r w:rsidR="00C46558">
        <w:rPr>
          <w:rFonts w:ascii="Times New Roman" w:eastAsia="Calibri" w:hAnsi="Times New Roman" w:cs="Times New Roman"/>
          <w:sz w:val="24"/>
          <w:szCs w:val="24"/>
        </w:rPr>
        <w:t>00</w:t>
      </w: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 – сложилась сумма задолженности </w:t>
      </w:r>
      <w:r w:rsidR="00D81887">
        <w:rPr>
          <w:rFonts w:ascii="Times New Roman" w:eastAsia="Calibri" w:hAnsi="Times New Roman" w:cs="Times New Roman"/>
          <w:sz w:val="24"/>
          <w:szCs w:val="24"/>
        </w:rPr>
        <w:t>4 094,2</w:t>
      </w: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тыс. </w:t>
      </w: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рублей, просроченной задолженности </w:t>
      </w:r>
      <w:r w:rsidR="00D81887">
        <w:rPr>
          <w:rFonts w:ascii="Times New Roman" w:eastAsia="Calibri" w:hAnsi="Times New Roman" w:cs="Times New Roman"/>
          <w:sz w:val="24"/>
          <w:szCs w:val="24"/>
        </w:rPr>
        <w:t>4 094,2</w:t>
      </w:r>
      <w:r w:rsidRPr="00C2617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1739CD6" w14:textId="77777777" w:rsidR="002C7651" w:rsidRPr="00C26171" w:rsidRDefault="002C7651" w:rsidP="002C765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171">
        <w:rPr>
          <w:rFonts w:ascii="Times New Roman" w:eastAsia="Calibri" w:hAnsi="Times New Roman" w:cs="Times New Roman"/>
          <w:sz w:val="24"/>
          <w:szCs w:val="24"/>
        </w:rPr>
        <w:t>в том числе:</w:t>
      </w:r>
    </w:p>
    <w:p w14:paraId="6B547D0E" w14:textId="57C5B071" w:rsidR="002C7651" w:rsidRDefault="00FC4E07" w:rsidP="002C765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Счет </w:t>
      </w:r>
      <w:r w:rsidR="002C7651" w:rsidRPr="00C26171">
        <w:rPr>
          <w:rFonts w:ascii="Times New Roman" w:eastAsia="Calibri" w:hAnsi="Times New Roman" w:cs="Times New Roman"/>
          <w:sz w:val="24"/>
          <w:szCs w:val="24"/>
        </w:rPr>
        <w:t>1.20</w:t>
      </w:r>
      <w:r w:rsidR="002C7651">
        <w:rPr>
          <w:rFonts w:ascii="Times New Roman" w:eastAsia="Calibri" w:hAnsi="Times New Roman" w:cs="Times New Roman"/>
          <w:sz w:val="24"/>
          <w:szCs w:val="24"/>
        </w:rPr>
        <w:t>9</w:t>
      </w:r>
      <w:r w:rsidR="002C7651" w:rsidRPr="00C26171">
        <w:rPr>
          <w:rFonts w:ascii="Times New Roman" w:eastAsia="Calibri" w:hAnsi="Times New Roman" w:cs="Times New Roman"/>
          <w:sz w:val="24"/>
          <w:szCs w:val="24"/>
        </w:rPr>
        <w:t>.3</w:t>
      </w:r>
      <w:r w:rsidR="000E49C3">
        <w:rPr>
          <w:rFonts w:ascii="Times New Roman" w:eastAsia="Calibri" w:hAnsi="Times New Roman" w:cs="Times New Roman"/>
          <w:sz w:val="24"/>
          <w:szCs w:val="24"/>
        </w:rPr>
        <w:t>4</w:t>
      </w:r>
      <w:r w:rsidR="002C7651" w:rsidRPr="00C26171">
        <w:rPr>
          <w:rFonts w:ascii="Times New Roman" w:eastAsia="Calibri" w:hAnsi="Times New Roman" w:cs="Times New Roman"/>
          <w:sz w:val="24"/>
          <w:szCs w:val="24"/>
        </w:rPr>
        <w:t xml:space="preserve"> – расчеты по </w:t>
      </w:r>
      <w:r w:rsidR="002C7651">
        <w:rPr>
          <w:rFonts w:ascii="Times New Roman" w:eastAsia="Calibri" w:hAnsi="Times New Roman" w:cs="Times New Roman"/>
          <w:sz w:val="24"/>
          <w:szCs w:val="24"/>
        </w:rPr>
        <w:t xml:space="preserve">доходам </w:t>
      </w:r>
      <w:r w:rsidR="005B7DC1">
        <w:rPr>
          <w:rFonts w:ascii="Times New Roman" w:eastAsia="Calibri" w:hAnsi="Times New Roman" w:cs="Times New Roman"/>
          <w:sz w:val="24"/>
          <w:szCs w:val="24"/>
        </w:rPr>
        <w:t xml:space="preserve">от компенсации затрат </w:t>
      </w:r>
      <w:r w:rsidR="002C7651" w:rsidRPr="00C26171">
        <w:rPr>
          <w:rFonts w:ascii="Times New Roman" w:eastAsia="Calibri" w:hAnsi="Times New Roman" w:cs="Times New Roman"/>
          <w:sz w:val="24"/>
          <w:szCs w:val="24"/>
        </w:rPr>
        <w:t xml:space="preserve">в сумме </w:t>
      </w:r>
      <w:r w:rsidR="005B7DC1">
        <w:rPr>
          <w:rFonts w:ascii="Times New Roman" w:eastAsia="Calibri" w:hAnsi="Times New Roman" w:cs="Times New Roman"/>
          <w:sz w:val="24"/>
          <w:szCs w:val="24"/>
        </w:rPr>
        <w:t>4 094,2</w:t>
      </w:r>
      <w:r w:rsidR="002C7651" w:rsidRPr="00C261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7651">
        <w:rPr>
          <w:rFonts w:ascii="Times New Roman" w:eastAsia="Calibri" w:hAnsi="Times New Roman" w:cs="Times New Roman"/>
          <w:sz w:val="24"/>
          <w:szCs w:val="24"/>
        </w:rPr>
        <w:t xml:space="preserve">тыс. </w:t>
      </w:r>
      <w:r w:rsidR="002C7651" w:rsidRPr="00C26171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C4655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B17FD10" w14:textId="2EF29311" w:rsidR="00C46558" w:rsidRDefault="00C46558" w:rsidP="00C465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226">
        <w:rPr>
          <w:rFonts w:ascii="Times New Roman" w:hAnsi="Times New Roman" w:cs="Times New Roman"/>
          <w:sz w:val="24"/>
          <w:szCs w:val="24"/>
        </w:rPr>
        <w:t xml:space="preserve">Счет 1 303.00 – сложилась задолженность по платежам в бюджеты </w:t>
      </w:r>
      <w:r w:rsidR="00E447F9">
        <w:rPr>
          <w:rFonts w:ascii="Times New Roman" w:hAnsi="Times New Roman" w:cs="Times New Roman"/>
          <w:sz w:val="24"/>
          <w:szCs w:val="24"/>
        </w:rPr>
        <w:t>841,4</w:t>
      </w:r>
      <w:r w:rsidRPr="00514226">
        <w:rPr>
          <w:rFonts w:ascii="Times New Roman" w:hAnsi="Times New Roman" w:cs="Times New Roman"/>
          <w:sz w:val="24"/>
          <w:szCs w:val="24"/>
        </w:rPr>
        <w:t xml:space="preserve"> тыс. рублей:</w:t>
      </w:r>
    </w:p>
    <w:p w14:paraId="34D186DD" w14:textId="30CA2C47" w:rsidR="00E447F9" w:rsidRPr="00514226" w:rsidRDefault="00E447F9" w:rsidP="00406F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Счет 1 303.01 </w:t>
      </w:r>
      <w:r w:rsidR="00406F6A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6F6A">
        <w:rPr>
          <w:rFonts w:ascii="Times New Roman" w:hAnsi="Times New Roman" w:cs="Times New Roman"/>
          <w:sz w:val="24"/>
          <w:szCs w:val="24"/>
        </w:rPr>
        <w:t>налогу на доходы физических лиц в сумме 1,5 тыс. рублей;</w:t>
      </w:r>
    </w:p>
    <w:p w14:paraId="72543769" w14:textId="070E633D" w:rsidR="00C46558" w:rsidRPr="00514226" w:rsidRDefault="00C46558" w:rsidP="00406F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226">
        <w:rPr>
          <w:rFonts w:ascii="Times New Roman" w:eastAsia="Calibri" w:hAnsi="Times New Roman" w:cs="Times New Roman"/>
          <w:sz w:val="24"/>
          <w:szCs w:val="24"/>
        </w:rPr>
        <w:t xml:space="preserve">Счет 1 303.14  -  расчеты по ЕНП в сумме </w:t>
      </w:r>
      <w:r w:rsidR="00E447F9">
        <w:rPr>
          <w:rFonts w:ascii="Times New Roman" w:eastAsia="Calibri" w:hAnsi="Times New Roman" w:cs="Times New Roman"/>
          <w:sz w:val="24"/>
          <w:szCs w:val="24"/>
        </w:rPr>
        <w:t>839,9</w:t>
      </w:r>
      <w:r w:rsidRPr="00514226">
        <w:rPr>
          <w:rFonts w:ascii="Times New Roman" w:hAnsi="Times New Roman" w:cs="Times New Roman"/>
          <w:sz w:val="24"/>
          <w:szCs w:val="24"/>
        </w:rPr>
        <w:t xml:space="preserve"> тыс.</w:t>
      </w:r>
      <w:r w:rsidRPr="00514226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Pr="00514226">
        <w:rPr>
          <w:rFonts w:ascii="Times New Roman" w:hAnsi="Times New Roman" w:cs="Times New Roman"/>
          <w:sz w:val="24"/>
          <w:szCs w:val="24"/>
        </w:rPr>
        <w:t>.</w:t>
      </w:r>
    </w:p>
    <w:p w14:paraId="1C1C1AAE" w14:textId="4166C022" w:rsidR="002C7651" w:rsidRDefault="004F7A86" w:rsidP="004F7A86">
      <w:pPr>
        <w:tabs>
          <w:tab w:val="left" w:pos="709"/>
        </w:tabs>
        <w:contextualSpacing/>
        <w:jc w:val="both"/>
        <w:rPr>
          <w:rStyle w:val="BodyTextChar"/>
          <w:rFonts w:eastAsia="Calibri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55182D">
        <w:rPr>
          <w:rFonts w:ascii="Times New Roman" w:eastAsia="Calibri" w:hAnsi="Times New Roman" w:cs="Times New Roman"/>
          <w:sz w:val="24"/>
          <w:szCs w:val="24"/>
        </w:rPr>
        <w:t>Кредиторская задолженность увеличилась к 202</w:t>
      </w:r>
      <w:r w:rsidR="00182A7D">
        <w:rPr>
          <w:rFonts w:ascii="Times New Roman" w:eastAsia="Calibri" w:hAnsi="Times New Roman" w:cs="Times New Roman"/>
          <w:sz w:val="24"/>
          <w:szCs w:val="24"/>
        </w:rPr>
        <w:t>2</w:t>
      </w:r>
      <w:r w:rsidR="0055182D">
        <w:rPr>
          <w:rFonts w:ascii="Times New Roman" w:eastAsia="Calibri" w:hAnsi="Times New Roman" w:cs="Times New Roman"/>
          <w:sz w:val="24"/>
          <w:szCs w:val="24"/>
        </w:rPr>
        <w:t xml:space="preserve"> году на </w:t>
      </w:r>
      <w:r w:rsidR="00182A7D">
        <w:rPr>
          <w:rFonts w:ascii="Times New Roman" w:eastAsia="Calibri" w:hAnsi="Times New Roman" w:cs="Times New Roman"/>
          <w:sz w:val="24"/>
          <w:szCs w:val="24"/>
        </w:rPr>
        <w:t>758,1</w:t>
      </w:r>
      <w:r w:rsidR="0055182D">
        <w:rPr>
          <w:rFonts w:ascii="Times New Roman" w:eastAsia="Calibri" w:hAnsi="Times New Roman" w:cs="Times New Roman"/>
          <w:sz w:val="24"/>
          <w:szCs w:val="24"/>
        </w:rPr>
        <w:t xml:space="preserve"> тыс. рублей или </w:t>
      </w:r>
      <w:r w:rsidR="00EE4B3F">
        <w:rPr>
          <w:rFonts w:ascii="Times New Roman" w:eastAsia="Calibri" w:hAnsi="Times New Roman" w:cs="Times New Roman"/>
          <w:sz w:val="24"/>
          <w:szCs w:val="24"/>
        </w:rPr>
        <w:t>в</w:t>
      </w:r>
      <w:r w:rsidR="00551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4B3F">
        <w:rPr>
          <w:rFonts w:ascii="Times New Roman" w:eastAsia="Calibri" w:hAnsi="Times New Roman" w:cs="Times New Roman"/>
          <w:sz w:val="24"/>
          <w:szCs w:val="24"/>
        </w:rPr>
        <w:t>4,26 раз</w:t>
      </w:r>
      <w:r w:rsidR="00E1473A">
        <w:rPr>
          <w:rFonts w:ascii="Times New Roman" w:eastAsia="Calibri" w:hAnsi="Times New Roman" w:cs="Times New Roman"/>
          <w:sz w:val="24"/>
          <w:szCs w:val="24"/>
        </w:rPr>
        <w:t>,</w:t>
      </w:r>
      <w:r w:rsidR="00551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473A">
        <w:rPr>
          <w:rFonts w:ascii="Times New Roman" w:eastAsia="Calibri" w:hAnsi="Times New Roman" w:cs="Times New Roman"/>
          <w:sz w:val="24"/>
          <w:szCs w:val="24"/>
        </w:rPr>
        <w:t>с</w:t>
      </w:r>
      <w:r w:rsidR="00C26171" w:rsidRPr="00C26171">
        <w:rPr>
          <w:rStyle w:val="BodyTextChar"/>
          <w:rFonts w:eastAsia="Calibri" w:cs="Times New Roman"/>
          <w:color w:val="000000"/>
          <w:sz w:val="24"/>
          <w:szCs w:val="24"/>
        </w:rPr>
        <w:t>умма кредиторской задолженности по ф.</w:t>
      </w:r>
      <w:r w:rsidR="00182A7D">
        <w:rPr>
          <w:rStyle w:val="BodyTextChar"/>
          <w:rFonts w:eastAsia="Calibri" w:cs="Times New Roman"/>
          <w:color w:val="000000"/>
          <w:sz w:val="24"/>
          <w:szCs w:val="24"/>
        </w:rPr>
        <w:t>1</w:t>
      </w:r>
      <w:r w:rsidR="00C26171" w:rsidRPr="00C26171">
        <w:rPr>
          <w:rStyle w:val="BodyTextChar"/>
          <w:rFonts w:eastAsia="Calibri" w:cs="Times New Roman"/>
          <w:color w:val="000000"/>
          <w:sz w:val="24"/>
          <w:szCs w:val="24"/>
        </w:rPr>
        <w:t>69 на 01.01.202</w:t>
      </w:r>
      <w:r w:rsidR="00182A7D">
        <w:rPr>
          <w:rStyle w:val="BodyTextChar"/>
          <w:rFonts w:eastAsia="Calibri" w:cs="Times New Roman"/>
          <w:color w:val="000000"/>
          <w:sz w:val="24"/>
          <w:szCs w:val="24"/>
        </w:rPr>
        <w:t>4</w:t>
      </w:r>
      <w:r w:rsidR="00C26171" w:rsidRPr="00C26171">
        <w:rPr>
          <w:rStyle w:val="BodyTextChar"/>
          <w:rFonts w:eastAsia="Calibri" w:cs="Times New Roman"/>
          <w:color w:val="000000"/>
          <w:sz w:val="24"/>
          <w:szCs w:val="24"/>
        </w:rPr>
        <w:t xml:space="preserve"> года составила </w:t>
      </w:r>
      <w:r w:rsidR="00182A7D">
        <w:rPr>
          <w:rStyle w:val="BodyTextChar"/>
          <w:rFonts w:eastAsia="Calibri" w:cs="Times New Roman"/>
          <w:color w:val="000000"/>
          <w:sz w:val="24"/>
          <w:szCs w:val="24"/>
        </w:rPr>
        <w:t>990,6</w:t>
      </w:r>
      <w:r w:rsidR="003A448E">
        <w:rPr>
          <w:rStyle w:val="BodyTextChar"/>
          <w:rFonts w:eastAsia="Calibri" w:cs="Times New Roman"/>
          <w:color w:val="000000"/>
          <w:sz w:val="24"/>
          <w:szCs w:val="24"/>
        </w:rPr>
        <w:t xml:space="preserve"> </w:t>
      </w:r>
      <w:r w:rsidR="00D157B7">
        <w:rPr>
          <w:rFonts w:ascii="Times New Roman" w:eastAsia="Calibri" w:hAnsi="Times New Roman" w:cs="Times New Roman"/>
          <w:sz w:val="24"/>
          <w:szCs w:val="24"/>
        </w:rPr>
        <w:t>тыс.</w:t>
      </w:r>
      <w:r w:rsidR="003A44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6171" w:rsidRPr="00C26171">
        <w:rPr>
          <w:rStyle w:val="BodyTextChar"/>
          <w:rFonts w:eastAsia="Calibri" w:cs="Times New Roman"/>
          <w:color w:val="000000"/>
          <w:sz w:val="24"/>
          <w:szCs w:val="24"/>
        </w:rPr>
        <w:t>рублей, просроченной задолженности нет;</w:t>
      </w:r>
    </w:p>
    <w:p w14:paraId="14F4F150" w14:textId="6C1C7E09" w:rsidR="00C26171" w:rsidRPr="00C26171" w:rsidRDefault="00C26171" w:rsidP="002C7651">
      <w:pPr>
        <w:tabs>
          <w:tab w:val="left" w:pos="709"/>
        </w:tabs>
        <w:ind w:firstLine="360"/>
        <w:contextualSpacing/>
        <w:jc w:val="both"/>
        <w:rPr>
          <w:rStyle w:val="BodyTextChar"/>
          <w:rFonts w:eastAsia="Calibri" w:cs="Times New Roman"/>
          <w:color w:val="000000"/>
          <w:sz w:val="24"/>
          <w:szCs w:val="24"/>
        </w:rPr>
      </w:pPr>
      <w:r w:rsidRPr="00C26171">
        <w:rPr>
          <w:rStyle w:val="BodyTextChar"/>
          <w:rFonts w:eastAsia="Calibri" w:cs="Times New Roman"/>
          <w:color w:val="000000"/>
          <w:sz w:val="24"/>
          <w:szCs w:val="24"/>
        </w:rPr>
        <w:t xml:space="preserve">в том числе: </w:t>
      </w:r>
    </w:p>
    <w:p w14:paraId="4FA55B32" w14:textId="16583A95" w:rsidR="00C26171" w:rsidRPr="00C26171" w:rsidRDefault="004F7A86" w:rsidP="00E3046E">
      <w:pPr>
        <w:tabs>
          <w:tab w:val="num" w:pos="709"/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C26171" w:rsidRPr="00C26171">
        <w:rPr>
          <w:rFonts w:ascii="Times New Roman" w:eastAsia="Calibri" w:hAnsi="Times New Roman" w:cs="Times New Roman"/>
          <w:sz w:val="24"/>
          <w:szCs w:val="24"/>
        </w:rPr>
        <w:t xml:space="preserve">Счет 1 302.00 сложилась задолженность на сумму </w:t>
      </w:r>
      <w:r w:rsidR="00EC2D42">
        <w:rPr>
          <w:rFonts w:ascii="Times New Roman" w:eastAsia="Calibri" w:hAnsi="Times New Roman" w:cs="Times New Roman"/>
          <w:sz w:val="24"/>
          <w:szCs w:val="24"/>
        </w:rPr>
        <w:t>1</w:t>
      </w:r>
      <w:r w:rsidR="00B71295">
        <w:rPr>
          <w:rFonts w:ascii="Times New Roman" w:eastAsia="Calibri" w:hAnsi="Times New Roman" w:cs="Times New Roman"/>
          <w:sz w:val="24"/>
          <w:szCs w:val="24"/>
        </w:rPr>
        <w:t>4</w:t>
      </w:r>
      <w:r w:rsidR="00EC2D42">
        <w:rPr>
          <w:rFonts w:ascii="Times New Roman" w:eastAsia="Calibri" w:hAnsi="Times New Roman" w:cs="Times New Roman"/>
          <w:sz w:val="24"/>
          <w:szCs w:val="24"/>
        </w:rPr>
        <w:t>9,</w:t>
      </w:r>
      <w:r w:rsidR="00B71295">
        <w:rPr>
          <w:rFonts w:ascii="Times New Roman" w:eastAsia="Calibri" w:hAnsi="Times New Roman" w:cs="Times New Roman"/>
          <w:sz w:val="24"/>
          <w:szCs w:val="24"/>
        </w:rPr>
        <w:t>9</w:t>
      </w:r>
      <w:r w:rsidR="00C26171" w:rsidRPr="00C261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57B7">
        <w:rPr>
          <w:rFonts w:ascii="Times New Roman" w:eastAsia="Calibri" w:hAnsi="Times New Roman" w:cs="Times New Roman"/>
          <w:sz w:val="24"/>
          <w:szCs w:val="24"/>
        </w:rPr>
        <w:t>тыс.</w:t>
      </w:r>
      <w:r w:rsidR="003A44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6171" w:rsidRPr="00C26171">
        <w:rPr>
          <w:rFonts w:ascii="Times New Roman" w:eastAsia="Calibri" w:hAnsi="Times New Roman" w:cs="Times New Roman"/>
          <w:sz w:val="24"/>
          <w:szCs w:val="24"/>
        </w:rPr>
        <w:t>рублей, просроченной задолженности нет;</w:t>
      </w:r>
    </w:p>
    <w:p w14:paraId="15A8765E" w14:textId="77777777" w:rsidR="00C26171" w:rsidRPr="00C26171" w:rsidRDefault="00C26171" w:rsidP="00C2617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171">
        <w:rPr>
          <w:rFonts w:ascii="Times New Roman" w:eastAsia="Calibri" w:hAnsi="Times New Roman" w:cs="Times New Roman"/>
          <w:sz w:val="24"/>
          <w:szCs w:val="24"/>
        </w:rPr>
        <w:t>в том числе:</w:t>
      </w:r>
    </w:p>
    <w:p w14:paraId="7AD1A885" w14:textId="1632ED6F" w:rsidR="00C26171" w:rsidRPr="00C26171" w:rsidRDefault="00C26171" w:rsidP="004F7A86">
      <w:pPr>
        <w:tabs>
          <w:tab w:val="left" w:pos="360"/>
          <w:tab w:val="left" w:pos="567"/>
          <w:tab w:val="num" w:pos="709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Счет 1 302.21 - сложилась задолженность перед поставщиками: ОАО «Ростелеком» за услуги телефонной связи и интернет </w:t>
      </w:r>
      <w:r w:rsidR="002C7651">
        <w:rPr>
          <w:rFonts w:ascii="Times New Roman" w:eastAsia="Calibri" w:hAnsi="Times New Roman" w:cs="Times New Roman"/>
          <w:sz w:val="24"/>
          <w:szCs w:val="24"/>
        </w:rPr>
        <w:t>н</w:t>
      </w: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а сумму </w:t>
      </w:r>
      <w:r w:rsidR="00EC2D42">
        <w:rPr>
          <w:rFonts w:ascii="Times New Roman" w:eastAsia="Calibri" w:hAnsi="Times New Roman" w:cs="Times New Roman"/>
          <w:sz w:val="24"/>
          <w:szCs w:val="24"/>
        </w:rPr>
        <w:t>2</w:t>
      </w:r>
      <w:r w:rsidR="00E3046E">
        <w:rPr>
          <w:rFonts w:ascii="Times New Roman" w:eastAsia="Calibri" w:hAnsi="Times New Roman" w:cs="Times New Roman"/>
          <w:sz w:val="24"/>
          <w:szCs w:val="24"/>
        </w:rPr>
        <w:t>0</w:t>
      </w:r>
      <w:r w:rsidR="00EC2D42">
        <w:rPr>
          <w:rFonts w:ascii="Times New Roman" w:eastAsia="Calibri" w:hAnsi="Times New Roman" w:cs="Times New Roman"/>
          <w:sz w:val="24"/>
          <w:szCs w:val="24"/>
        </w:rPr>
        <w:t>,</w:t>
      </w:r>
      <w:r w:rsidR="00E3046E">
        <w:rPr>
          <w:rFonts w:ascii="Times New Roman" w:eastAsia="Calibri" w:hAnsi="Times New Roman" w:cs="Times New Roman"/>
          <w:sz w:val="24"/>
          <w:szCs w:val="24"/>
        </w:rPr>
        <w:t>7</w:t>
      </w:r>
      <w:r w:rsidR="00D157B7" w:rsidRPr="00D157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57B7">
        <w:rPr>
          <w:rFonts w:ascii="Times New Roman" w:eastAsia="Calibri" w:hAnsi="Times New Roman" w:cs="Times New Roman"/>
          <w:sz w:val="24"/>
          <w:szCs w:val="24"/>
        </w:rPr>
        <w:t>тыс.</w:t>
      </w: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14:paraId="583AF53E" w14:textId="49B82A53" w:rsidR="00C26171" w:rsidRPr="00C26171" w:rsidRDefault="00C26171" w:rsidP="004F7A86">
      <w:pPr>
        <w:tabs>
          <w:tab w:val="left" w:pos="360"/>
          <w:tab w:val="num" w:pos="709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Счет </w:t>
      </w:r>
      <w:r w:rsidR="005266B6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302.23 - сложилась задолженность </w:t>
      </w:r>
      <w:r w:rsidR="00A2579D">
        <w:rPr>
          <w:rFonts w:ascii="Times New Roman" w:eastAsia="Calibri" w:hAnsi="Times New Roman" w:cs="Times New Roman"/>
          <w:sz w:val="24"/>
          <w:szCs w:val="24"/>
        </w:rPr>
        <w:t>за поставленную энергию</w:t>
      </w: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, в сумме </w:t>
      </w:r>
      <w:r w:rsidR="00A2579D">
        <w:rPr>
          <w:rFonts w:ascii="Times New Roman" w:eastAsia="Calibri" w:hAnsi="Times New Roman" w:cs="Times New Roman"/>
          <w:sz w:val="24"/>
          <w:szCs w:val="24"/>
        </w:rPr>
        <w:t>29,9</w:t>
      </w: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57B7">
        <w:rPr>
          <w:rFonts w:ascii="Times New Roman" w:eastAsia="Calibri" w:hAnsi="Times New Roman" w:cs="Times New Roman"/>
          <w:sz w:val="24"/>
          <w:szCs w:val="24"/>
        </w:rPr>
        <w:t>тыс.</w:t>
      </w:r>
      <w:r w:rsidR="003A44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6171">
        <w:rPr>
          <w:rFonts w:ascii="Times New Roman" w:eastAsia="Calibri" w:hAnsi="Times New Roman" w:cs="Times New Roman"/>
          <w:sz w:val="24"/>
          <w:szCs w:val="24"/>
        </w:rPr>
        <w:t>рублей за декабрь 202</w:t>
      </w:r>
      <w:r w:rsidR="00D0109F">
        <w:rPr>
          <w:rFonts w:ascii="Times New Roman" w:eastAsia="Calibri" w:hAnsi="Times New Roman" w:cs="Times New Roman"/>
          <w:sz w:val="24"/>
          <w:szCs w:val="24"/>
        </w:rPr>
        <w:t>3</w:t>
      </w: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 года; </w:t>
      </w:r>
    </w:p>
    <w:p w14:paraId="2EF14360" w14:textId="633DBC29" w:rsidR="00EC2D42" w:rsidRDefault="00C26171" w:rsidP="004F7A86">
      <w:pPr>
        <w:tabs>
          <w:tab w:val="left" w:pos="360"/>
          <w:tab w:val="left" w:pos="567"/>
          <w:tab w:val="num" w:pos="709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Счет 1 302.26 - сложилась задолженность </w:t>
      </w:r>
      <w:r w:rsidR="003A448E">
        <w:rPr>
          <w:rFonts w:ascii="Times New Roman" w:eastAsia="Calibri" w:hAnsi="Times New Roman" w:cs="Times New Roman"/>
          <w:sz w:val="24"/>
          <w:szCs w:val="24"/>
        </w:rPr>
        <w:t>ОО</w:t>
      </w:r>
      <w:r w:rsidRPr="00C26171">
        <w:rPr>
          <w:rFonts w:ascii="Times New Roman" w:eastAsia="Calibri" w:hAnsi="Times New Roman" w:cs="Times New Roman"/>
          <w:sz w:val="24"/>
          <w:szCs w:val="24"/>
        </w:rPr>
        <w:t>О «</w:t>
      </w:r>
      <w:r w:rsidR="003A448E">
        <w:rPr>
          <w:rFonts w:ascii="Times New Roman" w:eastAsia="Calibri" w:hAnsi="Times New Roman" w:cs="Times New Roman"/>
          <w:sz w:val="24"/>
          <w:szCs w:val="24"/>
        </w:rPr>
        <w:t>А</w:t>
      </w:r>
      <w:r w:rsidR="007237F3">
        <w:rPr>
          <w:rFonts w:ascii="Times New Roman" w:eastAsia="Calibri" w:hAnsi="Times New Roman" w:cs="Times New Roman"/>
          <w:sz w:val="24"/>
          <w:szCs w:val="24"/>
        </w:rPr>
        <w:t>лемар</w:t>
      </w: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» за сопровождение программ 1С: Предприятие в сумме </w:t>
      </w:r>
      <w:r w:rsidR="00D0109F">
        <w:rPr>
          <w:rFonts w:ascii="Times New Roman" w:eastAsia="Calibri" w:hAnsi="Times New Roman" w:cs="Times New Roman"/>
          <w:sz w:val="24"/>
          <w:szCs w:val="24"/>
        </w:rPr>
        <w:t>1,3</w:t>
      </w: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57B7">
        <w:rPr>
          <w:rFonts w:ascii="Times New Roman" w:eastAsia="Calibri" w:hAnsi="Times New Roman" w:cs="Times New Roman"/>
          <w:sz w:val="24"/>
          <w:szCs w:val="24"/>
        </w:rPr>
        <w:t>тыс.</w:t>
      </w:r>
      <w:r w:rsidR="007237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6171">
        <w:rPr>
          <w:rFonts w:ascii="Times New Roman" w:eastAsia="Calibri" w:hAnsi="Times New Roman" w:cs="Times New Roman"/>
          <w:sz w:val="24"/>
          <w:szCs w:val="24"/>
        </w:rPr>
        <w:t>рублей за декабрь 202</w:t>
      </w:r>
      <w:r w:rsidR="00120D56">
        <w:rPr>
          <w:rFonts w:ascii="Times New Roman" w:eastAsia="Calibri" w:hAnsi="Times New Roman" w:cs="Times New Roman"/>
          <w:sz w:val="24"/>
          <w:szCs w:val="24"/>
        </w:rPr>
        <w:t>3</w:t>
      </w: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="00EC2D4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500204B" w14:textId="4EA21D3A" w:rsidR="00EC2D42" w:rsidRDefault="00EC2D42" w:rsidP="004F7A86">
      <w:pPr>
        <w:tabs>
          <w:tab w:val="left" w:pos="360"/>
          <w:tab w:val="left" w:pos="567"/>
          <w:tab w:val="num" w:pos="709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Счет 1.302.2</w:t>
      </w:r>
      <w:r w:rsidR="0075073C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0F2B20">
        <w:rPr>
          <w:rFonts w:ascii="Times New Roman" w:eastAsia="Calibri" w:hAnsi="Times New Roman" w:cs="Times New Roman"/>
          <w:sz w:val="24"/>
          <w:szCs w:val="24"/>
        </w:rPr>
        <w:t xml:space="preserve">расчеты по страхованию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сумме </w:t>
      </w:r>
      <w:r w:rsidR="0075073C">
        <w:rPr>
          <w:rFonts w:ascii="Times New Roman" w:eastAsia="Calibri" w:hAnsi="Times New Roman" w:cs="Times New Roman"/>
          <w:sz w:val="24"/>
          <w:szCs w:val="24"/>
        </w:rPr>
        <w:t>16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75073C">
        <w:rPr>
          <w:rFonts w:ascii="Times New Roman" w:eastAsia="Calibri" w:hAnsi="Times New Roman" w:cs="Times New Roman"/>
          <w:sz w:val="24"/>
          <w:szCs w:val="24"/>
        </w:rPr>
        <w:t>9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тыс. рублей;</w:t>
      </w:r>
    </w:p>
    <w:p w14:paraId="57B403E6" w14:textId="6876A68F" w:rsidR="00C26171" w:rsidRPr="00C26171" w:rsidRDefault="00EC2D42" w:rsidP="004F7A86">
      <w:pPr>
        <w:tabs>
          <w:tab w:val="left" w:pos="360"/>
          <w:tab w:val="left" w:pos="567"/>
          <w:tab w:val="num" w:pos="709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Счет 1.302.62 – текущая задолженность перед населением по предоставлению дополнительных мер социальной поддержки в целях соблюдения предельного индекса платы граждан за коммунальные услуги, в сумме </w:t>
      </w:r>
      <w:r w:rsidR="000F2B20">
        <w:rPr>
          <w:rFonts w:ascii="Times New Roman" w:eastAsia="Calibri" w:hAnsi="Times New Roman" w:cs="Times New Roman"/>
          <w:sz w:val="24"/>
          <w:szCs w:val="24"/>
        </w:rPr>
        <w:t>81,2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3051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AD91776" w14:textId="09E2A4AA" w:rsidR="00C26171" w:rsidRPr="00C26171" w:rsidRDefault="00C26171" w:rsidP="004F7A86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Счет 1 303.00 сложилась задолженность на сумму </w:t>
      </w:r>
      <w:r w:rsidR="00DE4654">
        <w:rPr>
          <w:rFonts w:ascii="Times New Roman" w:eastAsia="Calibri" w:hAnsi="Times New Roman" w:cs="Times New Roman"/>
          <w:sz w:val="24"/>
          <w:szCs w:val="24"/>
        </w:rPr>
        <w:t>8</w:t>
      </w:r>
      <w:r w:rsidR="00EC2D42" w:rsidRPr="00DE4654">
        <w:rPr>
          <w:rFonts w:ascii="Times New Roman" w:eastAsia="Calibri" w:hAnsi="Times New Roman" w:cs="Times New Roman"/>
          <w:sz w:val="24"/>
          <w:szCs w:val="24"/>
        </w:rPr>
        <w:t>40</w:t>
      </w:r>
      <w:r w:rsidR="005B5E9A" w:rsidRPr="00B71295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DE4654">
        <w:rPr>
          <w:rFonts w:ascii="Times New Roman" w:hAnsi="Times New Roman" w:cs="Times New Roman"/>
          <w:sz w:val="24"/>
          <w:szCs w:val="24"/>
        </w:rPr>
        <w:t>9</w:t>
      </w:r>
      <w:r w:rsidRPr="00C261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57B7">
        <w:rPr>
          <w:rFonts w:ascii="Times New Roman" w:eastAsia="Calibri" w:hAnsi="Times New Roman" w:cs="Times New Roman"/>
          <w:sz w:val="24"/>
          <w:szCs w:val="24"/>
        </w:rPr>
        <w:t>тыс.</w:t>
      </w:r>
      <w:r w:rsidR="007237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6171">
        <w:rPr>
          <w:rFonts w:ascii="Times New Roman" w:eastAsia="Calibri" w:hAnsi="Times New Roman" w:cs="Times New Roman"/>
          <w:sz w:val="24"/>
          <w:szCs w:val="24"/>
        </w:rPr>
        <w:t>рублей;</w:t>
      </w:r>
    </w:p>
    <w:p w14:paraId="2565EE6D" w14:textId="4853075B" w:rsidR="00C26171" w:rsidRDefault="00C26171" w:rsidP="00C2617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171">
        <w:rPr>
          <w:rFonts w:ascii="Times New Roman" w:eastAsia="Calibri" w:hAnsi="Times New Roman" w:cs="Times New Roman"/>
          <w:sz w:val="24"/>
          <w:szCs w:val="24"/>
        </w:rPr>
        <w:t>в том числе:</w:t>
      </w:r>
    </w:p>
    <w:p w14:paraId="0493D103" w14:textId="41DCD80D" w:rsidR="00EC2D42" w:rsidRDefault="00C26171" w:rsidP="004F7A86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7ED9">
        <w:rPr>
          <w:rFonts w:ascii="Times New Roman" w:eastAsia="Calibri" w:hAnsi="Times New Roman" w:cs="Times New Roman"/>
          <w:sz w:val="24"/>
          <w:szCs w:val="24"/>
        </w:rPr>
        <w:t>Счет 1 303.05 –</w:t>
      </w:r>
      <w:r w:rsidR="007237F3">
        <w:rPr>
          <w:rFonts w:ascii="Times New Roman" w:eastAsia="Calibri" w:hAnsi="Times New Roman" w:cs="Times New Roman"/>
          <w:sz w:val="24"/>
          <w:szCs w:val="24"/>
        </w:rPr>
        <w:t xml:space="preserve"> расчеты по прочим платежам в бюджет</w:t>
      </w:r>
      <w:r w:rsidRPr="006F7ED9">
        <w:rPr>
          <w:rFonts w:ascii="Times New Roman" w:eastAsia="Calibri" w:hAnsi="Times New Roman" w:cs="Times New Roman"/>
          <w:sz w:val="24"/>
          <w:szCs w:val="24"/>
        </w:rPr>
        <w:t xml:space="preserve"> в сумме </w:t>
      </w:r>
      <w:r w:rsidR="00616440">
        <w:rPr>
          <w:rFonts w:ascii="Times New Roman" w:eastAsia="Calibri" w:hAnsi="Times New Roman" w:cs="Times New Roman"/>
          <w:sz w:val="24"/>
          <w:szCs w:val="24"/>
        </w:rPr>
        <w:t>0</w:t>
      </w:r>
      <w:r w:rsidR="00EC2D42">
        <w:rPr>
          <w:rFonts w:ascii="Times New Roman" w:eastAsia="Calibri" w:hAnsi="Times New Roman" w:cs="Times New Roman"/>
          <w:sz w:val="24"/>
          <w:szCs w:val="24"/>
        </w:rPr>
        <w:t>,</w:t>
      </w:r>
      <w:r w:rsidR="00616440">
        <w:rPr>
          <w:rFonts w:ascii="Times New Roman" w:eastAsia="Calibri" w:hAnsi="Times New Roman" w:cs="Times New Roman"/>
          <w:sz w:val="24"/>
          <w:szCs w:val="24"/>
        </w:rPr>
        <w:t>7</w:t>
      </w:r>
      <w:r w:rsidRPr="006F7E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57B7">
        <w:rPr>
          <w:rFonts w:ascii="Times New Roman" w:eastAsia="Calibri" w:hAnsi="Times New Roman" w:cs="Times New Roman"/>
          <w:sz w:val="24"/>
          <w:szCs w:val="24"/>
        </w:rPr>
        <w:t>тыс.</w:t>
      </w:r>
      <w:r w:rsidR="00045A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F7ED9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EC2D4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5C67584" w14:textId="5288DEA9" w:rsidR="00C26171" w:rsidRPr="006F7ED9" w:rsidRDefault="00EC2D42" w:rsidP="004F7A86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Счет 1.303. 13 – расчеты по земельному налогу в сумме </w:t>
      </w:r>
      <w:r w:rsidR="00616440">
        <w:rPr>
          <w:rFonts w:ascii="Times New Roman" w:eastAsia="Calibri" w:hAnsi="Times New Roman" w:cs="Times New Roman"/>
          <w:sz w:val="24"/>
          <w:szCs w:val="24"/>
        </w:rPr>
        <w:t>0,3</w:t>
      </w:r>
      <w:r w:rsidR="005875D4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4F673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C348A2C" w14:textId="40EDC06A" w:rsidR="00E8168A" w:rsidRDefault="00E8168A" w:rsidP="00E816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226">
        <w:rPr>
          <w:rFonts w:ascii="Times New Roman" w:eastAsia="Calibri" w:hAnsi="Times New Roman" w:cs="Times New Roman"/>
          <w:sz w:val="24"/>
          <w:szCs w:val="24"/>
        </w:rPr>
        <w:t>Счет 1 303.1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4F6737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5142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6737" w:rsidRPr="004F6737">
        <w:rPr>
          <w:rFonts w:ascii="Times New Roman" w:eastAsia="Calibri" w:hAnsi="Times New Roman" w:cs="Times New Roman"/>
          <w:sz w:val="24"/>
          <w:szCs w:val="24"/>
        </w:rPr>
        <w:t>р</w:t>
      </w:r>
      <w:r w:rsidR="004F6737" w:rsidRPr="004F6737">
        <w:rPr>
          <w:rFonts w:ascii="Times New Roman" w:hAnsi="Times New Roman" w:cs="Times New Roman"/>
          <w:sz w:val="24"/>
          <w:szCs w:val="24"/>
        </w:rPr>
        <w:t>асчеты по единому страховому тарифу</w:t>
      </w:r>
      <w:r w:rsidR="004F6737" w:rsidRPr="004F67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F6737">
        <w:rPr>
          <w:rFonts w:ascii="Times New Roman" w:eastAsia="Calibri" w:hAnsi="Times New Roman" w:cs="Times New Roman"/>
          <w:sz w:val="24"/>
          <w:szCs w:val="24"/>
        </w:rPr>
        <w:t>в сумме</w:t>
      </w:r>
      <w:r w:rsidRPr="005142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839,9</w:t>
      </w:r>
      <w:r w:rsidRPr="00514226">
        <w:rPr>
          <w:rFonts w:ascii="Times New Roman" w:hAnsi="Times New Roman" w:cs="Times New Roman"/>
          <w:sz w:val="24"/>
          <w:szCs w:val="24"/>
        </w:rPr>
        <w:t xml:space="preserve"> тыс.</w:t>
      </w:r>
      <w:r w:rsidRPr="00514226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Pr="00514226">
        <w:rPr>
          <w:rFonts w:ascii="Times New Roman" w:hAnsi="Times New Roman" w:cs="Times New Roman"/>
          <w:sz w:val="24"/>
          <w:szCs w:val="24"/>
        </w:rPr>
        <w:t>.</w:t>
      </w:r>
    </w:p>
    <w:p w14:paraId="6F21B9F3" w14:textId="77777777" w:rsidR="00702F49" w:rsidRPr="00514226" w:rsidRDefault="00702F49" w:rsidP="00E816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940CB6" w14:textId="2B3DE0B6" w:rsidR="0024627F" w:rsidRDefault="0024627F" w:rsidP="00AB290B">
      <w:pPr>
        <w:tabs>
          <w:tab w:val="left" w:pos="709"/>
        </w:tabs>
        <w:spacing w:after="0" w:line="257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Дефицит (профицит) бюджета, и</w:t>
      </w:r>
      <w:r w:rsidR="000C094D" w:rsidRPr="00855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сточники финансирования дефицита</w:t>
      </w:r>
      <w:r w:rsidR="000C094D" w:rsidRPr="009D548D">
        <w:rPr>
          <w:rFonts w:ascii="Arial-BoldMT" w:eastAsia="Times New Roman" w:hAnsi="Arial-BoldMT" w:cs="Times New Roman"/>
          <w:b/>
          <w:bCs/>
          <w:lang w:eastAsia="ru-RU"/>
        </w:rPr>
        <w:t xml:space="preserve"> </w:t>
      </w:r>
      <w:r w:rsidR="000C094D" w:rsidRPr="00246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районного бюджета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246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Pr="00855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остояние муниципального долга </w:t>
      </w:r>
      <w:r w:rsidR="00AB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Егорьевского</w:t>
      </w:r>
      <w:r w:rsidRPr="00855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</w:t>
      </w:r>
    </w:p>
    <w:p w14:paraId="60A4B1B5" w14:textId="77777777" w:rsidR="001623F8" w:rsidRPr="0085540D" w:rsidRDefault="001623F8" w:rsidP="00045A80">
      <w:pPr>
        <w:tabs>
          <w:tab w:val="left" w:pos="709"/>
        </w:tabs>
        <w:spacing w:after="0" w:line="257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B89415" w14:textId="55FF2F5E" w:rsidR="000C094D" w:rsidRDefault="004F7A86" w:rsidP="00225DBB">
      <w:pPr>
        <w:tabs>
          <w:tab w:val="left" w:pos="709"/>
        </w:tabs>
        <w:contextualSpacing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734D6D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Решением </w:t>
      </w:r>
      <w:r w:rsidR="00734D6D">
        <w:rPr>
          <w:rFonts w:ascii="TimesNewRomanPSMT" w:eastAsia="Times New Roman" w:hAnsi="TimesNewRomanPSMT" w:cs="Times New Roman"/>
          <w:sz w:val="24"/>
          <w:lang w:eastAsia="ru-RU"/>
        </w:rPr>
        <w:t>Егорьевского</w:t>
      </w:r>
      <w:r w:rsidR="00734D6D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районного С</w:t>
      </w:r>
      <w:r w:rsidR="00734D6D">
        <w:rPr>
          <w:rFonts w:ascii="TimesNewRomanPSMT" w:eastAsia="Times New Roman" w:hAnsi="TimesNewRomanPSMT" w:cs="Times New Roman"/>
          <w:sz w:val="24"/>
          <w:lang w:eastAsia="ru-RU"/>
        </w:rPr>
        <w:t>овета</w:t>
      </w:r>
      <w:r w:rsidR="00734D6D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депутатов Алтайского края от </w:t>
      </w:r>
      <w:r w:rsidR="00734D6D">
        <w:rPr>
          <w:rFonts w:ascii="TimesNewRomanPSMT" w:eastAsia="Times New Roman" w:hAnsi="TimesNewRomanPSMT" w:cs="Times New Roman"/>
          <w:sz w:val="24"/>
          <w:lang w:eastAsia="ru-RU"/>
        </w:rPr>
        <w:t>2</w:t>
      </w:r>
      <w:r w:rsidR="00B422C2">
        <w:rPr>
          <w:rFonts w:ascii="TimesNewRomanPSMT" w:eastAsia="Times New Roman" w:hAnsi="TimesNewRomanPSMT" w:cs="Times New Roman"/>
          <w:sz w:val="24"/>
          <w:lang w:eastAsia="ru-RU"/>
        </w:rPr>
        <w:t>8</w:t>
      </w:r>
      <w:r w:rsidR="00734D6D">
        <w:rPr>
          <w:rFonts w:ascii="TimesNewRomanPSMT" w:eastAsia="Times New Roman" w:hAnsi="TimesNewRomanPSMT" w:cs="Times New Roman"/>
          <w:sz w:val="24"/>
          <w:lang w:eastAsia="ru-RU"/>
        </w:rPr>
        <w:t>.12.20</w:t>
      </w:r>
      <w:r w:rsidR="003051BE">
        <w:rPr>
          <w:rFonts w:ascii="TimesNewRomanPSMT" w:eastAsia="Times New Roman" w:hAnsi="TimesNewRomanPSMT" w:cs="Times New Roman"/>
          <w:sz w:val="24"/>
          <w:lang w:eastAsia="ru-RU"/>
        </w:rPr>
        <w:t>2</w:t>
      </w:r>
      <w:r w:rsidR="00F968BB">
        <w:rPr>
          <w:rFonts w:ascii="TimesNewRomanPSMT" w:eastAsia="Times New Roman" w:hAnsi="TimesNewRomanPSMT" w:cs="Times New Roman"/>
          <w:sz w:val="24"/>
          <w:lang w:eastAsia="ru-RU"/>
        </w:rPr>
        <w:t>2</w:t>
      </w:r>
      <w:r w:rsidR="00734D6D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г. № </w:t>
      </w:r>
      <w:r w:rsidR="00B422C2">
        <w:rPr>
          <w:rFonts w:ascii="TimesNewRomanPSMT" w:eastAsia="Times New Roman" w:hAnsi="TimesNewRomanPSMT" w:cs="Times New Roman"/>
          <w:sz w:val="24"/>
          <w:lang w:eastAsia="ru-RU"/>
        </w:rPr>
        <w:t>1</w:t>
      </w:r>
      <w:r w:rsidR="00F968BB">
        <w:rPr>
          <w:rFonts w:ascii="TimesNewRomanPSMT" w:eastAsia="Times New Roman" w:hAnsi="TimesNewRomanPSMT" w:cs="Times New Roman"/>
          <w:sz w:val="24"/>
          <w:lang w:eastAsia="ru-RU"/>
        </w:rPr>
        <w:t>1</w:t>
      </w:r>
      <w:r w:rsidR="00B422C2">
        <w:rPr>
          <w:rFonts w:ascii="TimesNewRomanPSMT" w:eastAsia="Times New Roman" w:hAnsi="TimesNewRomanPSMT" w:cs="Times New Roman"/>
          <w:sz w:val="24"/>
          <w:lang w:eastAsia="ru-RU"/>
        </w:rPr>
        <w:t>3</w:t>
      </w:r>
      <w:r w:rsidR="00734D6D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«О</w:t>
      </w:r>
      <w:r w:rsidR="003051BE">
        <w:rPr>
          <w:rFonts w:ascii="TimesNewRomanPSMT" w:eastAsia="Times New Roman" w:hAnsi="TimesNewRomanPSMT" w:cs="Times New Roman"/>
          <w:sz w:val="24"/>
          <w:lang w:eastAsia="ru-RU"/>
        </w:rPr>
        <w:t xml:space="preserve"> бюджете муниципального образования Егорьевский район Алтайского края</w:t>
      </w:r>
      <w:r w:rsidR="00734D6D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</w:t>
      </w:r>
      <w:r w:rsidR="00734D6D">
        <w:rPr>
          <w:rFonts w:ascii="TimesNewRomanPSMT" w:eastAsia="Times New Roman" w:hAnsi="TimesNewRomanPSMT" w:cs="Times New Roman"/>
          <w:sz w:val="24"/>
          <w:lang w:eastAsia="ru-RU"/>
        </w:rPr>
        <w:t>на 202</w:t>
      </w:r>
      <w:r w:rsidR="00F968BB">
        <w:rPr>
          <w:rFonts w:ascii="TimesNewRomanPSMT" w:eastAsia="Times New Roman" w:hAnsi="TimesNewRomanPSMT" w:cs="Times New Roman"/>
          <w:sz w:val="24"/>
          <w:lang w:eastAsia="ru-RU"/>
        </w:rPr>
        <w:t>3</w:t>
      </w:r>
      <w:r w:rsidR="00734D6D" w:rsidRPr="00C344DC">
        <w:rPr>
          <w:rFonts w:ascii="TimesNewRomanPSMT" w:eastAsia="Times New Roman" w:hAnsi="TimesNewRomanPSMT" w:cs="Times New Roman"/>
          <w:sz w:val="24"/>
          <w:lang w:eastAsia="ru-RU"/>
        </w:rPr>
        <w:t xml:space="preserve"> г</w:t>
      </w:r>
      <w:r w:rsidR="00734D6D">
        <w:rPr>
          <w:rFonts w:ascii="TimesNewRomanPSMT" w:eastAsia="Times New Roman" w:hAnsi="TimesNewRomanPSMT" w:cs="Times New Roman"/>
          <w:sz w:val="24"/>
          <w:lang w:eastAsia="ru-RU"/>
        </w:rPr>
        <w:t>од</w:t>
      </w:r>
      <w:r w:rsidR="00734D6D" w:rsidRPr="00C344DC">
        <w:rPr>
          <w:rFonts w:ascii="TimesNewRomanPSMT" w:eastAsia="Times New Roman" w:hAnsi="TimesNewRomanPSMT" w:cs="Times New Roman"/>
          <w:sz w:val="24"/>
          <w:lang w:eastAsia="ru-RU"/>
        </w:rPr>
        <w:t>»</w:t>
      </w:r>
      <w:r w:rsidR="000C094D" w:rsidRPr="00551D37">
        <w:rPr>
          <w:rFonts w:ascii="TimesNewRomanPSMT" w:eastAsia="Times New Roman" w:hAnsi="TimesNewRomanPSMT" w:cs="Times New Roman"/>
          <w:sz w:val="24"/>
          <w:lang w:eastAsia="ru-RU"/>
        </w:rPr>
        <w:t xml:space="preserve">, установлен предельный размер дефицита в сумме </w:t>
      </w:r>
      <w:r w:rsidR="00B422C2">
        <w:rPr>
          <w:rFonts w:ascii="TimesNewRomanPSMT" w:eastAsia="Times New Roman" w:hAnsi="TimesNewRomanPSMT" w:cs="Times New Roman"/>
          <w:sz w:val="24"/>
          <w:lang w:eastAsia="ru-RU"/>
        </w:rPr>
        <w:t>5</w:t>
      </w:r>
      <w:r w:rsidR="00F968BB">
        <w:rPr>
          <w:rFonts w:ascii="TimesNewRomanPSMT" w:eastAsia="Times New Roman" w:hAnsi="TimesNewRomanPSMT" w:cs="Times New Roman"/>
          <w:sz w:val="24"/>
          <w:lang w:eastAsia="ru-RU"/>
        </w:rPr>
        <w:t> 725,3</w:t>
      </w:r>
      <w:r w:rsidR="00E3603A" w:rsidRPr="000815A5">
        <w:rPr>
          <w:rFonts w:ascii="Calibri" w:eastAsia="Calibri" w:hAnsi="Calibri" w:cs="Times New Roman"/>
          <w:sz w:val="24"/>
          <w:szCs w:val="24"/>
        </w:rPr>
        <w:t xml:space="preserve"> </w:t>
      </w:r>
      <w:r w:rsidR="000C094D" w:rsidRPr="00551D37">
        <w:rPr>
          <w:rFonts w:ascii="TimesNewRomanPSMT" w:eastAsia="Times New Roman" w:hAnsi="TimesNewRomanPSMT" w:cs="Times New Roman"/>
          <w:sz w:val="24"/>
          <w:lang w:eastAsia="ru-RU"/>
        </w:rPr>
        <w:t>тыс. руб. Дефиц</w:t>
      </w:r>
      <w:r w:rsidR="000C094D">
        <w:rPr>
          <w:rFonts w:ascii="TimesNewRomanPSMT" w:eastAsia="Times New Roman" w:hAnsi="TimesNewRomanPSMT" w:cs="Times New Roman"/>
          <w:sz w:val="24"/>
          <w:lang w:eastAsia="ru-RU"/>
        </w:rPr>
        <w:t>ит утвержден с учетом статьи 92</w:t>
      </w:r>
      <w:r w:rsidR="000C094D" w:rsidRPr="00551D37">
        <w:rPr>
          <w:rFonts w:ascii="TimesNewRomanPSMT" w:eastAsia="Times New Roman" w:hAnsi="TimesNewRomanPSMT" w:cs="Times New Roman"/>
          <w:sz w:val="24"/>
          <w:lang w:eastAsia="ru-RU"/>
        </w:rPr>
        <w:t>.1 Бюджетного кодекса РФ.</w:t>
      </w:r>
    </w:p>
    <w:p w14:paraId="3A15CE1C" w14:textId="20B2E2A8" w:rsidR="000C094D" w:rsidRDefault="004F7A86" w:rsidP="004F7A86">
      <w:pPr>
        <w:tabs>
          <w:tab w:val="left" w:pos="709"/>
        </w:tabs>
        <w:contextualSpacing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C094D">
        <w:rPr>
          <w:rFonts w:ascii="Times New Roman" w:hAnsi="Times New Roman" w:cs="Times New Roman"/>
          <w:sz w:val="24"/>
          <w:szCs w:val="24"/>
        </w:rPr>
        <w:t>С учетом изм</w:t>
      </w:r>
      <w:r w:rsidR="00E3603A">
        <w:rPr>
          <w:rFonts w:ascii="Times New Roman" w:hAnsi="Times New Roman" w:cs="Times New Roman"/>
          <w:sz w:val="24"/>
          <w:szCs w:val="24"/>
        </w:rPr>
        <w:t>енений, внесенных в течение 202</w:t>
      </w:r>
      <w:r w:rsidR="00F968BB">
        <w:rPr>
          <w:rFonts w:ascii="Times New Roman" w:hAnsi="Times New Roman" w:cs="Times New Roman"/>
          <w:sz w:val="24"/>
          <w:szCs w:val="24"/>
        </w:rPr>
        <w:t>3</w:t>
      </w:r>
      <w:r w:rsidR="000C094D">
        <w:rPr>
          <w:rFonts w:ascii="Times New Roman" w:hAnsi="Times New Roman" w:cs="Times New Roman"/>
          <w:sz w:val="24"/>
          <w:szCs w:val="24"/>
        </w:rPr>
        <w:t xml:space="preserve"> года в бюджет </w:t>
      </w:r>
      <w:r w:rsidR="00734D6D">
        <w:rPr>
          <w:rFonts w:ascii="Times New Roman" w:hAnsi="Times New Roman" w:cs="Times New Roman"/>
          <w:sz w:val="24"/>
          <w:szCs w:val="24"/>
        </w:rPr>
        <w:t>Егорьевского</w:t>
      </w:r>
      <w:r w:rsidR="000C094D">
        <w:rPr>
          <w:rFonts w:ascii="Times New Roman" w:hAnsi="Times New Roman" w:cs="Times New Roman"/>
          <w:sz w:val="24"/>
          <w:szCs w:val="24"/>
        </w:rPr>
        <w:t xml:space="preserve"> района в соотве</w:t>
      </w:r>
      <w:r w:rsidR="00021BE5">
        <w:rPr>
          <w:rFonts w:ascii="Times New Roman" w:hAnsi="Times New Roman" w:cs="Times New Roman"/>
          <w:sz w:val="24"/>
          <w:szCs w:val="24"/>
        </w:rPr>
        <w:t>т</w:t>
      </w:r>
      <w:r w:rsidR="000C094D">
        <w:rPr>
          <w:rFonts w:ascii="Times New Roman" w:hAnsi="Times New Roman" w:cs="Times New Roman"/>
          <w:sz w:val="24"/>
          <w:szCs w:val="24"/>
        </w:rPr>
        <w:t>ствии с решениями районного С</w:t>
      </w:r>
      <w:r w:rsidR="00734D6D">
        <w:rPr>
          <w:rFonts w:ascii="Times New Roman" w:hAnsi="Times New Roman" w:cs="Times New Roman"/>
          <w:sz w:val="24"/>
          <w:szCs w:val="24"/>
        </w:rPr>
        <w:t>овета</w:t>
      </w:r>
      <w:r w:rsidR="000C094D">
        <w:rPr>
          <w:rFonts w:ascii="Times New Roman" w:hAnsi="Times New Roman" w:cs="Times New Roman"/>
          <w:sz w:val="24"/>
          <w:szCs w:val="24"/>
        </w:rPr>
        <w:t xml:space="preserve"> депутатов, дефицит бюджета составил </w:t>
      </w:r>
      <w:r w:rsidR="00B422C2">
        <w:rPr>
          <w:rFonts w:ascii="Times New Roman" w:hAnsi="Times New Roman" w:cs="Times New Roman"/>
          <w:sz w:val="24"/>
          <w:szCs w:val="24"/>
        </w:rPr>
        <w:t>2</w:t>
      </w:r>
      <w:r w:rsidR="00F968BB">
        <w:rPr>
          <w:rFonts w:ascii="Times New Roman" w:hAnsi="Times New Roman" w:cs="Times New Roman"/>
          <w:sz w:val="24"/>
          <w:szCs w:val="24"/>
        </w:rPr>
        <w:t>7 767,2</w:t>
      </w:r>
      <w:r w:rsidR="000C094D" w:rsidRPr="00C37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094D">
        <w:rPr>
          <w:rFonts w:ascii="Times New Roman" w:hAnsi="Times New Roman" w:cs="Times New Roman"/>
          <w:sz w:val="24"/>
          <w:szCs w:val="24"/>
        </w:rPr>
        <w:t>тыс. рублей.</w:t>
      </w:r>
      <w:r w:rsidR="000C094D">
        <w:rPr>
          <w:rFonts w:ascii="TimesNewRomanPSMT" w:eastAsia="Times New Roman" w:hAnsi="TimesNewRomanPSMT" w:cs="Times New Roman"/>
          <w:sz w:val="24"/>
          <w:lang w:eastAsia="ru-RU"/>
        </w:rPr>
        <w:t xml:space="preserve">    </w:t>
      </w:r>
    </w:p>
    <w:p w14:paraId="7190D1F9" w14:textId="304E468B" w:rsidR="000C094D" w:rsidRPr="00E56F4E" w:rsidRDefault="004F7A86" w:rsidP="004F7A86">
      <w:pPr>
        <w:tabs>
          <w:tab w:val="left" w:pos="709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sz w:val="24"/>
          <w:lang w:eastAsia="ru-RU"/>
        </w:rPr>
        <w:tab/>
      </w:r>
      <w:r w:rsidR="00E3603A">
        <w:rPr>
          <w:rFonts w:ascii="TimesNewRomanPSMT" w:eastAsia="Times New Roman" w:hAnsi="TimesNewRomanPSMT" w:cs="Times New Roman"/>
          <w:sz w:val="24"/>
          <w:lang w:eastAsia="ru-RU"/>
        </w:rPr>
        <w:t>В 202</w:t>
      </w:r>
      <w:r w:rsidR="00966D33">
        <w:rPr>
          <w:rFonts w:ascii="TimesNewRomanPSMT" w:eastAsia="Times New Roman" w:hAnsi="TimesNewRomanPSMT" w:cs="Times New Roman"/>
          <w:sz w:val="24"/>
          <w:lang w:eastAsia="ru-RU"/>
        </w:rPr>
        <w:t>3</w:t>
      </w:r>
      <w:r w:rsidR="000C094D" w:rsidRPr="00551D37">
        <w:rPr>
          <w:rFonts w:ascii="TimesNewRomanPSMT" w:eastAsia="Times New Roman" w:hAnsi="TimesNewRomanPSMT" w:cs="Times New Roman"/>
          <w:sz w:val="24"/>
          <w:lang w:eastAsia="ru-RU"/>
        </w:rPr>
        <w:t xml:space="preserve"> году фактическое исполнение районного бюджета выполнено с превышением </w:t>
      </w:r>
      <w:r w:rsidR="00966D33">
        <w:rPr>
          <w:rFonts w:ascii="TimesNewRomanPSMT" w:eastAsia="Times New Roman" w:hAnsi="TimesNewRomanPSMT" w:cs="Times New Roman"/>
          <w:sz w:val="24"/>
          <w:lang w:eastAsia="ru-RU"/>
        </w:rPr>
        <w:t>расходов</w:t>
      </w:r>
      <w:r w:rsidR="000C094D" w:rsidRPr="00E56F4E">
        <w:rPr>
          <w:rFonts w:ascii="TimesNewRomanPSMT" w:eastAsia="Times New Roman" w:hAnsi="TimesNewRomanPSMT" w:cs="Times New Roman"/>
          <w:sz w:val="24"/>
          <w:lang w:eastAsia="ru-RU"/>
        </w:rPr>
        <w:t xml:space="preserve"> над </w:t>
      </w:r>
      <w:r w:rsidR="00966D33">
        <w:rPr>
          <w:rFonts w:ascii="TimesNewRomanPSMT" w:eastAsia="Times New Roman" w:hAnsi="TimesNewRomanPSMT" w:cs="Times New Roman"/>
          <w:sz w:val="24"/>
          <w:lang w:eastAsia="ru-RU"/>
        </w:rPr>
        <w:t>доходами</w:t>
      </w:r>
      <w:r w:rsidR="000C094D" w:rsidRPr="00E56F4E">
        <w:rPr>
          <w:rFonts w:ascii="TimesNewRomanPSMT" w:eastAsia="Times New Roman" w:hAnsi="TimesNewRomanPSMT" w:cs="Times New Roman"/>
          <w:sz w:val="24"/>
          <w:lang w:eastAsia="ru-RU"/>
        </w:rPr>
        <w:t xml:space="preserve"> (</w:t>
      </w:r>
      <w:r w:rsidR="00966D33">
        <w:rPr>
          <w:rFonts w:ascii="TimesNewRomanPSMT" w:eastAsia="Times New Roman" w:hAnsi="TimesNewRomanPSMT" w:cs="Times New Roman"/>
          <w:sz w:val="24"/>
          <w:lang w:eastAsia="ru-RU"/>
        </w:rPr>
        <w:t>де</w:t>
      </w:r>
      <w:r w:rsidR="000C094D" w:rsidRPr="00E56F4E">
        <w:rPr>
          <w:rFonts w:ascii="TimesNewRomanPSMT" w:eastAsia="Times New Roman" w:hAnsi="TimesNewRomanPSMT" w:cs="Times New Roman"/>
          <w:sz w:val="24"/>
          <w:lang w:eastAsia="ru-RU"/>
        </w:rPr>
        <w:t xml:space="preserve">фицит) в сумме </w:t>
      </w:r>
      <w:r w:rsidR="00971CA6">
        <w:rPr>
          <w:rFonts w:ascii="TimesNewRomanPSMT" w:eastAsia="Times New Roman" w:hAnsi="TimesNewRomanPSMT" w:cs="Times New Roman"/>
          <w:sz w:val="24"/>
          <w:lang w:eastAsia="ru-RU"/>
        </w:rPr>
        <w:t>11 905,1</w:t>
      </w:r>
      <w:r w:rsidR="000C094D" w:rsidRPr="00E56F4E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8809F1">
        <w:rPr>
          <w:rFonts w:ascii="Times New Roman" w:hAnsi="Times New Roman" w:cs="Times New Roman"/>
          <w:sz w:val="24"/>
          <w:szCs w:val="24"/>
        </w:rPr>
        <w:t>лей</w:t>
      </w:r>
      <w:r w:rsidR="000C094D" w:rsidRPr="00E56F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D43A70" w14:textId="4D6CF517" w:rsidR="00045208" w:rsidRDefault="004F7A86" w:rsidP="004F7A86">
      <w:pPr>
        <w:tabs>
          <w:tab w:val="left" w:pos="709"/>
        </w:tabs>
        <w:contextualSpacing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  <w:r>
        <w:rPr>
          <w:rFonts w:ascii="TimesNewRomanPSMT" w:eastAsia="Times New Roman" w:hAnsi="TimesNewRomanPSMT" w:cs="Times New Roman"/>
          <w:sz w:val="24"/>
          <w:lang w:eastAsia="ru-RU"/>
        </w:rPr>
        <w:tab/>
      </w:r>
      <w:r w:rsidR="000C094D" w:rsidRPr="00E56F4E">
        <w:rPr>
          <w:rFonts w:ascii="TimesNewRomanPSMT" w:eastAsia="Times New Roman" w:hAnsi="TimesNewRomanPSMT" w:cs="Times New Roman"/>
          <w:sz w:val="24"/>
          <w:lang w:eastAsia="ru-RU"/>
        </w:rPr>
        <w:t xml:space="preserve">Погашение дефицита бюджета планировалось производить за счет </w:t>
      </w:r>
      <w:r w:rsidR="00045208">
        <w:rPr>
          <w:rFonts w:ascii="TimesNewRomanPSMT" w:eastAsia="Times New Roman" w:hAnsi="TimesNewRomanPSMT" w:cs="Times New Roman"/>
          <w:sz w:val="24"/>
          <w:lang w:eastAsia="ru-RU"/>
        </w:rPr>
        <w:t>изменения</w:t>
      </w:r>
      <w:r w:rsidR="000C094D" w:rsidRPr="00E56F4E">
        <w:rPr>
          <w:rFonts w:ascii="TimesNewRomanPSMT" w:eastAsia="Times New Roman" w:hAnsi="TimesNewRomanPSMT" w:cs="Times New Roman"/>
          <w:sz w:val="24"/>
          <w:lang w:eastAsia="ru-RU"/>
        </w:rPr>
        <w:t xml:space="preserve"> остатков средств на счетах по учету средств бюджета, которые планировались в размере</w:t>
      </w:r>
      <w:r w:rsidR="00334B3D">
        <w:rPr>
          <w:rFonts w:ascii="TimesNewRomanPSMT" w:eastAsia="Times New Roman" w:hAnsi="TimesNewRomanPSMT" w:cs="Times New Roman"/>
          <w:sz w:val="24"/>
          <w:lang w:eastAsia="ru-RU"/>
        </w:rPr>
        <w:t xml:space="preserve"> </w:t>
      </w:r>
      <w:r w:rsidR="00734D6D">
        <w:rPr>
          <w:rFonts w:ascii="TimesNewRomanPSMT" w:eastAsia="Times New Roman" w:hAnsi="TimesNewRomanPSMT" w:cs="Times New Roman"/>
          <w:sz w:val="24"/>
          <w:lang w:eastAsia="ru-RU"/>
        </w:rPr>
        <w:t>–</w:t>
      </w:r>
      <w:r w:rsidR="000C094D" w:rsidRPr="00E56F4E">
        <w:rPr>
          <w:rFonts w:ascii="TimesNewRomanPSMT" w:eastAsia="Times New Roman" w:hAnsi="TimesNewRomanPSMT" w:cs="Times New Roman"/>
          <w:sz w:val="24"/>
          <w:lang w:eastAsia="ru-RU"/>
        </w:rPr>
        <w:t xml:space="preserve"> </w:t>
      </w:r>
      <w:r w:rsidR="00EF4AF2">
        <w:rPr>
          <w:rFonts w:ascii="TimesNewRomanPSMT" w:eastAsia="Times New Roman" w:hAnsi="TimesNewRomanPSMT" w:cs="Times New Roman"/>
          <w:sz w:val="24"/>
          <w:lang w:eastAsia="ru-RU"/>
        </w:rPr>
        <w:t>5 725,3</w:t>
      </w:r>
      <w:r w:rsidR="000C094D" w:rsidRPr="00E56F4E">
        <w:rPr>
          <w:rFonts w:ascii="TimesNewRomanPSMT" w:eastAsia="Times New Roman" w:hAnsi="TimesNewRomanPSMT" w:cs="Times New Roman"/>
          <w:sz w:val="24"/>
          <w:lang w:eastAsia="ru-RU"/>
        </w:rPr>
        <w:t xml:space="preserve"> тыс. руб</w:t>
      </w:r>
      <w:r w:rsidR="008809F1">
        <w:rPr>
          <w:rFonts w:ascii="TimesNewRomanPSMT" w:eastAsia="Times New Roman" w:hAnsi="TimesNewRomanPSMT" w:cs="Times New Roman"/>
          <w:sz w:val="24"/>
          <w:lang w:eastAsia="ru-RU"/>
        </w:rPr>
        <w:t>лей</w:t>
      </w:r>
      <w:r w:rsidR="000C094D" w:rsidRPr="00E56F4E">
        <w:rPr>
          <w:rFonts w:ascii="TimesNewRomanPSMT" w:eastAsia="Times New Roman" w:hAnsi="TimesNewRomanPSMT" w:cs="Times New Roman"/>
          <w:sz w:val="24"/>
          <w:lang w:eastAsia="ru-RU"/>
        </w:rPr>
        <w:t xml:space="preserve">. </w:t>
      </w:r>
    </w:p>
    <w:p w14:paraId="77D2B3A0" w14:textId="0D86E9F6" w:rsidR="000C094D" w:rsidRPr="00D0472A" w:rsidRDefault="004F7A86" w:rsidP="00045208">
      <w:pPr>
        <w:tabs>
          <w:tab w:val="left" w:pos="567"/>
          <w:tab w:val="left" w:pos="709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sz w:val="24"/>
          <w:lang w:eastAsia="ru-RU"/>
        </w:rPr>
        <w:tab/>
      </w:r>
      <w:r w:rsidR="000C094D" w:rsidRPr="00E56F4E">
        <w:rPr>
          <w:rFonts w:ascii="TimesNewRomanPSMT" w:eastAsia="Times New Roman" w:hAnsi="TimesNewRomanPSMT" w:cs="Times New Roman"/>
          <w:sz w:val="24"/>
          <w:lang w:eastAsia="ru-RU"/>
        </w:rPr>
        <w:t>Фактическое исполнение по источникам внутреннего финансирования дефицита районного бюджета сложилось</w:t>
      </w:r>
      <w:r w:rsidR="00045208">
        <w:rPr>
          <w:rFonts w:ascii="TimesNewRomanPSMT" w:eastAsia="Times New Roman" w:hAnsi="TimesNewRomanPSMT" w:cs="Times New Roman"/>
          <w:sz w:val="24"/>
          <w:lang w:eastAsia="ru-RU"/>
        </w:rPr>
        <w:t xml:space="preserve"> в результате и</w:t>
      </w:r>
      <w:r w:rsidR="00045208">
        <w:rPr>
          <w:rFonts w:ascii="Times New Roman" w:hAnsi="Times New Roman" w:cs="Times New Roman"/>
          <w:sz w:val="24"/>
          <w:szCs w:val="24"/>
          <w:lang w:eastAsia="ru-RU"/>
        </w:rPr>
        <w:t>зменения</w:t>
      </w:r>
      <w:r w:rsidR="00D0472A" w:rsidRPr="00D0472A">
        <w:rPr>
          <w:rFonts w:ascii="Times New Roman" w:hAnsi="Times New Roman" w:cs="Times New Roman"/>
          <w:sz w:val="24"/>
          <w:szCs w:val="24"/>
          <w:lang w:eastAsia="ru-RU"/>
        </w:rPr>
        <w:t xml:space="preserve"> остатков средств на счете по учету средств бюджетов </w:t>
      </w:r>
      <w:r w:rsidR="00734D6D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552C1D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EF4AF2">
        <w:rPr>
          <w:rFonts w:ascii="Times New Roman" w:hAnsi="Times New Roman" w:cs="Times New Roman"/>
          <w:sz w:val="24"/>
          <w:szCs w:val="24"/>
          <w:lang w:eastAsia="ru-RU"/>
        </w:rPr>
        <w:t>1 905,1</w:t>
      </w:r>
      <w:r w:rsidR="00D0472A" w:rsidRPr="00D0472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C094D" w:rsidRPr="00D0472A">
        <w:rPr>
          <w:rFonts w:ascii="Times New Roman" w:hAnsi="Times New Roman" w:cs="Times New Roman"/>
          <w:sz w:val="24"/>
          <w:szCs w:val="24"/>
          <w:lang w:eastAsia="ru-RU"/>
        </w:rPr>
        <w:t>тыс. руб</w:t>
      </w:r>
      <w:r w:rsidR="008809F1">
        <w:rPr>
          <w:rFonts w:ascii="Times New Roman" w:hAnsi="Times New Roman" w:cs="Times New Roman"/>
          <w:sz w:val="24"/>
          <w:szCs w:val="24"/>
          <w:lang w:eastAsia="ru-RU"/>
        </w:rPr>
        <w:t>лей</w:t>
      </w:r>
      <w:r w:rsidR="000C094D" w:rsidRPr="00D0472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667EAE1D" w14:textId="145A4BDF" w:rsidR="005875D4" w:rsidRDefault="004F7A86" w:rsidP="003235BE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ab/>
      </w:r>
      <w:r w:rsidR="0024627F" w:rsidRPr="00E607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Муниципальный долг </w:t>
      </w:r>
      <w:r w:rsidR="00734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Егорьевского р</w:t>
      </w:r>
      <w:r w:rsidR="0024627F" w:rsidRPr="00E607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айона отсутствует.</w:t>
      </w:r>
      <w:r w:rsidR="0024627F" w:rsidRPr="00E6075B">
        <w:rPr>
          <w:rFonts w:ascii="Times New Roman" w:hAnsi="Times New Roman" w:cs="Times New Roman"/>
          <w:sz w:val="28"/>
          <w:szCs w:val="28"/>
        </w:rPr>
        <w:t xml:space="preserve"> </w:t>
      </w:r>
      <w:r w:rsidR="007E7A30" w:rsidRPr="00E6075B">
        <w:rPr>
          <w:rFonts w:ascii="Times New Roman" w:hAnsi="Times New Roman" w:cs="Times New Roman"/>
          <w:sz w:val="24"/>
          <w:szCs w:val="24"/>
        </w:rPr>
        <w:t>В 202</w:t>
      </w:r>
      <w:r w:rsidR="00297C13">
        <w:rPr>
          <w:rFonts w:ascii="Times New Roman" w:hAnsi="Times New Roman" w:cs="Times New Roman"/>
          <w:sz w:val="24"/>
          <w:szCs w:val="24"/>
        </w:rPr>
        <w:t>3</w:t>
      </w:r>
      <w:r w:rsidR="0024627F" w:rsidRPr="00E6075B">
        <w:rPr>
          <w:rFonts w:ascii="Times New Roman" w:hAnsi="Times New Roman" w:cs="Times New Roman"/>
          <w:sz w:val="24"/>
          <w:szCs w:val="24"/>
        </w:rPr>
        <w:t xml:space="preserve"> году в коммерческих банках кредиты не привлекались.</w:t>
      </w:r>
    </w:p>
    <w:p w14:paraId="6AABA09E" w14:textId="24EA8DC4" w:rsidR="00552C1D" w:rsidRDefault="00552C1D" w:rsidP="003235BE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0B378C" w14:textId="53653F41" w:rsidR="00F20C72" w:rsidRDefault="009F6058" w:rsidP="003235BE">
      <w:pPr>
        <w:tabs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43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Внешняя проверка бюджетной отчетности</w:t>
      </w:r>
      <w:r w:rsidR="00EB77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ГАБС</w:t>
      </w:r>
    </w:p>
    <w:p w14:paraId="6E388ED5" w14:textId="77777777" w:rsidR="00552C1D" w:rsidRPr="000643CE" w:rsidRDefault="00552C1D" w:rsidP="003235BE">
      <w:pPr>
        <w:tabs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7EE837" w14:textId="3B8E270B" w:rsidR="00837EE9" w:rsidRPr="00083BBE" w:rsidRDefault="00837EE9" w:rsidP="003235BE">
      <w:pPr>
        <w:tabs>
          <w:tab w:val="left" w:pos="567"/>
          <w:tab w:val="left" w:pos="709"/>
          <w:tab w:val="left" w:pos="851"/>
          <w:tab w:val="left" w:pos="993"/>
        </w:tabs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837EE9">
        <w:rPr>
          <w:rFonts w:ascii="Times New Roman" w:eastAsia="Times New Roman" w:hAnsi="Times New Roman" w:cs="Times New Roman"/>
          <w:sz w:val="24"/>
          <w:lang w:eastAsia="ru-RU"/>
        </w:rPr>
        <w:t xml:space="preserve">В соответствии с требованиями статьи 264.4 Бюджетного кодекса РФ и Положения «О бюджетном процессе и финансовом контроле в муниципальном образовании </w:t>
      </w:r>
      <w:r>
        <w:rPr>
          <w:rFonts w:ascii="Times New Roman" w:eastAsia="Times New Roman" w:hAnsi="Times New Roman" w:cs="Times New Roman"/>
          <w:sz w:val="24"/>
          <w:lang w:eastAsia="ru-RU"/>
        </w:rPr>
        <w:t>Егорьевский</w:t>
      </w:r>
      <w:r w:rsidRPr="00837EE9">
        <w:rPr>
          <w:rFonts w:ascii="Times New Roman" w:eastAsia="Times New Roman" w:hAnsi="Times New Roman" w:cs="Times New Roman"/>
          <w:sz w:val="24"/>
          <w:lang w:eastAsia="ru-RU"/>
        </w:rPr>
        <w:t xml:space="preserve"> район Алтайского края» при подготовке заключения контрольно-счетной палатой </w:t>
      </w:r>
      <w:r>
        <w:rPr>
          <w:rFonts w:ascii="Times New Roman" w:eastAsia="Times New Roman" w:hAnsi="Times New Roman" w:cs="Times New Roman"/>
          <w:sz w:val="24"/>
          <w:lang w:eastAsia="ru-RU"/>
        </w:rPr>
        <w:t>Егорьевского</w:t>
      </w:r>
      <w:r w:rsidRPr="00837EE9">
        <w:rPr>
          <w:rFonts w:ascii="Times New Roman" w:eastAsia="Times New Roman" w:hAnsi="Times New Roman" w:cs="Times New Roman"/>
          <w:sz w:val="24"/>
          <w:lang w:eastAsia="ru-RU"/>
        </w:rPr>
        <w:t xml:space="preserve"> района Алтайского края проведена внешняя проверка </w:t>
      </w:r>
      <w:r w:rsidRPr="00837EE9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годовой </w:t>
      </w:r>
      <w:r w:rsidRPr="00083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бюджетной отчетности главных распорядителей бюджетных средств</w:t>
      </w:r>
      <w:r w:rsidRPr="0008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Pr="00083BBE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Егорьевский</w:t>
      </w:r>
      <w:r w:rsidRPr="0008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район. </w:t>
      </w:r>
    </w:p>
    <w:p w14:paraId="319F4812" w14:textId="6608A02A" w:rsidR="00837EE9" w:rsidRPr="00083BBE" w:rsidRDefault="00837EE9" w:rsidP="00083BBE">
      <w:pPr>
        <w:tabs>
          <w:tab w:val="left" w:pos="709"/>
        </w:tabs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соответствии </w:t>
      </w:r>
      <w:r w:rsidRPr="00083BBE">
        <w:rPr>
          <w:rFonts w:ascii="Times New Roman" w:hAnsi="Times New Roman" w:cs="Times New Roman"/>
          <w:sz w:val="24"/>
          <w:szCs w:val="24"/>
        </w:rPr>
        <w:t xml:space="preserve">с частью 3 статьи 264.1 Бюджетного кодекса Российской Федерации и приказом Минфина Российской Федерации от 28 декабря 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</w:t>
      </w:r>
      <w:r w:rsidRPr="0008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бюджетной отчетности муниципального образования </w:t>
      </w:r>
      <w:r w:rsidR="00083BBE" w:rsidRPr="00083BBE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Егорьевский</w:t>
      </w:r>
      <w:r w:rsidRPr="0008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включены следующие формы отчетов:</w:t>
      </w:r>
    </w:p>
    <w:p w14:paraId="469C95F5" w14:textId="77777777" w:rsidR="00837EE9" w:rsidRPr="00083BBE" w:rsidRDefault="00837EE9" w:rsidP="00083BB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83BBE">
        <w:rPr>
          <w:rFonts w:ascii="Times New Roman" w:hAnsi="Times New Roman" w:cs="Times New Roman"/>
          <w:sz w:val="24"/>
          <w:szCs w:val="24"/>
        </w:rPr>
        <w:t>Баланс исполнения бюджета (ф. 0503130).</w:t>
      </w:r>
    </w:p>
    <w:p w14:paraId="0031B36C" w14:textId="77777777" w:rsidR="00837EE9" w:rsidRPr="00083BBE" w:rsidRDefault="00837EE9" w:rsidP="00083BB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83BBE">
        <w:rPr>
          <w:rFonts w:ascii="Times New Roman" w:hAnsi="Times New Roman" w:cs="Times New Roman"/>
          <w:sz w:val="24"/>
          <w:szCs w:val="24"/>
        </w:rPr>
        <w:lastRenderedPageBreak/>
        <w:t>Справка по консолидируемым расчетам (</w:t>
      </w:r>
      <w:hyperlink r:id="rId7" w:anchor="l6891" w:tgtFrame="_blank" w:history="1">
        <w:r w:rsidRPr="00083BBE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ф. 0503125</w:t>
        </w:r>
      </w:hyperlink>
      <w:r w:rsidRPr="00083BBE">
        <w:rPr>
          <w:rFonts w:ascii="Times New Roman" w:hAnsi="Times New Roman" w:cs="Times New Roman"/>
          <w:sz w:val="24"/>
          <w:szCs w:val="24"/>
        </w:rPr>
        <w:t>).</w:t>
      </w:r>
    </w:p>
    <w:p w14:paraId="0DBCDA6E" w14:textId="77777777" w:rsidR="00837EE9" w:rsidRPr="00083BBE" w:rsidRDefault="00837EE9" w:rsidP="00083BB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83BBE">
        <w:rPr>
          <w:rFonts w:ascii="Times New Roman" w:hAnsi="Times New Roman" w:cs="Times New Roman"/>
          <w:sz w:val="24"/>
          <w:szCs w:val="24"/>
        </w:rPr>
        <w:t>Справка по заключению счетов бюджетного учета отчетного финансового года (</w:t>
      </w:r>
      <w:hyperlink r:id="rId8" w:anchor="l5180" w:tgtFrame="_blank" w:history="1">
        <w:r w:rsidRPr="00083BBE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ф. 0503110</w:t>
        </w:r>
      </w:hyperlink>
      <w:r w:rsidRPr="00083BBE">
        <w:rPr>
          <w:rFonts w:ascii="Times New Roman" w:hAnsi="Times New Roman" w:cs="Times New Roman"/>
          <w:sz w:val="24"/>
          <w:szCs w:val="24"/>
        </w:rPr>
        <w:t>).</w:t>
      </w:r>
    </w:p>
    <w:p w14:paraId="2114572D" w14:textId="77777777" w:rsidR="00837EE9" w:rsidRPr="00083BBE" w:rsidRDefault="00837EE9" w:rsidP="00083BB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83BBE">
        <w:rPr>
          <w:rFonts w:ascii="Times New Roman" w:hAnsi="Times New Roman" w:cs="Times New Roman"/>
          <w:sz w:val="24"/>
          <w:szCs w:val="24"/>
        </w:rPr>
        <w:t>Справка о суммах консолидируемых поступлений, подлежащих зачислению на счет бюджета (</w:t>
      </w:r>
      <w:hyperlink r:id="rId9" w:anchor="l6941" w:tgtFrame="_blank" w:history="1">
        <w:r w:rsidRPr="00083BBE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ф. 0503184</w:t>
        </w:r>
      </w:hyperlink>
      <w:r w:rsidRPr="00083BBE">
        <w:rPr>
          <w:rFonts w:ascii="Times New Roman" w:hAnsi="Times New Roman" w:cs="Times New Roman"/>
          <w:sz w:val="24"/>
          <w:szCs w:val="24"/>
        </w:rPr>
        <w:t>).</w:t>
      </w:r>
    </w:p>
    <w:p w14:paraId="24611772" w14:textId="77777777" w:rsidR="00837EE9" w:rsidRPr="00083BBE" w:rsidRDefault="00837EE9" w:rsidP="00083BB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83BBE">
        <w:rPr>
          <w:rFonts w:ascii="Times New Roman" w:hAnsi="Times New Roman" w:cs="Times New Roman"/>
          <w:sz w:val="24"/>
          <w:szCs w:val="24"/>
        </w:rPr>
        <w:t>Отчет об исполнении бюджета (ф. 0503127).</w:t>
      </w:r>
    </w:p>
    <w:p w14:paraId="3BCD4203" w14:textId="77777777" w:rsidR="00837EE9" w:rsidRPr="00083BBE" w:rsidRDefault="00837EE9" w:rsidP="00083BB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83BBE">
        <w:rPr>
          <w:rFonts w:ascii="Times New Roman" w:hAnsi="Times New Roman" w:cs="Times New Roman"/>
          <w:sz w:val="24"/>
          <w:szCs w:val="24"/>
        </w:rPr>
        <w:t>Отчет о бюджетных обязательствах (</w:t>
      </w:r>
      <w:hyperlink r:id="rId10" w:anchor="l2522" w:tgtFrame="_blank" w:history="1">
        <w:r w:rsidRPr="00083BBE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ф. 0503128</w:t>
        </w:r>
      </w:hyperlink>
      <w:r w:rsidRPr="00083BBE">
        <w:rPr>
          <w:rFonts w:ascii="Times New Roman" w:hAnsi="Times New Roman" w:cs="Times New Roman"/>
          <w:sz w:val="24"/>
          <w:szCs w:val="24"/>
        </w:rPr>
        <w:t>).</w:t>
      </w:r>
    </w:p>
    <w:p w14:paraId="4C6A3F83" w14:textId="77777777" w:rsidR="00837EE9" w:rsidRPr="00083BBE" w:rsidRDefault="00837EE9" w:rsidP="00083BB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83BBE">
        <w:rPr>
          <w:rFonts w:ascii="Times New Roman" w:hAnsi="Times New Roman" w:cs="Times New Roman"/>
          <w:sz w:val="24"/>
          <w:szCs w:val="24"/>
        </w:rPr>
        <w:t>Отчет о финансовых результатах деятельности (ф. 0503121).</w:t>
      </w:r>
    </w:p>
    <w:p w14:paraId="231356F0" w14:textId="77777777" w:rsidR="00837EE9" w:rsidRPr="00083BBE" w:rsidRDefault="00837EE9" w:rsidP="00083BB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83BBE">
        <w:rPr>
          <w:rFonts w:ascii="Times New Roman" w:hAnsi="Times New Roman" w:cs="Times New Roman"/>
          <w:sz w:val="24"/>
          <w:szCs w:val="24"/>
        </w:rPr>
        <w:t>Отчет о движении денежных средств (ф. 0503123).</w:t>
      </w:r>
    </w:p>
    <w:p w14:paraId="37FB0091" w14:textId="77777777" w:rsidR="00837EE9" w:rsidRPr="00083BBE" w:rsidRDefault="00837EE9" w:rsidP="00083BB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83BBE">
        <w:rPr>
          <w:rFonts w:ascii="Times New Roman" w:hAnsi="Times New Roman" w:cs="Times New Roman"/>
          <w:sz w:val="24"/>
          <w:szCs w:val="24"/>
        </w:rPr>
        <w:t>Пояснительная записка (ф. 0503160).</w:t>
      </w:r>
    </w:p>
    <w:p w14:paraId="33518A2D" w14:textId="77777777" w:rsidR="00837EE9" w:rsidRPr="00083BBE" w:rsidRDefault="00837EE9" w:rsidP="00083BBE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BBE">
        <w:rPr>
          <w:rFonts w:ascii="Times New Roman" w:hAnsi="Times New Roman" w:cs="Times New Roman"/>
          <w:sz w:val="24"/>
          <w:szCs w:val="24"/>
        </w:rPr>
        <w:t>Кроме того, представлены для проверки следующие документы:</w:t>
      </w:r>
    </w:p>
    <w:p w14:paraId="5A2EAF78" w14:textId="77777777" w:rsidR="00837EE9" w:rsidRPr="00083BBE" w:rsidRDefault="00837EE9" w:rsidP="00083BBE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BBE">
        <w:rPr>
          <w:rFonts w:ascii="Times New Roman" w:hAnsi="Times New Roman" w:cs="Times New Roman"/>
          <w:sz w:val="24"/>
          <w:szCs w:val="24"/>
        </w:rPr>
        <w:t>Бюджетная роспись на 01.01.2023 года.</w:t>
      </w:r>
    </w:p>
    <w:p w14:paraId="4C0E879A" w14:textId="77777777" w:rsidR="00837EE9" w:rsidRPr="00083BBE" w:rsidRDefault="00837EE9" w:rsidP="00083BBE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BBE">
        <w:rPr>
          <w:rFonts w:ascii="Times New Roman" w:hAnsi="Times New Roman" w:cs="Times New Roman"/>
          <w:sz w:val="24"/>
          <w:szCs w:val="24"/>
        </w:rPr>
        <w:t>Бюджетная роспись на 31.12.202.23 года.</w:t>
      </w:r>
    </w:p>
    <w:p w14:paraId="64750632" w14:textId="0EA679D7" w:rsidR="00837EE9" w:rsidRPr="00514226" w:rsidRDefault="00341969" w:rsidP="00702F49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Оборотно-сальдовый баланс</w:t>
      </w:r>
      <w:r w:rsidR="00837EE9" w:rsidRPr="00083BBE">
        <w:rPr>
          <w:rFonts w:ascii="Times New Roman" w:hAnsi="Times New Roman" w:cs="Times New Roman"/>
          <w:sz w:val="24"/>
          <w:szCs w:val="24"/>
        </w:rPr>
        <w:t xml:space="preserve"> за 2023 год.</w:t>
      </w:r>
      <w:r w:rsidR="00837EE9" w:rsidRPr="00083BBE">
        <w:rPr>
          <w:rFonts w:ascii="Times New Roman" w:hAnsi="Times New Roman" w:cs="Times New Roman"/>
          <w:sz w:val="24"/>
          <w:szCs w:val="24"/>
        </w:rPr>
        <w:cr/>
      </w:r>
      <w:r w:rsidR="00837EE9" w:rsidRPr="00514226">
        <w:rPr>
          <w:rFonts w:ascii="TimesNewRomanPSMT" w:eastAsia="Times New Roman" w:hAnsi="TimesNewRomanPSMT" w:cs="Times New Roman"/>
          <w:sz w:val="24"/>
          <w:lang w:eastAsia="ru-RU"/>
        </w:rPr>
        <w:t xml:space="preserve">           </w:t>
      </w:r>
      <w:r w:rsidR="00837EE9" w:rsidRPr="00514226">
        <w:rPr>
          <w:rFonts w:ascii="Times New Roman" w:eastAsia="Times New Roman" w:hAnsi="Times New Roman" w:cs="Times New Roman"/>
          <w:sz w:val="24"/>
          <w:lang w:eastAsia="ru-RU"/>
        </w:rPr>
        <w:t xml:space="preserve">Проведенная внешняя проверка бюджетной отчетности показала, что состав форм бюджетной отчетности, включает формы отчетности, сформированные в соответствии с требованиями Инструкции 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 декабря 2010 года №191 н. </w:t>
      </w:r>
    </w:p>
    <w:p w14:paraId="787B918A" w14:textId="77777777" w:rsidR="00837EE9" w:rsidRPr="00514226" w:rsidRDefault="00837EE9" w:rsidP="00702F49">
      <w:pPr>
        <w:tabs>
          <w:tab w:val="left" w:pos="567"/>
          <w:tab w:val="left" w:pos="851"/>
        </w:tabs>
        <w:ind w:right="-1"/>
        <w:contextualSpacing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  <w:r w:rsidRPr="00514226">
        <w:rPr>
          <w:rFonts w:ascii="TimesNewRomanPSMT" w:eastAsia="Times New Roman" w:hAnsi="TimesNewRomanPSMT" w:cs="Times New Roman"/>
          <w:sz w:val="24"/>
          <w:lang w:eastAsia="ru-RU"/>
        </w:rPr>
        <w:t xml:space="preserve">            Оценка достоверности годовой бюджетной отчетности включала в себя изучение и оценку основных форм бюджетной отчетности. Фактов недостоверных отчетных данных, искажений бюджетной отчетности, проведенной проверкой, не установлено.</w:t>
      </w:r>
    </w:p>
    <w:p w14:paraId="378B521F" w14:textId="6DBB1CBF" w:rsidR="00837EE9" w:rsidRPr="00514226" w:rsidRDefault="00837EE9" w:rsidP="00702F49">
      <w:pPr>
        <w:tabs>
          <w:tab w:val="left" w:pos="709"/>
          <w:tab w:val="left" w:pos="851"/>
        </w:tabs>
        <w:contextualSpacing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  <w:r w:rsidRPr="00514226">
        <w:rPr>
          <w:rFonts w:ascii="TimesNewRomanPSMT" w:eastAsia="Times New Roman" w:hAnsi="TimesNewRomanPSMT" w:cs="Times New Roman"/>
          <w:sz w:val="24"/>
          <w:lang w:eastAsia="ru-RU"/>
        </w:rPr>
        <w:t xml:space="preserve">           Бюджетная отчетность ГРБС муниципального образования </w:t>
      </w:r>
      <w:r w:rsidR="003A5821">
        <w:rPr>
          <w:rFonts w:ascii="TimesNewRomanPSMT" w:eastAsia="Times New Roman" w:hAnsi="TimesNewRomanPSMT" w:cs="Times New Roman"/>
          <w:sz w:val="24"/>
          <w:lang w:eastAsia="ru-RU"/>
        </w:rPr>
        <w:t>Егорьевский</w:t>
      </w:r>
      <w:r w:rsidRPr="00514226">
        <w:rPr>
          <w:rFonts w:ascii="TimesNewRomanPSMT" w:eastAsia="Times New Roman" w:hAnsi="TimesNewRomanPSMT" w:cs="Times New Roman"/>
          <w:sz w:val="24"/>
          <w:lang w:eastAsia="ru-RU"/>
        </w:rPr>
        <w:t xml:space="preserve"> район за 2023 год в представленном виде в целом может быть признана достоверной и соответствующей нормам действующего бюджетного законодательства. </w:t>
      </w:r>
    </w:p>
    <w:p w14:paraId="3EDCDFB5" w14:textId="77777777" w:rsidR="00837EE9" w:rsidRDefault="004F7A86" w:rsidP="00225DBB">
      <w:pPr>
        <w:tabs>
          <w:tab w:val="left" w:pos="567"/>
          <w:tab w:val="left" w:pos="709"/>
          <w:tab w:val="left" w:pos="851"/>
          <w:tab w:val="left" w:pos="993"/>
        </w:tabs>
        <w:contextualSpacing/>
        <w:jc w:val="both"/>
        <w:rPr>
          <w:rFonts w:ascii="Arial-BoldMT" w:eastAsia="Times New Roman" w:hAnsi="Arial-BoldMT" w:cs="Times New Roman"/>
          <w:b/>
          <w:bCs/>
          <w:lang w:eastAsia="ru-RU"/>
        </w:rPr>
      </w:pPr>
      <w:r>
        <w:rPr>
          <w:rFonts w:ascii="Arial-BoldMT" w:eastAsia="Times New Roman" w:hAnsi="Arial-BoldMT" w:cs="Times New Roman"/>
          <w:b/>
          <w:bCs/>
          <w:lang w:eastAsia="ru-RU"/>
        </w:rPr>
        <w:tab/>
      </w:r>
    </w:p>
    <w:p w14:paraId="582A4D3F" w14:textId="58559A87" w:rsidR="008D693E" w:rsidRDefault="009F6058" w:rsidP="00650CDB">
      <w:pPr>
        <w:tabs>
          <w:tab w:val="left" w:pos="709"/>
          <w:tab w:val="left" w:pos="851"/>
        </w:tabs>
        <w:spacing w:after="0" w:line="240" w:lineRule="auto"/>
        <w:contextualSpacing/>
        <w:jc w:val="center"/>
        <w:rPr>
          <w:rFonts w:ascii="TimesNewRomanPS-BoldMT" w:eastAsia="Times New Roman" w:hAnsi="TimesNewRomanPS-BoldMT" w:cs="Times New Roman"/>
          <w:b/>
          <w:bCs/>
          <w:sz w:val="24"/>
          <w:lang w:eastAsia="ru-RU"/>
        </w:rPr>
      </w:pPr>
      <w:r w:rsidRPr="008D693E">
        <w:rPr>
          <w:rFonts w:ascii="TimesNewRomanPS-BoldMT" w:eastAsia="Times New Roman" w:hAnsi="TimesNewRomanPS-BoldMT" w:cs="Times New Roman"/>
          <w:b/>
          <w:bCs/>
          <w:sz w:val="24"/>
          <w:lang w:eastAsia="ru-RU"/>
        </w:rPr>
        <w:t>Вывод</w:t>
      </w:r>
      <w:r w:rsidR="008808CC">
        <w:rPr>
          <w:rFonts w:ascii="TimesNewRomanPS-BoldMT" w:eastAsia="Times New Roman" w:hAnsi="TimesNewRomanPS-BoldMT" w:cs="Times New Roman"/>
          <w:b/>
          <w:bCs/>
          <w:sz w:val="24"/>
          <w:lang w:eastAsia="ru-RU"/>
        </w:rPr>
        <w:t>ы</w:t>
      </w:r>
      <w:r w:rsidR="008D693E" w:rsidRPr="008D693E">
        <w:rPr>
          <w:rFonts w:ascii="TimesNewRomanPS-BoldMT" w:eastAsia="Times New Roman" w:hAnsi="TimesNewRomanPS-BoldMT" w:cs="Times New Roman"/>
          <w:b/>
          <w:bCs/>
          <w:sz w:val="24"/>
          <w:lang w:eastAsia="ru-RU"/>
        </w:rPr>
        <w:t xml:space="preserve"> </w:t>
      </w:r>
      <w:r w:rsidR="000C09C8">
        <w:rPr>
          <w:rFonts w:ascii="TimesNewRomanPS-BoldMT" w:eastAsia="Times New Roman" w:hAnsi="TimesNewRomanPS-BoldMT" w:cs="Times New Roman"/>
          <w:b/>
          <w:bCs/>
          <w:sz w:val="24"/>
          <w:lang w:eastAsia="ru-RU"/>
        </w:rPr>
        <w:t>и предложения</w:t>
      </w:r>
      <w:r w:rsidRPr="008D693E">
        <w:rPr>
          <w:rFonts w:ascii="TimesNewRomanPS-BoldMT" w:eastAsia="Times New Roman" w:hAnsi="TimesNewRomanPS-BoldMT" w:cs="Times New Roman"/>
          <w:b/>
          <w:bCs/>
          <w:sz w:val="24"/>
          <w:lang w:eastAsia="ru-RU"/>
        </w:rPr>
        <w:t>:</w:t>
      </w:r>
    </w:p>
    <w:p w14:paraId="6030918A" w14:textId="77777777" w:rsidR="004F7A86" w:rsidRPr="008D693E" w:rsidRDefault="004F7A86" w:rsidP="004F7A86">
      <w:pPr>
        <w:tabs>
          <w:tab w:val="left" w:pos="709"/>
        </w:tabs>
        <w:spacing w:after="0"/>
        <w:jc w:val="center"/>
        <w:rPr>
          <w:rFonts w:ascii="TimesNewRomanPS-BoldMT" w:eastAsia="Times New Roman" w:hAnsi="TimesNewRomanPS-BoldMT" w:cs="Times New Roman"/>
          <w:b/>
          <w:bCs/>
          <w:sz w:val="24"/>
          <w:lang w:eastAsia="ru-RU"/>
        </w:rPr>
      </w:pPr>
    </w:p>
    <w:p w14:paraId="69E25D20" w14:textId="5BE8F156" w:rsidR="008D693E" w:rsidRDefault="004F7A86" w:rsidP="00702F49">
      <w:pPr>
        <w:tabs>
          <w:tab w:val="left" w:pos="567"/>
          <w:tab w:val="left" w:pos="709"/>
        </w:tabs>
        <w:contextualSpacing/>
        <w:jc w:val="both"/>
        <w:rPr>
          <w:rFonts w:ascii="TimesNewRomanPS-ItalicMT" w:eastAsia="Times New Roman" w:hAnsi="TimesNewRomanPS-ItalicMT" w:cs="Times New Roman"/>
          <w:iCs/>
          <w:sz w:val="24"/>
          <w:lang w:eastAsia="ru-RU"/>
        </w:rPr>
      </w:pPr>
      <w:r>
        <w:rPr>
          <w:rFonts w:ascii="TimesNewRomanPS-ItalicMT" w:eastAsia="Times New Roman" w:hAnsi="TimesNewRomanPS-ItalicMT" w:cs="Times New Roman"/>
          <w:iCs/>
          <w:sz w:val="24"/>
          <w:lang w:eastAsia="ru-RU"/>
        </w:rPr>
        <w:tab/>
      </w:r>
      <w:r w:rsidR="008D693E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Контрольно-счетной палатой </w:t>
      </w:r>
      <w:r w:rsidR="006E7B07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Егорьевского</w:t>
      </w:r>
      <w:r w:rsidR="008D693E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района Алтайского края проведена внешняя проверка годовой бюджетной отчетности ГАБС и отчета об исполнении бюджета муниципального образования </w:t>
      </w:r>
      <w:r w:rsidR="006E7B07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Егорьевский</w:t>
      </w:r>
      <w:r w:rsidR="007E7A30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район Алтайского края за 202</w:t>
      </w:r>
      <w:r w:rsidR="00F03AD7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3</w:t>
      </w:r>
      <w:r w:rsidR="008D693E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год</w:t>
      </w:r>
      <w:r w:rsidR="009F6058" w:rsidRPr="007A0D9D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.</w:t>
      </w:r>
    </w:p>
    <w:p w14:paraId="2C1B7C67" w14:textId="39918A8F" w:rsidR="008D693E" w:rsidRDefault="004F7A86" w:rsidP="00702F49">
      <w:pPr>
        <w:tabs>
          <w:tab w:val="left" w:pos="709"/>
        </w:tabs>
        <w:contextualSpacing/>
        <w:jc w:val="both"/>
        <w:rPr>
          <w:rFonts w:ascii="TimesNewRomanPS-ItalicMT" w:eastAsia="Times New Roman" w:hAnsi="TimesNewRomanPS-ItalicMT" w:cs="Times New Roman"/>
          <w:iCs/>
          <w:sz w:val="24"/>
          <w:lang w:eastAsia="ru-RU"/>
        </w:rPr>
      </w:pPr>
      <w:r>
        <w:rPr>
          <w:rFonts w:ascii="TimesNewRomanPS-ItalicMT" w:eastAsia="Times New Roman" w:hAnsi="TimesNewRomanPS-ItalicMT" w:cs="Times New Roman"/>
          <w:iCs/>
          <w:sz w:val="24"/>
          <w:lang w:eastAsia="ru-RU"/>
        </w:rPr>
        <w:tab/>
      </w:r>
      <w:r w:rsidR="008D693E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Показатели форм бюджетной отчетности ГАБС </w:t>
      </w:r>
      <w:r w:rsidR="00575DD7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и годового отчета об исполнении бюджета муниципального образования </w:t>
      </w:r>
      <w:r w:rsidR="006E7B07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Егорьевский</w:t>
      </w:r>
      <w:r w:rsidR="00575DD7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район Алтайского края за 202</w:t>
      </w:r>
      <w:r w:rsidR="00F03AD7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3</w:t>
      </w:r>
      <w:r w:rsidR="00575DD7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год </w:t>
      </w:r>
      <w:r w:rsidR="008D693E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сопоставимы и достоверны. </w:t>
      </w:r>
    </w:p>
    <w:p w14:paraId="358044D9" w14:textId="27D4CD21" w:rsidR="006A04D4" w:rsidRDefault="004F7A86" w:rsidP="00702F49">
      <w:pPr>
        <w:tabs>
          <w:tab w:val="left" w:pos="426"/>
          <w:tab w:val="left" w:pos="709"/>
        </w:tabs>
        <w:contextualSpacing/>
        <w:jc w:val="both"/>
        <w:rPr>
          <w:rFonts w:ascii="TimesNewRomanPS-ItalicMT" w:eastAsia="Times New Roman" w:hAnsi="TimesNewRomanPS-ItalicMT" w:cs="Times New Roman"/>
          <w:iCs/>
          <w:sz w:val="24"/>
          <w:lang w:eastAsia="ru-RU"/>
        </w:rPr>
      </w:pPr>
      <w:r>
        <w:rPr>
          <w:rFonts w:ascii="TimesNewRomanPS-ItalicMT" w:eastAsia="Times New Roman" w:hAnsi="TimesNewRomanPS-ItalicMT" w:cs="Times New Roman"/>
          <w:iCs/>
          <w:sz w:val="24"/>
          <w:lang w:eastAsia="ru-RU"/>
        </w:rPr>
        <w:tab/>
      </w:r>
      <w:r w:rsidR="008D693E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В ходе внешней проверки </w:t>
      </w:r>
      <w:r w:rsidR="00575DD7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бюджетной отчетности ГАБС, годового </w:t>
      </w:r>
      <w:r w:rsidR="008D693E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отчета об исполнении бюджета муниципального образования </w:t>
      </w:r>
      <w:r w:rsidR="006E7B07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Егорьевский</w:t>
      </w:r>
      <w:r w:rsidR="007E7A30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район Алтайского края за 202</w:t>
      </w:r>
      <w:r w:rsidR="00F03AD7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3</w:t>
      </w:r>
      <w:r w:rsidR="006A04D4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год </w:t>
      </w:r>
      <w:r w:rsidR="00575DD7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и представленных одновременно с ним документов, </w:t>
      </w:r>
      <w:r w:rsidR="006A04D4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проверено соблюдение нормативов, установленных Бюджетным кодексом Российской Федерации.</w:t>
      </w:r>
    </w:p>
    <w:p w14:paraId="14DE12F9" w14:textId="646AC1C7" w:rsidR="00F20C72" w:rsidRPr="007A0D9D" w:rsidRDefault="004F7A86" w:rsidP="00702F49">
      <w:pPr>
        <w:tabs>
          <w:tab w:val="left" w:pos="709"/>
        </w:tabs>
        <w:contextualSpacing/>
        <w:jc w:val="both"/>
        <w:rPr>
          <w:rFonts w:ascii="TimesNewRomanPSMT" w:eastAsia="Times New Roman" w:hAnsi="TimesNewRomanPSMT" w:cs="Times New Roman"/>
          <w:sz w:val="24"/>
          <w:lang w:eastAsia="ru-RU"/>
        </w:rPr>
      </w:pPr>
      <w:r>
        <w:rPr>
          <w:rFonts w:ascii="TimesNewRomanPS-ItalicMT" w:eastAsia="Times New Roman" w:hAnsi="TimesNewRomanPS-ItalicMT" w:cs="Times New Roman"/>
          <w:iCs/>
          <w:sz w:val="24"/>
          <w:lang w:eastAsia="ru-RU"/>
        </w:rPr>
        <w:tab/>
      </w:r>
      <w:r w:rsidR="006A04D4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Отчет об исполнении бюджета муниципального образования </w:t>
      </w:r>
      <w:r w:rsidR="006E7B07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Егорьевский</w:t>
      </w:r>
      <w:r w:rsidR="006A04D4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ра</w:t>
      </w:r>
      <w:r w:rsidR="007E7A30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йон Алтайского края за 202</w:t>
      </w:r>
      <w:r w:rsidR="00F03AD7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3</w:t>
      </w:r>
      <w:r w:rsidR="006A04D4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год соответс</w:t>
      </w:r>
      <w:r w:rsidR="00375DEA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т</w:t>
      </w:r>
      <w:r w:rsidR="006A04D4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вует требованиям законодательства и рекомендован к рассмотрению и утверждению </w:t>
      </w:r>
      <w:r w:rsidR="006E7B07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Егорьевским</w:t>
      </w:r>
      <w:r w:rsidR="006A04D4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районным Со</w:t>
      </w:r>
      <w:r w:rsidR="006E7B07">
        <w:rPr>
          <w:rFonts w:ascii="TimesNewRomanPS-ItalicMT" w:eastAsia="Times New Roman" w:hAnsi="TimesNewRomanPS-ItalicMT" w:cs="Times New Roman"/>
          <w:iCs/>
          <w:sz w:val="24"/>
          <w:lang w:eastAsia="ru-RU"/>
        </w:rPr>
        <w:t>ветом</w:t>
      </w:r>
      <w:r w:rsidR="006A04D4">
        <w:rPr>
          <w:rFonts w:ascii="TimesNewRomanPS-ItalicMT" w:eastAsia="Times New Roman" w:hAnsi="TimesNewRomanPS-ItalicMT" w:cs="Times New Roman"/>
          <w:iCs/>
          <w:sz w:val="24"/>
          <w:lang w:eastAsia="ru-RU"/>
        </w:rPr>
        <w:t xml:space="preserve"> депутатов Алтайского края.</w:t>
      </w:r>
    </w:p>
    <w:p w14:paraId="268AA1A4" w14:textId="77777777" w:rsidR="00C06DC6" w:rsidRDefault="00C06DC6" w:rsidP="00702F49">
      <w:pPr>
        <w:tabs>
          <w:tab w:val="left" w:pos="709"/>
        </w:tabs>
        <w:contextualSpacing/>
        <w:jc w:val="both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</w:p>
    <w:p w14:paraId="2F67D97C" w14:textId="77777777" w:rsidR="008A70E5" w:rsidRDefault="008A70E5" w:rsidP="00FC44B5">
      <w:pPr>
        <w:tabs>
          <w:tab w:val="left" w:pos="709"/>
        </w:tabs>
        <w:contextualSpacing/>
        <w:jc w:val="both"/>
        <w:rPr>
          <w:rFonts w:ascii="TimesNewRomanPSMT" w:eastAsia="Times New Roman" w:hAnsi="TimesNewRomanPSMT" w:cs="Times New Roman"/>
          <w:color w:val="000000"/>
          <w:sz w:val="24"/>
          <w:lang w:eastAsia="ru-RU"/>
        </w:rPr>
      </w:pPr>
    </w:p>
    <w:p w14:paraId="432A99DD" w14:textId="27EF8BE9" w:rsidR="00A66839" w:rsidRDefault="009F6058" w:rsidP="00B96E1A">
      <w:pPr>
        <w:tabs>
          <w:tab w:val="left" w:pos="709"/>
        </w:tabs>
        <w:contextualSpacing/>
        <w:jc w:val="both"/>
      </w:pPr>
      <w:r w:rsidRPr="009F6058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Председатель контрольно-счетной палаты</w:t>
      </w:r>
      <w:r w:rsidR="006E7B07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                                                         Е.В.Мезенцева</w:t>
      </w:r>
    </w:p>
    <w:sectPr w:rsidR="00A66839" w:rsidSect="001137E4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83D22" w14:textId="77777777" w:rsidR="001137E4" w:rsidRDefault="001137E4" w:rsidP="00F763F0">
      <w:pPr>
        <w:spacing w:after="0" w:line="240" w:lineRule="auto"/>
      </w:pPr>
      <w:r>
        <w:separator/>
      </w:r>
    </w:p>
  </w:endnote>
  <w:endnote w:type="continuationSeparator" w:id="0">
    <w:p w14:paraId="0BEC137D" w14:textId="77777777" w:rsidR="001137E4" w:rsidRDefault="001137E4" w:rsidP="00F76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8EBE8" w14:textId="77777777" w:rsidR="001137E4" w:rsidRDefault="001137E4" w:rsidP="00F763F0">
      <w:pPr>
        <w:spacing w:after="0" w:line="240" w:lineRule="auto"/>
      </w:pPr>
      <w:r>
        <w:separator/>
      </w:r>
    </w:p>
  </w:footnote>
  <w:footnote w:type="continuationSeparator" w:id="0">
    <w:p w14:paraId="296A4A6A" w14:textId="77777777" w:rsidR="001137E4" w:rsidRDefault="001137E4" w:rsidP="00F76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08079"/>
      <w:docPartObj>
        <w:docPartGallery w:val="Page Numbers (Top of Page)"/>
        <w:docPartUnique/>
      </w:docPartObj>
    </w:sdtPr>
    <w:sdtContent>
      <w:p w14:paraId="5279AA54" w14:textId="77777777" w:rsidR="00045A80" w:rsidRDefault="00045A8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20884889" w14:textId="77777777" w:rsidR="00045A80" w:rsidRDefault="00045A8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058"/>
    <w:rsid w:val="0000273A"/>
    <w:rsid w:val="00004531"/>
    <w:rsid w:val="000057E0"/>
    <w:rsid w:val="000076E4"/>
    <w:rsid w:val="00010BF5"/>
    <w:rsid w:val="0001166D"/>
    <w:rsid w:val="00011B14"/>
    <w:rsid w:val="000136F5"/>
    <w:rsid w:val="00015D98"/>
    <w:rsid w:val="000162C0"/>
    <w:rsid w:val="0001749B"/>
    <w:rsid w:val="00021BE5"/>
    <w:rsid w:val="0002486C"/>
    <w:rsid w:val="00024912"/>
    <w:rsid w:val="00026CE3"/>
    <w:rsid w:val="00030A0E"/>
    <w:rsid w:val="00030D78"/>
    <w:rsid w:val="00031AE4"/>
    <w:rsid w:val="000342A4"/>
    <w:rsid w:val="0003449A"/>
    <w:rsid w:val="000349E9"/>
    <w:rsid w:val="00036CA2"/>
    <w:rsid w:val="00037880"/>
    <w:rsid w:val="000379A4"/>
    <w:rsid w:val="00041531"/>
    <w:rsid w:val="000421DB"/>
    <w:rsid w:val="00042730"/>
    <w:rsid w:val="00042865"/>
    <w:rsid w:val="00045208"/>
    <w:rsid w:val="00045A80"/>
    <w:rsid w:val="00050E5D"/>
    <w:rsid w:val="00050FDD"/>
    <w:rsid w:val="00051009"/>
    <w:rsid w:val="000516DF"/>
    <w:rsid w:val="00051C37"/>
    <w:rsid w:val="0005263C"/>
    <w:rsid w:val="00053291"/>
    <w:rsid w:val="000549AE"/>
    <w:rsid w:val="00055DE3"/>
    <w:rsid w:val="00056728"/>
    <w:rsid w:val="00056A68"/>
    <w:rsid w:val="00056BF7"/>
    <w:rsid w:val="00060DF1"/>
    <w:rsid w:val="0006141E"/>
    <w:rsid w:val="0006183B"/>
    <w:rsid w:val="00062BEF"/>
    <w:rsid w:val="000640FD"/>
    <w:rsid w:val="000643CE"/>
    <w:rsid w:val="00065529"/>
    <w:rsid w:val="000674E3"/>
    <w:rsid w:val="00072A82"/>
    <w:rsid w:val="00073619"/>
    <w:rsid w:val="00074785"/>
    <w:rsid w:val="00074A13"/>
    <w:rsid w:val="00074A5C"/>
    <w:rsid w:val="000815A5"/>
    <w:rsid w:val="000826F4"/>
    <w:rsid w:val="00083BBE"/>
    <w:rsid w:val="00084F10"/>
    <w:rsid w:val="00085077"/>
    <w:rsid w:val="0008580B"/>
    <w:rsid w:val="00085EF7"/>
    <w:rsid w:val="00086C5A"/>
    <w:rsid w:val="0009106A"/>
    <w:rsid w:val="00092F73"/>
    <w:rsid w:val="00093CAD"/>
    <w:rsid w:val="00093CBC"/>
    <w:rsid w:val="00094FDA"/>
    <w:rsid w:val="00097AC1"/>
    <w:rsid w:val="000A188F"/>
    <w:rsid w:val="000A22B9"/>
    <w:rsid w:val="000A2FC9"/>
    <w:rsid w:val="000A31F9"/>
    <w:rsid w:val="000A43FE"/>
    <w:rsid w:val="000A4B2D"/>
    <w:rsid w:val="000A5B0D"/>
    <w:rsid w:val="000A5C2E"/>
    <w:rsid w:val="000A6ED5"/>
    <w:rsid w:val="000B0822"/>
    <w:rsid w:val="000B3E70"/>
    <w:rsid w:val="000B4B67"/>
    <w:rsid w:val="000B5BEB"/>
    <w:rsid w:val="000B5C0B"/>
    <w:rsid w:val="000B62A0"/>
    <w:rsid w:val="000B7E9C"/>
    <w:rsid w:val="000C094D"/>
    <w:rsid w:val="000C09C8"/>
    <w:rsid w:val="000C1217"/>
    <w:rsid w:val="000C1BBD"/>
    <w:rsid w:val="000C2DF8"/>
    <w:rsid w:val="000C5232"/>
    <w:rsid w:val="000C6113"/>
    <w:rsid w:val="000C67C0"/>
    <w:rsid w:val="000D2796"/>
    <w:rsid w:val="000D3FDD"/>
    <w:rsid w:val="000D4E7C"/>
    <w:rsid w:val="000D5DDD"/>
    <w:rsid w:val="000D75E7"/>
    <w:rsid w:val="000D7729"/>
    <w:rsid w:val="000D7933"/>
    <w:rsid w:val="000E49C3"/>
    <w:rsid w:val="000E4EC6"/>
    <w:rsid w:val="000E61E3"/>
    <w:rsid w:val="000F17BA"/>
    <w:rsid w:val="000F2B20"/>
    <w:rsid w:val="000F5E35"/>
    <w:rsid w:val="000F5E8B"/>
    <w:rsid w:val="000F7292"/>
    <w:rsid w:val="000F7EA3"/>
    <w:rsid w:val="00102B47"/>
    <w:rsid w:val="00102ED3"/>
    <w:rsid w:val="001055BA"/>
    <w:rsid w:val="00105CB3"/>
    <w:rsid w:val="001102F7"/>
    <w:rsid w:val="001137E4"/>
    <w:rsid w:val="00113DE3"/>
    <w:rsid w:val="00114404"/>
    <w:rsid w:val="001144C6"/>
    <w:rsid w:val="001157B3"/>
    <w:rsid w:val="00117727"/>
    <w:rsid w:val="00117BEE"/>
    <w:rsid w:val="00120D56"/>
    <w:rsid w:val="00125F00"/>
    <w:rsid w:val="00130668"/>
    <w:rsid w:val="001308E4"/>
    <w:rsid w:val="00131347"/>
    <w:rsid w:val="001315D5"/>
    <w:rsid w:val="00131AAC"/>
    <w:rsid w:val="00133126"/>
    <w:rsid w:val="0013546D"/>
    <w:rsid w:val="0014629E"/>
    <w:rsid w:val="00151DD9"/>
    <w:rsid w:val="00155A29"/>
    <w:rsid w:val="001574F0"/>
    <w:rsid w:val="00161532"/>
    <w:rsid w:val="001623F8"/>
    <w:rsid w:val="00162558"/>
    <w:rsid w:val="001628B2"/>
    <w:rsid w:val="00163C63"/>
    <w:rsid w:val="001702A5"/>
    <w:rsid w:val="00177B02"/>
    <w:rsid w:val="00180B36"/>
    <w:rsid w:val="00181193"/>
    <w:rsid w:val="001814EE"/>
    <w:rsid w:val="00182A7D"/>
    <w:rsid w:val="00182C16"/>
    <w:rsid w:val="00183A81"/>
    <w:rsid w:val="00186A77"/>
    <w:rsid w:val="00191AF8"/>
    <w:rsid w:val="00191B32"/>
    <w:rsid w:val="00192EEA"/>
    <w:rsid w:val="00194B5D"/>
    <w:rsid w:val="00194B9B"/>
    <w:rsid w:val="00197824"/>
    <w:rsid w:val="001A1130"/>
    <w:rsid w:val="001A130D"/>
    <w:rsid w:val="001A1BF3"/>
    <w:rsid w:val="001A1CD7"/>
    <w:rsid w:val="001A2AE8"/>
    <w:rsid w:val="001A49FE"/>
    <w:rsid w:val="001A74B6"/>
    <w:rsid w:val="001A77D7"/>
    <w:rsid w:val="001B1793"/>
    <w:rsid w:val="001B32CB"/>
    <w:rsid w:val="001B3549"/>
    <w:rsid w:val="001B5CAB"/>
    <w:rsid w:val="001B6966"/>
    <w:rsid w:val="001C6E68"/>
    <w:rsid w:val="001D1CE1"/>
    <w:rsid w:val="001D2169"/>
    <w:rsid w:val="001D2F9B"/>
    <w:rsid w:val="001D74A0"/>
    <w:rsid w:val="001D7B62"/>
    <w:rsid w:val="001E1B86"/>
    <w:rsid w:val="001E2728"/>
    <w:rsid w:val="001E3193"/>
    <w:rsid w:val="001E4FC4"/>
    <w:rsid w:val="001E5257"/>
    <w:rsid w:val="001E54ED"/>
    <w:rsid w:val="001E55A4"/>
    <w:rsid w:val="001F1A1C"/>
    <w:rsid w:val="001F3C7F"/>
    <w:rsid w:val="001F4306"/>
    <w:rsid w:val="00202791"/>
    <w:rsid w:val="00207592"/>
    <w:rsid w:val="00207934"/>
    <w:rsid w:val="00212016"/>
    <w:rsid w:val="00212FB0"/>
    <w:rsid w:val="00215606"/>
    <w:rsid w:val="00216F4E"/>
    <w:rsid w:val="0022037D"/>
    <w:rsid w:val="002225C5"/>
    <w:rsid w:val="00224F81"/>
    <w:rsid w:val="00225005"/>
    <w:rsid w:val="00225672"/>
    <w:rsid w:val="00225DBB"/>
    <w:rsid w:val="00230D6B"/>
    <w:rsid w:val="00230E19"/>
    <w:rsid w:val="00240C2C"/>
    <w:rsid w:val="00242870"/>
    <w:rsid w:val="0024488B"/>
    <w:rsid w:val="0024495C"/>
    <w:rsid w:val="0024627F"/>
    <w:rsid w:val="0024749B"/>
    <w:rsid w:val="0025103B"/>
    <w:rsid w:val="00256CF3"/>
    <w:rsid w:val="00260A08"/>
    <w:rsid w:val="00262A83"/>
    <w:rsid w:val="00265781"/>
    <w:rsid w:val="0026702A"/>
    <w:rsid w:val="0027086F"/>
    <w:rsid w:val="00271F2A"/>
    <w:rsid w:val="00272652"/>
    <w:rsid w:val="00273885"/>
    <w:rsid w:val="00273B09"/>
    <w:rsid w:val="0027458E"/>
    <w:rsid w:val="00275F95"/>
    <w:rsid w:val="0027664F"/>
    <w:rsid w:val="00276D90"/>
    <w:rsid w:val="00280D00"/>
    <w:rsid w:val="00281BE3"/>
    <w:rsid w:val="00283978"/>
    <w:rsid w:val="002844F2"/>
    <w:rsid w:val="0028456C"/>
    <w:rsid w:val="0028489C"/>
    <w:rsid w:val="00285344"/>
    <w:rsid w:val="00286FFC"/>
    <w:rsid w:val="00287582"/>
    <w:rsid w:val="00294A1A"/>
    <w:rsid w:val="002958DC"/>
    <w:rsid w:val="00297B74"/>
    <w:rsid w:val="00297C13"/>
    <w:rsid w:val="002A1218"/>
    <w:rsid w:val="002A1331"/>
    <w:rsid w:val="002A1E15"/>
    <w:rsid w:val="002B01D5"/>
    <w:rsid w:val="002B46C4"/>
    <w:rsid w:val="002B4D7B"/>
    <w:rsid w:val="002B590C"/>
    <w:rsid w:val="002B6052"/>
    <w:rsid w:val="002C1A70"/>
    <w:rsid w:val="002C209F"/>
    <w:rsid w:val="002C4A7A"/>
    <w:rsid w:val="002C5395"/>
    <w:rsid w:val="002C7651"/>
    <w:rsid w:val="002D10EB"/>
    <w:rsid w:val="002D4AEB"/>
    <w:rsid w:val="002D4CD2"/>
    <w:rsid w:val="002D564D"/>
    <w:rsid w:val="002D70EE"/>
    <w:rsid w:val="002D7E54"/>
    <w:rsid w:val="002E1772"/>
    <w:rsid w:val="002E4409"/>
    <w:rsid w:val="002E46ED"/>
    <w:rsid w:val="002E47F7"/>
    <w:rsid w:val="002E6D67"/>
    <w:rsid w:val="002F0DEC"/>
    <w:rsid w:val="002F0E14"/>
    <w:rsid w:val="002F2D17"/>
    <w:rsid w:val="002F407B"/>
    <w:rsid w:val="002F4124"/>
    <w:rsid w:val="00300895"/>
    <w:rsid w:val="00300975"/>
    <w:rsid w:val="00302326"/>
    <w:rsid w:val="003051BE"/>
    <w:rsid w:val="0030697A"/>
    <w:rsid w:val="00312EB0"/>
    <w:rsid w:val="00316D04"/>
    <w:rsid w:val="0031774B"/>
    <w:rsid w:val="00320718"/>
    <w:rsid w:val="00320D15"/>
    <w:rsid w:val="003235BE"/>
    <w:rsid w:val="003267EA"/>
    <w:rsid w:val="00327052"/>
    <w:rsid w:val="00327747"/>
    <w:rsid w:val="00331336"/>
    <w:rsid w:val="00334B3D"/>
    <w:rsid w:val="003363D8"/>
    <w:rsid w:val="003378A8"/>
    <w:rsid w:val="00341969"/>
    <w:rsid w:val="00342D01"/>
    <w:rsid w:val="003438ED"/>
    <w:rsid w:val="00344923"/>
    <w:rsid w:val="00346D30"/>
    <w:rsid w:val="00347504"/>
    <w:rsid w:val="00347693"/>
    <w:rsid w:val="00351DBC"/>
    <w:rsid w:val="00353510"/>
    <w:rsid w:val="0035362D"/>
    <w:rsid w:val="00355396"/>
    <w:rsid w:val="00357353"/>
    <w:rsid w:val="00357AB6"/>
    <w:rsid w:val="00363023"/>
    <w:rsid w:val="00363478"/>
    <w:rsid w:val="003636FF"/>
    <w:rsid w:val="003651BC"/>
    <w:rsid w:val="00365E59"/>
    <w:rsid w:val="00367702"/>
    <w:rsid w:val="00367B1A"/>
    <w:rsid w:val="00371536"/>
    <w:rsid w:val="003719F6"/>
    <w:rsid w:val="00373AF9"/>
    <w:rsid w:val="003747AC"/>
    <w:rsid w:val="00375DEA"/>
    <w:rsid w:val="00381658"/>
    <w:rsid w:val="0038190A"/>
    <w:rsid w:val="00381D30"/>
    <w:rsid w:val="00382EB1"/>
    <w:rsid w:val="00386727"/>
    <w:rsid w:val="0038713B"/>
    <w:rsid w:val="00390BEC"/>
    <w:rsid w:val="00391221"/>
    <w:rsid w:val="00392522"/>
    <w:rsid w:val="00392A38"/>
    <w:rsid w:val="00392B82"/>
    <w:rsid w:val="003937DF"/>
    <w:rsid w:val="0039463B"/>
    <w:rsid w:val="003A14BF"/>
    <w:rsid w:val="003A25FE"/>
    <w:rsid w:val="003A3B38"/>
    <w:rsid w:val="003A421F"/>
    <w:rsid w:val="003A448E"/>
    <w:rsid w:val="003A5821"/>
    <w:rsid w:val="003A6800"/>
    <w:rsid w:val="003A689E"/>
    <w:rsid w:val="003A69F9"/>
    <w:rsid w:val="003B0041"/>
    <w:rsid w:val="003B4245"/>
    <w:rsid w:val="003B7A2C"/>
    <w:rsid w:val="003C458B"/>
    <w:rsid w:val="003C516A"/>
    <w:rsid w:val="003C6D89"/>
    <w:rsid w:val="003C75E0"/>
    <w:rsid w:val="003C7725"/>
    <w:rsid w:val="003D5066"/>
    <w:rsid w:val="003F113A"/>
    <w:rsid w:val="003F1739"/>
    <w:rsid w:val="003F1B55"/>
    <w:rsid w:val="003F23FD"/>
    <w:rsid w:val="003F545A"/>
    <w:rsid w:val="003F57BB"/>
    <w:rsid w:val="003F59FC"/>
    <w:rsid w:val="003F6927"/>
    <w:rsid w:val="0040275E"/>
    <w:rsid w:val="00404234"/>
    <w:rsid w:val="00406F6A"/>
    <w:rsid w:val="004074FC"/>
    <w:rsid w:val="0040768D"/>
    <w:rsid w:val="00411881"/>
    <w:rsid w:val="00411B82"/>
    <w:rsid w:val="00414ED2"/>
    <w:rsid w:val="004155F4"/>
    <w:rsid w:val="004157B1"/>
    <w:rsid w:val="0042033A"/>
    <w:rsid w:val="004245B9"/>
    <w:rsid w:val="00425CD5"/>
    <w:rsid w:val="00430830"/>
    <w:rsid w:val="00431766"/>
    <w:rsid w:val="00431EC1"/>
    <w:rsid w:val="0043484B"/>
    <w:rsid w:val="004373D7"/>
    <w:rsid w:val="00441318"/>
    <w:rsid w:val="00443C29"/>
    <w:rsid w:val="0044655F"/>
    <w:rsid w:val="0044660D"/>
    <w:rsid w:val="00446840"/>
    <w:rsid w:val="00450078"/>
    <w:rsid w:val="004515E3"/>
    <w:rsid w:val="00453BC0"/>
    <w:rsid w:val="0045610F"/>
    <w:rsid w:val="00460C69"/>
    <w:rsid w:val="00461FB3"/>
    <w:rsid w:val="0046210A"/>
    <w:rsid w:val="004622D0"/>
    <w:rsid w:val="00463ED3"/>
    <w:rsid w:val="00472D5F"/>
    <w:rsid w:val="00474C64"/>
    <w:rsid w:val="00480C36"/>
    <w:rsid w:val="00483EC3"/>
    <w:rsid w:val="004840C3"/>
    <w:rsid w:val="00490FA1"/>
    <w:rsid w:val="00491027"/>
    <w:rsid w:val="0049185F"/>
    <w:rsid w:val="00492FFE"/>
    <w:rsid w:val="00494075"/>
    <w:rsid w:val="00497D6E"/>
    <w:rsid w:val="004A24DE"/>
    <w:rsid w:val="004A2DAE"/>
    <w:rsid w:val="004A55B3"/>
    <w:rsid w:val="004A7F41"/>
    <w:rsid w:val="004B05EB"/>
    <w:rsid w:val="004B078A"/>
    <w:rsid w:val="004B195D"/>
    <w:rsid w:val="004B1E03"/>
    <w:rsid w:val="004B3066"/>
    <w:rsid w:val="004B5D56"/>
    <w:rsid w:val="004B709D"/>
    <w:rsid w:val="004C04B9"/>
    <w:rsid w:val="004C04BF"/>
    <w:rsid w:val="004C1C13"/>
    <w:rsid w:val="004C1E0E"/>
    <w:rsid w:val="004C262D"/>
    <w:rsid w:val="004C267F"/>
    <w:rsid w:val="004C43BF"/>
    <w:rsid w:val="004D1B0E"/>
    <w:rsid w:val="004D3034"/>
    <w:rsid w:val="004D4885"/>
    <w:rsid w:val="004D605B"/>
    <w:rsid w:val="004E19CB"/>
    <w:rsid w:val="004E3B76"/>
    <w:rsid w:val="004E4989"/>
    <w:rsid w:val="004F0A49"/>
    <w:rsid w:val="004F2C3B"/>
    <w:rsid w:val="004F35EE"/>
    <w:rsid w:val="004F4536"/>
    <w:rsid w:val="004F4681"/>
    <w:rsid w:val="004F663F"/>
    <w:rsid w:val="004F6737"/>
    <w:rsid w:val="004F7A86"/>
    <w:rsid w:val="005019EA"/>
    <w:rsid w:val="005047FB"/>
    <w:rsid w:val="0050528D"/>
    <w:rsid w:val="0050634C"/>
    <w:rsid w:val="005077B1"/>
    <w:rsid w:val="00507DDE"/>
    <w:rsid w:val="00510743"/>
    <w:rsid w:val="005113C1"/>
    <w:rsid w:val="005117BF"/>
    <w:rsid w:val="00511C34"/>
    <w:rsid w:val="00513540"/>
    <w:rsid w:val="00514E3A"/>
    <w:rsid w:val="00521075"/>
    <w:rsid w:val="0052287F"/>
    <w:rsid w:val="00523277"/>
    <w:rsid w:val="00525D35"/>
    <w:rsid w:val="005266B6"/>
    <w:rsid w:val="00526D5A"/>
    <w:rsid w:val="00530CEA"/>
    <w:rsid w:val="005322F7"/>
    <w:rsid w:val="00541F9F"/>
    <w:rsid w:val="00543560"/>
    <w:rsid w:val="00543F08"/>
    <w:rsid w:val="005440DA"/>
    <w:rsid w:val="005452D2"/>
    <w:rsid w:val="005478D5"/>
    <w:rsid w:val="00550EBC"/>
    <w:rsid w:val="0055182D"/>
    <w:rsid w:val="00551D37"/>
    <w:rsid w:val="005520AD"/>
    <w:rsid w:val="00552C1D"/>
    <w:rsid w:val="00553D89"/>
    <w:rsid w:val="005551EC"/>
    <w:rsid w:val="00555A9E"/>
    <w:rsid w:val="005565CB"/>
    <w:rsid w:val="00560ACA"/>
    <w:rsid w:val="0056290F"/>
    <w:rsid w:val="00564261"/>
    <w:rsid w:val="00564E7C"/>
    <w:rsid w:val="00564F2C"/>
    <w:rsid w:val="00566590"/>
    <w:rsid w:val="005707DA"/>
    <w:rsid w:val="00570B68"/>
    <w:rsid w:val="005726CC"/>
    <w:rsid w:val="00573707"/>
    <w:rsid w:val="00574735"/>
    <w:rsid w:val="00575DD7"/>
    <w:rsid w:val="005766A1"/>
    <w:rsid w:val="00577F93"/>
    <w:rsid w:val="00580917"/>
    <w:rsid w:val="0058188A"/>
    <w:rsid w:val="005822C2"/>
    <w:rsid w:val="00582E5A"/>
    <w:rsid w:val="0058381E"/>
    <w:rsid w:val="00584A09"/>
    <w:rsid w:val="00584D3A"/>
    <w:rsid w:val="005875D4"/>
    <w:rsid w:val="0059033C"/>
    <w:rsid w:val="005946D7"/>
    <w:rsid w:val="005A33D2"/>
    <w:rsid w:val="005A4916"/>
    <w:rsid w:val="005A5773"/>
    <w:rsid w:val="005A597C"/>
    <w:rsid w:val="005B04BE"/>
    <w:rsid w:val="005B1F95"/>
    <w:rsid w:val="005B35D5"/>
    <w:rsid w:val="005B5E9A"/>
    <w:rsid w:val="005B70DE"/>
    <w:rsid w:val="005B7DC1"/>
    <w:rsid w:val="005C038A"/>
    <w:rsid w:val="005C1FD1"/>
    <w:rsid w:val="005C343E"/>
    <w:rsid w:val="005C605A"/>
    <w:rsid w:val="005C631C"/>
    <w:rsid w:val="005C6395"/>
    <w:rsid w:val="005D0584"/>
    <w:rsid w:val="005D0777"/>
    <w:rsid w:val="005D130B"/>
    <w:rsid w:val="005D3D67"/>
    <w:rsid w:val="005D53C2"/>
    <w:rsid w:val="005D5CFC"/>
    <w:rsid w:val="005D69E3"/>
    <w:rsid w:val="005E0C71"/>
    <w:rsid w:val="005E5E94"/>
    <w:rsid w:val="005F02BB"/>
    <w:rsid w:val="005F0619"/>
    <w:rsid w:val="005F2BE3"/>
    <w:rsid w:val="006008F2"/>
    <w:rsid w:val="00601667"/>
    <w:rsid w:val="00605A24"/>
    <w:rsid w:val="00607F54"/>
    <w:rsid w:val="006103D3"/>
    <w:rsid w:val="006133B6"/>
    <w:rsid w:val="00614710"/>
    <w:rsid w:val="00616440"/>
    <w:rsid w:val="00617C5E"/>
    <w:rsid w:val="00621243"/>
    <w:rsid w:val="006234CF"/>
    <w:rsid w:val="006235C8"/>
    <w:rsid w:val="00623826"/>
    <w:rsid w:val="00625BC6"/>
    <w:rsid w:val="00630FDD"/>
    <w:rsid w:val="00633EFB"/>
    <w:rsid w:val="00636CAB"/>
    <w:rsid w:val="00640143"/>
    <w:rsid w:val="00640E09"/>
    <w:rsid w:val="00640F33"/>
    <w:rsid w:val="00642C15"/>
    <w:rsid w:val="00645C81"/>
    <w:rsid w:val="0064669F"/>
    <w:rsid w:val="00646802"/>
    <w:rsid w:val="00650CDB"/>
    <w:rsid w:val="006511E2"/>
    <w:rsid w:val="0065368B"/>
    <w:rsid w:val="00654255"/>
    <w:rsid w:val="00655A39"/>
    <w:rsid w:val="0066169A"/>
    <w:rsid w:val="00664D34"/>
    <w:rsid w:val="0066715F"/>
    <w:rsid w:val="00667BE3"/>
    <w:rsid w:val="00673299"/>
    <w:rsid w:val="00673E76"/>
    <w:rsid w:val="00676FE0"/>
    <w:rsid w:val="00682328"/>
    <w:rsid w:val="006829B3"/>
    <w:rsid w:val="006832A9"/>
    <w:rsid w:val="00684958"/>
    <w:rsid w:val="00690B42"/>
    <w:rsid w:val="00691E00"/>
    <w:rsid w:val="00693364"/>
    <w:rsid w:val="006938ED"/>
    <w:rsid w:val="0069424B"/>
    <w:rsid w:val="00695C0C"/>
    <w:rsid w:val="0069705E"/>
    <w:rsid w:val="006A04D4"/>
    <w:rsid w:val="006A19FE"/>
    <w:rsid w:val="006A5CA6"/>
    <w:rsid w:val="006A5DD8"/>
    <w:rsid w:val="006B0257"/>
    <w:rsid w:val="006B2E8D"/>
    <w:rsid w:val="006B334B"/>
    <w:rsid w:val="006B33DE"/>
    <w:rsid w:val="006B430E"/>
    <w:rsid w:val="006B6682"/>
    <w:rsid w:val="006B6FD6"/>
    <w:rsid w:val="006C14D4"/>
    <w:rsid w:val="006C2E6C"/>
    <w:rsid w:val="006D00B3"/>
    <w:rsid w:val="006D4387"/>
    <w:rsid w:val="006D45CC"/>
    <w:rsid w:val="006D54DF"/>
    <w:rsid w:val="006D6426"/>
    <w:rsid w:val="006D7838"/>
    <w:rsid w:val="006E22DE"/>
    <w:rsid w:val="006E523F"/>
    <w:rsid w:val="006E754C"/>
    <w:rsid w:val="006E7B07"/>
    <w:rsid w:val="006F084C"/>
    <w:rsid w:val="006F26A7"/>
    <w:rsid w:val="006F292F"/>
    <w:rsid w:val="006F36C6"/>
    <w:rsid w:val="006F379C"/>
    <w:rsid w:val="006F4D54"/>
    <w:rsid w:val="006F6FB0"/>
    <w:rsid w:val="006F73D2"/>
    <w:rsid w:val="006F7E53"/>
    <w:rsid w:val="006F7ED9"/>
    <w:rsid w:val="00702F49"/>
    <w:rsid w:val="00704FFA"/>
    <w:rsid w:val="00705177"/>
    <w:rsid w:val="00706151"/>
    <w:rsid w:val="007078FA"/>
    <w:rsid w:val="00710CE7"/>
    <w:rsid w:val="00713887"/>
    <w:rsid w:val="0071454B"/>
    <w:rsid w:val="007145EA"/>
    <w:rsid w:val="00716400"/>
    <w:rsid w:val="0072107C"/>
    <w:rsid w:val="0072267D"/>
    <w:rsid w:val="007237F3"/>
    <w:rsid w:val="00723912"/>
    <w:rsid w:val="00730A5B"/>
    <w:rsid w:val="00731529"/>
    <w:rsid w:val="00731E51"/>
    <w:rsid w:val="00731E63"/>
    <w:rsid w:val="00732219"/>
    <w:rsid w:val="007336FE"/>
    <w:rsid w:val="0073389F"/>
    <w:rsid w:val="00734149"/>
    <w:rsid w:val="00734B55"/>
    <w:rsid w:val="00734D6D"/>
    <w:rsid w:val="007355BB"/>
    <w:rsid w:val="00736DC5"/>
    <w:rsid w:val="00736FA3"/>
    <w:rsid w:val="00743C03"/>
    <w:rsid w:val="00744F0A"/>
    <w:rsid w:val="007453F3"/>
    <w:rsid w:val="0074541E"/>
    <w:rsid w:val="0074742E"/>
    <w:rsid w:val="007474C2"/>
    <w:rsid w:val="0075073C"/>
    <w:rsid w:val="00751206"/>
    <w:rsid w:val="00751F98"/>
    <w:rsid w:val="007528E9"/>
    <w:rsid w:val="00752FD8"/>
    <w:rsid w:val="00760778"/>
    <w:rsid w:val="00762FFC"/>
    <w:rsid w:val="007635F0"/>
    <w:rsid w:val="00764C13"/>
    <w:rsid w:val="00765467"/>
    <w:rsid w:val="007667D0"/>
    <w:rsid w:val="007670F2"/>
    <w:rsid w:val="00770FAE"/>
    <w:rsid w:val="0077262C"/>
    <w:rsid w:val="00774808"/>
    <w:rsid w:val="0077645E"/>
    <w:rsid w:val="00776E02"/>
    <w:rsid w:val="00777D58"/>
    <w:rsid w:val="00780E9C"/>
    <w:rsid w:val="007851BC"/>
    <w:rsid w:val="00791589"/>
    <w:rsid w:val="00791940"/>
    <w:rsid w:val="00791B39"/>
    <w:rsid w:val="007938B0"/>
    <w:rsid w:val="00793BE7"/>
    <w:rsid w:val="007942CB"/>
    <w:rsid w:val="00797076"/>
    <w:rsid w:val="007A0775"/>
    <w:rsid w:val="007A0D9D"/>
    <w:rsid w:val="007A11B4"/>
    <w:rsid w:val="007A1E75"/>
    <w:rsid w:val="007A21CC"/>
    <w:rsid w:val="007A30CA"/>
    <w:rsid w:val="007A3B28"/>
    <w:rsid w:val="007A3E39"/>
    <w:rsid w:val="007A4BB8"/>
    <w:rsid w:val="007A57BC"/>
    <w:rsid w:val="007C03ED"/>
    <w:rsid w:val="007C0B37"/>
    <w:rsid w:val="007C3055"/>
    <w:rsid w:val="007C46AE"/>
    <w:rsid w:val="007C7998"/>
    <w:rsid w:val="007D12D4"/>
    <w:rsid w:val="007D272E"/>
    <w:rsid w:val="007D2ADD"/>
    <w:rsid w:val="007D4C08"/>
    <w:rsid w:val="007D5063"/>
    <w:rsid w:val="007D60DC"/>
    <w:rsid w:val="007E16FE"/>
    <w:rsid w:val="007E1F78"/>
    <w:rsid w:val="007E2499"/>
    <w:rsid w:val="007E2F8C"/>
    <w:rsid w:val="007E5DCD"/>
    <w:rsid w:val="007E7A30"/>
    <w:rsid w:val="007F08CF"/>
    <w:rsid w:val="007F1560"/>
    <w:rsid w:val="007F34F0"/>
    <w:rsid w:val="007F395C"/>
    <w:rsid w:val="007F3B18"/>
    <w:rsid w:val="007F3FD4"/>
    <w:rsid w:val="007F581F"/>
    <w:rsid w:val="00800B89"/>
    <w:rsid w:val="00801470"/>
    <w:rsid w:val="0081000A"/>
    <w:rsid w:val="0081407C"/>
    <w:rsid w:val="00820E99"/>
    <w:rsid w:val="008242B0"/>
    <w:rsid w:val="00824635"/>
    <w:rsid w:val="008362C1"/>
    <w:rsid w:val="00836BE2"/>
    <w:rsid w:val="00837374"/>
    <w:rsid w:val="00837392"/>
    <w:rsid w:val="00837EE9"/>
    <w:rsid w:val="00840577"/>
    <w:rsid w:val="00841EF2"/>
    <w:rsid w:val="00842848"/>
    <w:rsid w:val="0084386E"/>
    <w:rsid w:val="008451FD"/>
    <w:rsid w:val="008463E3"/>
    <w:rsid w:val="00847A9F"/>
    <w:rsid w:val="008532AE"/>
    <w:rsid w:val="00854683"/>
    <w:rsid w:val="0085540D"/>
    <w:rsid w:val="00855582"/>
    <w:rsid w:val="0085631E"/>
    <w:rsid w:val="00861772"/>
    <w:rsid w:val="0086771E"/>
    <w:rsid w:val="008703EC"/>
    <w:rsid w:val="00870CDD"/>
    <w:rsid w:val="00870DF7"/>
    <w:rsid w:val="00871CFA"/>
    <w:rsid w:val="00872713"/>
    <w:rsid w:val="0087420F"/>
    <w:rsid w:val="008808CC"/>
    <w:rsid w:val="008809F1"/>
    <w:rsid w:val="00883E04"/>
    <w:rsid w:val="00883E2C"/>
    <w:rsid w:val="00885847"/>
    <w:rsid w:val="0088604B"/>
    <w:rsid w:val="00890A86"/>
    <w:rsid w:val="00890AF7"/>
    <w:rsid w:val="00895590"/>
    <w:rsid w:val="00896E56"/>
    <w:rsid w:val="008A0CD5"/>
    <w:rsid w:val="008A1046"/>
    <w:rsid w:val="008A2A7A"/>
    <w:rsid w:val="008A6675"/>
    <w:rsid w:val="008A67A3"/>
    <w:rsid w:val="008A70E5"/>
    <w:rsid w:val="008A79AE"/>
    <w:rsid w:val="008B0F9F"/>
    <w:rsid w:val="008B406E"/>
    <w:rsid w:val="008B4231"/>
    <w:rsid w:val="008B424B"/>
    <w:rsid w:val="008B5ADD"/>
    <w:rsid w:val="008B636D"/>
    <w:rsid w:val="008B6781"/>
    <w:rsid w:val="008C01DA"/>
    <w:rsid w:val="008C06B9"/>
    <w:rsid w:val="008C2090"/>
    <w:rsid w:val="008C3094"/>
    <w:rsid w:val="008C343A"/>
    <w:rsid w:val="008C4010"/>
    <w:rsid w:val="008C59C0"/>
    <w:rsid w:val="008D00C6"/>
    <w:rsid w:val="008D0380"/>
    <w:rsid w:val="008D30F0"/>
    <w:rsid w:val="008D5F99"/>
    <w:rsid w:val="008D693E"/>
    <w:rsid w:val="008D7AE3"/>
    <w:rsid w:val="008E3EB7"/>
    <w:rsid w:val="008E4EE4"/>
    <w:rsid w:val="008F1A3C"/>
    <w:rsid w:val="008F5212"/>
    <w:rsid w:val="009004D6"/>
    <w:rsid w:val="00903BA7"/>
    <w:rsid w:val="0090442A"/>
    <w:rsid w:val="0090516D"/>
    <w:rsid w:val="009058FB"/>
    <w:rsid w:val="009069E9"/>
    <w:rsid w:val="0091042C"/>
    <w:rsid w:val="009108F7"/>
    <w:rsid w:val="0091224C"/>
    <w:rsid w:val="00912B0F"/>
    <w:rsid w:val="00913F06"/>
    <w:rsid w:val="00914C07"/>
    <w:rsid w:val="00917586"/>
    <w:rsid w:val="009215D9"/>
    <w:rsid w:val="00922FE3"/>
    <w:rsid w:val="0092327C"/>
    <w:rsid w:val="0092459F"/>
    <w:rsid w:val="00925A8D"/>
    <w:rsid w:val="0092641F"/>
    <w:rsid w:val="00926BF6"/>
    <w:rsid w:val="00930CBB"/>
    <w:rsid w:val="00931245"/>
    <w:rsid w:val="00931684"/>
    <w:rsid w:val="0093453A"/>
    <w:rsid w:val="009345D8"/>
    <w:rsid w:val="00935DE6"/>
    <w:rsid w:val="00940EFE"/>
    <w:rsid w:val="0094152A"/>
    <w:rsid w:val="00941DD4"/>
    <w:rsid w:val="00941F6D"/>
    <w:rsid w:val="00942996"/>
    <w:rsid w:val="009452F6"/>
    <w:rsid w:val="00946DA1"/>
    <w:rsid w:val="00947073"/>
    <w:rsid w:val="00947982"/>
    <w:rsid w:val="00947A1A"/>
    <w:rsid w:val="0095045B"/>
    <w:rsid w:val="00951EF2"/>
    <w:rsid w:val="00952F88"/>
    <w:rsid w:val="00953307"/>
    <w:rsid w:val="009543FE"/>
    <w:rsid w:val="00954B76"/>
    <w:rsid w:val="00955240"/>
    <w:rsid w:val="00956251"/>
    <w:rsid w:val="009573DC"/>
    <w:rsid w:val="00960621"/>
    <w:rsid w:val="0096194C"/>
    <w:rsid w:val="009629D7"/>
    <w:rsid w:val="009631AE"/>
    <w:rsid w:val="00963680"/>
    <w:rsid w:val="009638C5"/>
    <w:rsid w:val="0096488C"/>
    <w:rsid w:val="00965976"/>
    <w:rsid w:val="00966376"/>
    <w:rsid w:val="00966D33"/>
    <w:rsid w:val="00966FFB"/>
    <w:rsid w:val="00970B29"/>
    <w:rsid w:val="00970ECD"/>
    <w:rsid w:val="00971CA6"/>
    <w:rsid w:val="00972C3B"/>
    <w:rsid w:val="0097324D"/>
    <w:rsid w:val="00976859"/>
    <w:rsid w:val="00976CCF"/>
    <w:rsid w:val="00976F20"/>
    <w:rsid w:val="00977E4C"/>
    <w:rsid w:val="009834D2"/>
    <w:rsid w:val="00986551"/>
    <w:rsid w:val="009873DC"/>
    <w:rsid w:val="0099424E"/>
    <w:rsid w:val="00995A6C"/>
    <w:rsid w:val="00995AD7"/>
    <w:rsid w:val="00996373"/>
    <w:rsid w:val="00997657"/>
    <w:rsid w:val="009A213D"/>
    <w:rsid w:val="009A41DC"/>
    <w:rsid w:val="009B0D4D"/>
    <w:rsid w:val="009B20BA"/>
    <w:rsid w:val="009B329B"/>
    <w:rsid w:val="009B7261"/>
    <w:rsid w:val="009B7D05"/>
    <w:rsid w:val="009C11FB"/>
    <w:rsid w:val="009C1243"/>
    <w:rsid w:val="009C1B6B"/>
    <w:rsid w:val="009C22CA"/>
    <w:rsid w:val="009C42FB"/>
    <w:rsid w:val="009C5248"/>
    <w:rsid w:val="009C7AC9"/>
    <w:rsid w:val="009D008C"/>
    <w:rsid w:val="009D09EA"/>
    <w:rsid w:val="009D27B3"/>
    <w:rsid w:val="009D2A6B"/>
    <w:rsid w:val="009D548D"/>
    <w:rsid w:val="009D78E1"/>
    <w:rsid w:val="009D7C0D"/>
    <w:rsid w:val="009D7E6F"/>
    <w:rsid w:val="009E00C2"/>
    <w:rsid w:val="009E0173"/>
    <w:rsid w:val="009E13C4"/>
    <w:rsid w:val="009E2EBF"/>
    <w:rsid w:val="009E310A"/>
    <w:rsid w:val="009E32A9"/>
    <w:rsid w:val="009E3D43"/>
    <w:rsid w:val="009E47A4"/>
    <w:rsid w:val="009E4897"/>
    <w:rsid w:val="009E4E4C"/>
    <w:rsid w:val="009F4E1A"/>
    <w:rsid w:val="009F4EA3"/>
    <w:rsid w:val="009F4F7D"/>
    <w:rsid w:val="009F5D52"/>
    <w:rsid w:val="009F5F3D"/>
    <w:rsid w:val="009F6058"/>
    <w:rsid w:val="009F7967"/>
    <w:rsid w:val="00A037CE"/>
    <w:rsid w:val="00A044D1"/>
    <w:rsid w:val="00A07760"/>
    <w:rsid w:val="00A1299A"/>
    <w:rsid w:val="00A15FCC"/>
    <w:rsid w:val="00A17BE3"/>
    <w:rsid w:val="00A23064"/>
    <w:rsid w:val="00A241A5"/>
    <w:rsid w:val="00A2579D"/>
    <w:rsid w:val="00A25B46"/>
    <w:rsid w:val="00A35E29"/>
    <w:rsid w:val="00A43336"/>
    <w:rsid w:val="00A44660"/>
    <w:rsid w:val="00A45CA8"/>
    <w:rsid w:val="00A4609D"/>
    <w:rsid w:val="00A46BCF"/>
    <w:rsid w:val="00A556F2"/>
    <w:rsid w:val="00A616E1"/>
    <w:rsid w:val="00A63AFF"/>
    <w:rsid w:val="00A63D26"/>
    <w:rsid w:val="00A6590B"/>
    <w:rsid w:val="00A66839"/>
    <w:rsid w:val="00A739CF"/>
    <w:rsid w:val="00A75715"/>
    <w:rsid w:val="00A77616"/>
    <w:rsid w:val="00A80636"/>
    <w:rsid w:val="00A80C04"/>
    <w:rsid w:val="00A81A7E"/>
    <w:rsid w:val="00A81BF0"/>
    <w:rsid w:val="00A82AE0"/>
    <w:rsid w:val="00A83596"/>
    <w:rsid w:val="00A84BDD"/>
    <w:rsid w:val="00A867EC"/>
    <w:rsid w:val="00A86CF6"/>
    <w:rsid w:val="00A87BE0"/>
    <w:rsid w:val="00A90692"/>
    <w:rsid w:val="00A912AD"/>
    <w:rsid w:val="00A92C22"/>
    <w:rsid w:val="00A93C77"/>
    <w:rsid w:val="00A95573"/>
    <w:rsid w:val="00A95681"/>
    <w:rsid w:val="00A95BD5"/>
    <w:rsid w:val="00A96C64"/>
    <w:rsid w:val="00A97C98"/>
    <w:rsid w:val="00AA1845"/>
    <w:rsid w:val="00AA2508"/>
    <w:rsid w:val="00AA35B5"/>
    <w:rsid w:val="00AA419C"/>
    <w:rsid w:val="00AA46D7"/>
    <w:rsid w:val="00AB2474"/>
    <w:rsid w:val="00AB290B"/>
    <w:rsid w:val="00AB2DA3"/>
    <w:rsid w:val="00AB377C"/>
    <w:rsid w:val="00AB5D20"/>
    <w:rsid w:val="00AB7073"/>
    <w:rsid w:val="00AB771F"/>
    <w:rsid w:val="00AC2AFB"/>
    <w:rsid w:val="00AC3D66"/>
    <w:rsid w:val="00AC5EC8"/>
    <w:rsid w:val="00AD0206"/>
    <w:rsid w:val="00AD247E"/>
    <w:rsid w:val="00AD32A1"/>
    <w:rsid w:val="00AD32F4"/>
    <w:rsid w:val="00AD37DC"/>
    <w:rsid w:val="00AD43B4"/>
    <w:rsid w:val="00AD441E"/>
    <w:rsid w:val="00AD452B"/>
    <w:rsid w:val="00AD4F70"/>
    <w:rsid w:val="00AE0DCA"/>
    <w:rsid w:val="00AE74CC"/>
    <w:rsid w:val="00AF0629"/>
    <w:rsid w:val="00AF0C91"/>
    <w:rsid w:val="00AF0FE7"/>
    <w:rsid w:val="00AF1727"/>
    <w:rsid w:val="00AF26DE"/>
    <w:rsid w:val="00AF60E4"/>
    <w:rsid w:val="00AF6390"/>
    <w:rsid w:val="00AF6FDE"/>
    <w:rsid w:val="00B01A6F"/>
    <w:rsid w:val="00B01D31"/>
    <w:rsid w:val="00B045C2"/>
    <w:rsid w:val="00B046A7"/>
    <w:rsid w:val="00B0573B"/>
    <w:rsid w:val="00B075C7"/>
    <w:rsid w:val="00B17734"/>
    <w:rsid w:val="00B22F4D"/>
    <w:rsid w:val="00B234D9"/>
    <w:rsid w:val="00B23CB5"/>
    <w:rsid w:val="00B2675C"/>
    <w:rsid w:val="00B307CF"/>
    <w:rsid w:val="00B3192D"/>
    <w:rsid w:val="00B36191"/>
    <w:rsid w:val="00B4205A"/>
    <w:rsid w:val="00B422C2"/>
    <w:rsid w:val="00B430E0"/>
    <w:rsid w:val="00B4375A"/>
    <w:rsid w:val="00B4431C"/>
    <w:rsid w:val="00B4570E"/>
    <w:rsid w:val="00B45CB9"/>
    <w:rsid w:val="00B4631E"/>
    <w:rsid w:val="00B474D9"/>
    <w:rsid w:val="00B47D16"/>
    <w:rsid w:val="00B47DDD"/>
    <w:rsid w:val="00B50FE1"/>
    <w:rsid w:val="00B5101E"/>
    <w:rsid w:val="00B51801"/>
    <w:rsid w:val="00B5485F"/>
    <w:rsid w:val="00B5653C"/>
    <w:rsid w:val="00B577F1"/>
    <w:rsid w:val="00B601B5"/>
    <w:rsid w:val="00B61D8E"/>
    <w:rsid w:val="00B6279B"/>
    <w:rsid w:val="00B62F15"/>
    <w:rsid w:val="00B676EC"/>
    <w:rsid w:val="00B678AA"/>
    <w:rsid w:val="00B70240"/>
    <w:rsid w:val="00B710E9"/>
    <w:rsid w:val="00B71295"/>
    <w:rsid w:val="00B72AC4"/>
    <w:rsid w:val="00B774F9"/>
    <w:rsid w:val="00B815F7"/>
    <w:rsid w:val="00B833F8"/>
    <w:rsid w:val="00B85325"/>
    <w:rsid w:val="00B85AE9"/>
    <w:rsid w:val="00B9513B"/>
    <w:rsid w:val="00B967E9"/>
    <w:rsid w:val="00B96E1A"/>
    <w:rsid w:val="00BA09EC"/>
    <w:rsid w:val="00BA0B4F"/>
    <w:rsid w:val="00BA0D5A"/>
    <w:rsid w:val="00BA1E18"/>
    <w:rsid w:val="00BA4A89"/>
    <w:rsid w:val="00BA6F08"/>
    <w:rsid w:val="00BB278B"/>
    <w:rsid w:val="00BC0B31"/>
    <w:rsid w:val="00BC1070"/>
    <w:rsid w:val="00BC5CEC"/>
    <w:rsid w:val="00BC6C32"/>
    <w:rsid w:val="00BC7DC6"/>
    <w:rsid w:val="00BD02D9"/>
    <w:rsid w:val="00BD03AB"/>
    <w:rsid w:val="00BD1301"/>
    <w:rsid w:val="00BD1909"/>
    <w:rsid w:val="00BD4107"/>
    <w:rsid w:val="00BD7115"/>
    <w:rsid w:val="00BD7D2C"/>
    <w:rsid w:val="00BE1730"/>
    <w:rsid w:val="00BE5E7D"/>
    <w:rsid w:val="00BE7658"/>
    <w:rsid w:val="00BE7BBB"/>
    <w:rsid w:val="00BF26E8"/>
    <w:rsid w:val="00BF41AD"/>
    <w:rsid w:val="00BF46B0"/>
    <w:rsid w:val="00BF5389"/>
    <w:rsid w:val="00BF768C"/>
    <w:rsid w:val="00C00C7A"/>
    <w:rsid w:val="00C01ED4"/>
    <w:rsid w:val="00C051EF"/>
    <w:rsid w:val="00C06DC6"/>
    <w:rsid w:val="00C12913"/>
    <w:rsid w:val="00C1465E"/>
    <w:rsid w:val="00C15339"/>
    <w:rsid w:val="00C173D3"/>
    <w:rsid w:val="00C17F59"/>
    <w:rsid w:val="00C204E5"/>
    <w:rsid w:val="00C22417"/>
    <w:rsid w:val="00C22CC5"/>
    <w:rsid w:val="00C23662"/>
    <w:rsid w:val="00C26171"/>
    <w:rsid w:val="00C265BD"/>
    <w:rsid w:val="00C33654"/>
    <w:rsid w:val="00C336BF"/>
    <w:rsid w:val="00C33BD4"/>
    <w:rsid w:val="00C344DC"/>
    <w:rsid w:val="00C37DFC"/>
    <w:rsid w:val="00C405CD"/>
    <w:rsid w:val="00C4165F"/>
    <w:rsid w:val="00C4256B"/>
    <w:rsid w:val="00C441C6"/>
    <w:rsid w:val="00C44956"/>
    <w:rsid w:val="00C45677"/>
    <w:rsid w:val="00C45B13"/>
    <w:rsid w:val="00C46558"/>
    <w:rsid w:val="00C50381"/>
    <w:rsid w:val="00C51F7F"/>
    <w:rsid w:val="00C53B23"/>
    <w:rsid w:val="00C55E64"/>
    <w:rsid w:val="00C56273"/>
    <w:rsid w:val="00C579DE"/>
    <w:rsid w:val="00C6006F"/>
    <w:rsid w:val="00C60EAB"/>
    <w:rsid w:val="00C61619"/>
    <w:rsid w:val="00C617F7"/>
    <w:rsid w:val="00C70085"/>
    <w:rsid w:val="00C702DA"/>
    <w:rsid w:val="00C70730"/>
    <w:rsid w:val="00C71EC3"/>
    <w:rsid w:val="00C7316C"/>
    <w:rsid w:val="00C742C5"/>
    <w:rsid w:val="00C74CF9"/>
    <w:rsid w:val="00C777D5"/>
    <w:rsid w:val="00C779B8"/>
    <w:rsid w:val="00C80B38"/>
    <w:rsid w:val="00C81371"/>
    <w:rsid w:val="00C8468C"/>
    <w:rsid w:val="00C84827"/>
    <w:rsid w:val="00C85BE1"/>
    <w:rsid w:val="00C86C4E"/>
    <w:rsid w:val="00C878B2"/>
    <w:rsid w:val="00C91636"/>
    <w:rsid w:val="00C91B8B"/>
    <w:rsid w:val="00C95255"/>
    <w:rsid w:val="00C95BBA"/>
    <w:rsid w:val="00CA0838"/>
    <w:rsid w:val="00CA4000"/>
    <w:rsid w:val="00CA43FF"/>
    <w:rsid w:val="00CA4F84"/>
    <w:rsid w:val="00CA6186"/>
    <w:rsid w:val="00CA695B"/>
    <w:rsid w:val="00CA7BA3"/>
    <w:rsid w:val="00CB0346"/>
    <w:rsid w:val="00CB0626"/>
    <w:rsid w:val="00CB0EB9"/>
    <w:rsid w:val="00CB341E"/>
    <w:rsid w:val="00CB7530"/>
    <w:rsid w:val="00CB771C"/>
    <w:rsid w:val="00CB7AC1"/>
    <w:rsid w:val="00CB7C1A"/>
    <w:rsid w:val="00CC12E1"/>
    <w:rsid w:val="00CC1A4B"/>
    <w:rsid w:val="00CC24A8"/>
    <w:rsid w:val="00CC348D"/>
    <w:rsid w:val="00CC3850"/>
    <w:rsid w:val="00CD0948"/>
    <w:rsid w:val="00CD0AA8"/>
    <w:rsid w:val="00CD105D"/>
    <w:rsid w:val="00CD4920"/>
    <w:rsid w:val="00CD4EEB"/>
    <w:rsid w:val="00CD514D"/>
    <w:rsid w:val="00CD5C22"/>
    <w:rsid w:val="00CD5EFF"/>
    <w:rsid w:val="00CE2363"/>
    <w:rsid w:val="00CF27E3"/>
    <w:rsid w:val="00CF27F6"/>
    <w:rsid w:val="00CF3759"/>
    <w:rsid w:val="00CF38CD"/>
    <w:rsid w:val="00CF4BE9"/>
    <w:rsid w:val="00CF4CE1"/>
    <w:rsid w:val="00CF5F97"/>
    <w:rsid w:val="00CF6A37"/>
    <w:rsid w:val="00CF6FFB"/>
    <w:rsid w:val="00CF74F0"/>
    <w:rsid w:val="00D0109F"/>
    <w:rsid w:val="00D041AA"/>
    <w:rsid w:val="00D0472A"/>
    <w:rsid w:val="00D050C6"/>
    <w:rsid w:val="00D060C8"/>
    <w:rsid w:val="00D11F2A"/>
    <w:rsid w:val="00D14E46"/>
    <w:rsid w:val="00D154B5"/>
    <w:rsid w:val="00D157B7"/>
    <w:rsid w:val="00D15CE7"/>
    <w:rsid w:val="00D16B02"/>
    <w:rsid w:val="00D24F59"/>
    <w:rsid w:val="00D3261C"/>
    <w:rsid w:val="00D35E4F"/>
    <w:rsid w:val="00D37346"/>
    <w:rsid w:val="00D4065D"/>
    <w:rsid w:val="00D41AA5"/>
    <w:rsid w:val="00D41C5D"/>
    <w:rsid w:val="00D42847"/>
    <w:rsid w:val="00D46C8C"/>
    <w:rsid w:val="00D516B6"/>
    <w:rsid w:val="00D52523"/>
    <w:rsid w:val="00D52E12"/>
    <w:rsid w:val="00D55F76"/>
    <w:rsid w:val="00D56BD2"/>
    <w:rsid w:val="00D57E75"/>
    <w:rsid w:val="00D60F3D"/>
    <w:rsid w:val="00D61E70"/>
    <w:rsid w:val="00D664CC"/>
    <w:rsid w:val="00D67CFB"/>
    <w:rsid w:val="00D7113E"/>
    <w:rsid w:val="00D71FCE"/>
    <w:rsid w:val="00D72100"/>
    <w:rsid w:val="00D724CF"/>
    <w:rsid w:val="00D76582"/>
    <w:rsid w:val="00D80379"/>
    <w:rsid w:val="00D80AD6"/>
    <w:rsid w:val="00D81887"/>
    <w:rsid w:val="00D83648"/>
    <w:rsid w:val="00D86931"/>
    <w:rsid w:val="00D9285C"/>
    <w:rsid w:val="00D93AB1"/>
    <w:rsid w:val="00DA07BB"/>
    <w:rsid w:val="00DA4880"/>
    <w:rsid w:val="00DA4F18"/>
    <w:rsid w:val="00DA5DFB"/>
    <w:rsid w:val="00DB09D1"/>
    <w:rsid w:val="00DB2D37"/>
    <w:rsid w:val="00DB5817"/>
    <w:rsid w:val="00DC4840"/>
    <w:rsid w:val="00DC4A02"/>
    <w:rsid w:val="00DC599F"/>
    <w:rsid w:val="00DC59C2"/>
    <w:rsid w:val="00DD2484"/>
    <w:rsid w:val="00DD6673"/>
    <w:rsid w:val="00DE24CF"/>
    <w:rsid w:val="00DE3C4E"/>
    <w:rsid w:val="00DE4654"/>
    <w:rsid w:val="00DE4A47"/>
    <w:rsid w:val="00DE7FBD"/>
    <w:rsid w:val="00DF0CE8"/>
    <w:rsid w:val="00DF3C1A"/>
    <w:rsid w:val="00DF461E"/>
    <w:rsid w:val="00DF4D7B"/>
    <w:rsid w:val="00DF4DBE"/>
    <w:rsid w:val="00DF5FA9"/>
    <w:rsid w:val="00DF6B49"/>
    <w:rsid w:val="00DF7406"/>
    <w:rsid w:val="00DF76ED"/>
    <w:rsid w:val="00DF7786"/>
    <w:rsid w:val="00E0082F"/>
    <w:rsid w:val="00E0118D"/>
    <w:rsid w:val="00E033AF"/>
    <w:rsid w:val="00E036EE"/>
    <w:rsid w:val="00E0437E"/>
    <w:rsid w:val="00E05DE7"/>
    <w:rsid w:val="00E071DF"/>
    <w:rsid w:val="00E07274"/>
    <w:rsid w:val="00E104E6"/>
    <w:rsid w:val="00E11CB6"/>
    <w:rsid w:val="00E13BA1"/>
    <w:rsid w:val="00E145CD"/>
    <w:rsid w:val="00E1473A"/>
    <w:rsid w:val="00E14F9D"/>
    <w:rsid w:val="00E16B4B"/>
    <w:rsid w:val="00E21BD2"/>
    <w:rsid w:val="00E225AD"/>
    <w:rsid w:val="00E242EB"/>
    <w:rsid w:val="00E3046E"/>
    <w:rsid w:val="00E33823"/>
    <w:rsid w:val="00E3382C"/>
    <w:rsid w:val="00E3603A"/>
    <w:rsid w:val="00E361E5"/>
    <w:rsid w:val="00E41B64"/>
    <w:rsid w:val="00E4268D"/>
    <w:rsid w:val="00E447F9"/>
    <w:rsid w:val="00E45B77"/>
    <w:rsid w:val="00E46160"/>
    <w:rsid w:val="00E50731"/>
    <w:rsid w:val="00E50ED7"/>
    <w:rsid w:val="00E557E5"/>
    <w:rsid w:val="00E566DB"/>
    <w:rsid w:val="00E56F4E"/>
    <w:rsid w:val="00E575F7"/>
    <w:rsid w:val="00E6075B"/>
    <w:rsid w:val="00E6274E"/>
    <w:rsid w:val="00E639BE"/>
    <w:rsid w:val="00E64D2B"/>
    <w:rsid w:val="00E66E32"/>
    <w:rsid w:val="00E707DE"/>
    <w:rsid w:val="00E7389C"/>
    <w:rsid w:val="00E749AB"/>
    <w:rsid w:val="00E76208"/>
    <w:rsid w:val="00E764B0"/>
    <w:rsid w:val="00E77175"/>
    <w:rsid w:val="00E77A89"/>
    <w:rsid w:val="00E8168A"/>
    <w:rsid w:val="00E8779E"/>
    <w:rsid w:val="00E91252"/>
    <w:rsid w:val="00E92E7D"/>
    <w:rsid w:val="00E94258"/>
    <w:rsid w:val="00E95474"/>
    <w:rsid w:val="00E97F32"/>
    <w:rsid w:val="00EA05BE"/>
    <w:rsid w:val="00EA14E8"/>
    <w:rsid w:val="00EA1EE8"/>
    <w:rsid w:val="00EA68E3"/>
    <w:rsid w:val="00EA7F48"/>
    <w:rsid w:val="00EB04DA"/>
    <w:rsid w:val="00EB0B53"/>
    <w:rsid w:val="00EB3D60"/>
    <w:rsid w:val="00EB7734"/>
    <w:rsid w:val="00EB773D"/>
    <w:rsid w:val="00EC238D"/>
    <w:rsid w:val="00EC2D42"/>
    <w:rsid w:val="00EC6D03"/>
    <w:rsid w:val="00ED0E7E"/>
    <w:rsid w:val="00ED13AC"/>
    <w:rsid w:val="00ED2276"/>
    <w:rsid w:val="00ED32CF"/>
    <w:rsid w:val="00ED33C8"/>
    <w:rsid w:val="00ED4C11"/>
    <w:rsid w:val="00EE0015"/>
    <w:rsid w:val="00EE0536"/>
    <w:rsid w:val="00EE4B3F"/>
    <w:rsid w:val="00EE5034"/>
    <w:rsid w:val="00EE5DA0"/>
    <w:rsid w:val="00EE7E26"/>
    <w:rsid w:val="00EF2398"/>
    <w:rsid w:val="00EF4603"/>
    <w:rsid w:val="00EF4AF2"/>
    <w:rsid w:val="00EF4DA3"/>
    <w:rsid w:val="00EF7AE0"/>
    <w:rsid w:val="00F01B17"/>
    <w:rsid w:val="00F0243E"/>
    <w:rsid w:val="00F03AD7"/>
    <w:rsid w:val="00F06165"/>
    <w:rsid w:val="00F0798E"/>
    <w:rsid w:val="00F07F23"/>
    <w:rsid w:val="00F12266"/>
    <w:rsid w:val="00F137BC"/>
    <w:rsid w:val="00F16402"/>
    <w:rsid w:val="00F1797B"/>
    <w:rsid w:val="00F20B14"/>
    <w:rsid w:val="00F20C72"/>
    <w:rsid w:val="00F20D4A"/>
    <w:rsid w:val="00F21223"/>
    <w:rsid w:val="00F2205C"/>
    <w:rsid w:val="00F22E49"/>
    <w:rsid w:val="00F23D5E"/>
    <w:rsid w:val="00F25B7F"/>
    <w:rsid w:val="00F32252"/>
    <w:rsid w:val="00F32FA8"/>
    <w:rsid w:val="00F34502"/>
    <w:rsid w:val="00F35108"/>
    <w:rsid w:val="00F36596"/>
    <w:rsid w:val="00F37386"/>
    <w:rsid w:val="00F4014C"/>
    <w:rsid w:val="00F4055E"/>
    <w:rsid w:val="00F407EE"/>
    <w:rsid w:val="00F41DD5"/>
    <w:rsid w:val="00F42E77"/>
    <w:rsid w:val="00F44AC0"/>
    <w:rsid w:val="00F50483"/>
    <w:rsid w:val="00F51815"/>
    <w:rsid w:val="00F52352"/>
    <w:rsid w:val="00F52AA5"/>
    <w:rsid w:val="00F548A7"/>
    <w:rsid w:val="00F5567F"/>
    <w:rsid w:val="00F55884"/>
    <w:rsid w:val="00F57210"/>
    <w:rsid w:val="00F65865"/>
    <w:rsid w:val="00F66ADB"/>
    <w:rsid w:val="00F67C70"/>
    <w:rsid w:val="00F72B8F"/>
    <w:rsid w:val="00F7421B"/>
    <w:rsid w:val="00F74AA8"/>
    <w:rsid w:val="00F75A1F"/>
    <w:rsid w:val="00F763F0"/>
    <w:rsid w:val="00F82516"/>
    <w:rsid w:val="00F831C8"/>
    <w:rsid w:val="00F85E56"/>
    <w:rsid w:val="00F8667C"/>
    <w:rsid w:val="00F92F2D"/>
    <w:rsid w:val="00F93B3F"/>
    <w:rsid w:val="00F95F85"/>
    <w:rsid w:val="00F968BB"/>
    <w:rsid w:val="00F9773B"/>
    <w:rsid w:val="00FA0361"/>
    <w:rsid w:val="00FA281B"/>
    <w:rsid w:val="00FA3A57"/>
    <w:rsid w:val="00FA44E7"/>
    <w:rsid w:val="00FA463A"/>
    <w:rsid w:val="00FB31EF"/>
    <w:rsid w:val="00FB44E0"/>
    <w:rsid w:val="00FB5255"/>
    <w:rsid w:val="00FB5FE3"/>
    <w:rsid w:val="00FC1C8B"/>
    <w:rsid w:val="00FC44B5"/>
    <w:rsid w:val="00FC4E07"/>
    <w:rsid w:val="00FC4EE4"/>
    <w:rsid w:val="00FD0E6D"/>
    <w:rsid w:val="00FD271B"/>
    <w:rsid w:val="00FD3725"/>
    <w:rsid w:val="00FD4AFD"/>
    <w:rsid w:val="00FD67C0"/>
    <w:rsid w:val="00FD7C10"/>
    <w:rsid w:val="00FE7272"/>
    <w:rsid w:val="00FF18AD"/>
    <w:rsid w:val="00FF3FA7"/>
    <w:rsid w:val="00FF43AE"/>
    <w:rsid w:val="00FF5C77"/>
    <w:rsid w:val="00FF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0D37"/>
  <w15:docId w15:val="{AEBEEE89-2B78-4026-A016-B0BF2BCE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BE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B1F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B1F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AE74CC"/>
    <w:pPr>
      <w:widowControl w:val="0"/>
      <w:autoSpaceDE w:val="0"/>
      <w:autoSpaceDN w:val="0"/>
      <w:spacing w:after="0" w:line="240" w:lineRule="auto"/>
      <w:ind w:left="542" w:hanging="28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basedOn w:val="a0"/>
    <w:rsid w:val="00B4431C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B4431C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table" w:styleId="a4">
    <w:name w:val="Table Grid"/>
    <w:basedOn w:val="a1"/>
    <w:uiPriority w:val="59"/>
    <w:rsid w:val="009A4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0">
    <w:name w:val="f0"/>
    <w:basedOn w:val="a0"/>
    <w:rsid w:val="00D60F3D"/>
  </w:style>
  <w:style w:type="character" w:customStyle="1" w:styleId="a5">
    <w:name w:val="Основной текст Знак"/>
    <w:link w:val="a6"/>
    <w:rsid w:val="00030D78"/>
    <w:rPr>
      <w:sz w:val="28"/>
      <w:szCs w:val="28"/>
      <w:shd w:val="clear" w:color="auto" w:fill="FFFFFF"/>
    </w:rPr>
  </w:style>
  <w:style w:type="paragraph" w:styleId="a6">
    <w:name w:val="Body Text"/>
    <w:basedOn w:val="a"/>
    <w:link w:val="a5"/>
    <w:rsid w:val="00030D78"/>
    <w:pPr>
      <w:widowControl w:val="0"/>
      <w:shd w:val="clear" w:color="auto" w:fill="FFFFFF"/>
      <w:spacing w:after="0" w:line="240" w:lineRule="atLeast"/>
    </w:pPr>
    <w:rPr>
      <w:sz w:val="28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030D78"/>
  </w:style>
  <w:style w:type="character" w:customStyle="1" w:styleId="BodyTextChar">
    <w:name w:val="Body Text Char"/>
    <w:locked/>
    <w:rsid w:val="00030D78"/>
    <w:rPr>
      <w:rFonts w:ascii="Times New Roman" w:hAnsi="Times New Roman"/>
      <w:sz w:val="2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F76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3F0"/>
  </w:style>
  <w:style w:type="paragraph" w:styleId="a9">
    <w:name w:val="footer"/>
    <w:basedOn w:val="a"/>
    <w:link w:val="aa"/>
    <w:uiPriority w:val="99"/>
    <w:semiHidden/>
    <w:unhideWhenUsed/>
    <w:rsid w:val="00F76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763F0"/>
  </w:style>
  <w:style w:type="paragraph" w:styleId="ab">
    <w:name w:val="Normal (Web)"/>
    <w:basedOn w:val="a"/>
    <w:uiPriority w:val="99"/>
    <w:rsid w:val="00870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E77175"/>
    <w:rPr>
      <w:b/>
      <w:bCs/>
    </w:rPr>
  </w:style>
  <w:style w:type="character" w:customStyle="1" w:styleId="blk">
    <w:name w:val="blk"/>
    <w:basedOn w:val="a0"/>
    <w:rsid w:val="00AB7073"/>
  </w:style>
  <w:style w:type="character" w:styleId="ad">
    <w:name w:val="Hyperlink"/>
    <w:basedOn w:val="a0"/>
    <w:uiPriority w:val="99"/>
    <w:semiHidden/>
    <w:unhideWhenUsed/>
    <w:rsid w:val="007938B0"/>
    <w:rPr>
      <w:color w:val="0000FF"/>
      <w:u w:val="single"/>
    </w:rPr>
  </w:style>
  <w:style w:type="character" w:customStyle="1" w:styleId="10">
    <w:name w:val="Основной шрифт абзаца1"/>
    <w:uiPriority w:val="99"/>
    <w:rsid w:val="009D2A6B"/>
  </w:style>
  <w:style w:type="paragraph" w:customStyle="1" w:styleId="31">
    <w:name w:val="Основной текст с отступом 31"/>
    <w:basedOn w:val="a"/>
    <w:rsid w:val="003363D8"/>
    <w:pPr>
      <w:spacing w:after="0" w:line="240" w:lineRule="auto"/>
      <w:ind w:left="-180" w:firstLine="360"/>
      <w:jc w:val="both"/>
    </w:pPr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customStyle="1" w:styleId="dt-p">
    <w:name w:val="dt-p"/>
    <w:basedOn w:val="a"/>
    <w:rsid w:val="00903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90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8604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8604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normativ.kontur.ru/document?moduleId=1&amp;documentId=3860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3860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55C73-FDAD-4AB6-9471-89FBC6E1B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8916</TotalTime>
  <Pages>21</Pages>
  <Words>7740</Words>
  <Characters>44119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Елена Мезенцева</cp:lastModifiedBy>
  <cp:revision>47</cp:revision>
  <cp:lastPrinted>2024-04-03T09:27:00Z</cp:lastPrinted>
  <dcterms:created xsi:type="dcterms:W3CDTF">2021-02-01T02:01:00Z</dcterms:created>
  <dcterms:modified xsi:type="dcterms:W3CDTF">2024-04-04T08:34:00Z</dcterms:modified>
</cp:coreProperties>
</file>